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70D9" w14:textId="77777777" w:rsidR="00D6464D" w:rsidRPr="003676EF" w:rsidRDefault="00D6464D" w:rsidP="00D6464D">
      <w:pPr>
        <w:jc w:val="center"/>
        <w:rPr>
          <w:rFonts w:cstheme="minorHAnsi"/>
          <w:b/>
          <w:bCs/>
          <w:sz w:val="24"/>
          <w:szCs w:val="24"/>
          <w:u w:val="single"/>
        </w:rPr>
      </w:pPr>
      <w:r w:rsidRPr="003676EF">
        <w:rPr>
          <w:rFonts w:cstheme="minorHAnsi"/>
          <w:noProof/>
          <w:sz w:val="24"/>
          <w:szCs w:val="24"/>
        </w:rPr>
        <w:drawing>
          <wp:anchor distT="0" distB="0" distL="114300" distR="114300" simplePos="0" relativeHeight="251658240" behindDoc="0" locked="0" layoutInCell="1" allowOverlap="1" wp14:anchorId="3AE7A22D" wp14:editId="6066B1A5">
            <wp:simplePos x="0" y="0"/>
            <wp:positionH relativeFrom="column">
              <wp:posOffset>2078990</wp:posOffset>
            </wp:positionH>
            <wp:positionV relativeFrom="paragraph">
              <wp:posOffset>-622300</wp:posOffset>
            </wp:positionV>
            <wp:extent cx="2190750" cy="2143756"/>
            <wp:effectExtent l="0" t="0" r="0" b="0"/>
            <wp:wrapNone/>
            <wp:docPr id="330211631" name="Picture 1" descr="A blue and white circle with a map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11631" name="Picture 1" descr="A blue and white circle with a map an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21437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8FEBAE" w14:textId="77777777" w:rsidR="00D6464D" w:rsidRPr="003676EF" w:rsidRDefault="00D6464D" w:rsidP="00D6464D">
      <w:pPr>
        <w:rPr>
          <w:rFonts w:cstheme="minorHAnsi"/>
          <w:b/>
          <w:bCs/>
          <w:i/>
          <w:iCs/>
          <w:sz w:val="24"/>
          <w:szCs w:val="24"/>
          <w:u w:val="single"/>
        </w:rPr>
      </w:pPr>
    </w:p>
    <w:p w14:paraId="04514A8E" w14:textId="77777777" w:rsidR="00D6464D" w:rsidRPr="003676EF" w:rsidRDefault="00D6464D" w:rsidP="00D6464D">
      <w:pPr>
        <w:jc w:val="center"/>
        <w:rPr>
          <w:rFonts w:cstheme="minorHAnsi"/>
          <w:b/>
          <w:sz w:val="24"/>
          <w:szCs w:val="24"/>
        </w:rPr>
      </w:pPr>
    </w:p>
    <w:p w14:paraId="416B8216" w14:textId="77777777" w:rsidR="003676EF" w:rsidRDefault="003676EF" w:rsidP="00FB403A">
      <w:pPr>
        <w:jc w:val="center"/>
        <w:rPr>
          <w:rFonts w:cstheme="minorHAnsi"/>
          <w:bCs/>
          <w:sz w:val="24"/>
          <w:szCs w:val="24"/>
        </w:rPr>
      </w:pPr>
    </w:p>
    <w:p w14:paraId="51650B80" w14:textId="417462F9" w:rsidR="00E74FF3" w:rsidRDefault="00FE09BF" w:rsidP="00FB403A">
      <w:pPr>
        <w:jc w:val="center"/>
        <w:rPr>
          <w:rFonts w:cstheme="minorHAnsi"/>
          <w:bCs/>
          <w:sz w:val="24"/>
          <w:szCs w:val="24"/>
        </w:rPr>
      </w:pPr>
      <w:r w:rsidRPr="003676EF">
        <w:rPr>
          <w:rFonts w:cstheme="minorHAnsi"/>
          <w:noProof/>
          <w:sz w:val="24"/>
          <w:szCs w:val="24"/>
        </w:rPr>
        <w:drawing>
          <wp:inline distT="0" distB="0" distL="0" distR="0" wp14:anchorId="2905C5F2" wp14:editId="0B557028">
            <wp:extent cx="3657600" cy="219456"/>
            <wp:effectExtent l="0" t="0" r="0" b="9525"/>
            <wp:docPr id="540075212" name="Picture 54007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C_LC_BannerLine_468x6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0" cy="219456"/>
                    </a:xfrm>
                    <a:prstGeom prst="rect">
                      <a:avLst/>
                    </a:prstGeom>
                  </pic:spPr>
                </pic:pic>
              </a:graphicData>
            </a:graphic>
          </wp:inline>
        </w:drawing>
      </w:r>
    </w:p>
    <w:p w14:paraId="21B9627C" w14:textId="08F8F1E8" w:rsidR="00D6464D" w:rsidRPr="003676EF" w:rsidRDefault="00D6464D" w:rsidP="00FB403A">
      <w:pPr>
        <w:jc w:val="center"/>
        <w:rPr>
          <w:rFonts w:cstheme="minorHAnsi"/>
          <w:bCs/>
          <w:sz w:val="24"/>
          <w:szCs w:val="24"/>
        </w:rPr>
      </w:pPr>
      <w:r w:rsidRPr="003676EF">
        <w:rPr>
          <w:rFonts w:cstheme="minorHAnsi"/>
          <w:bCs/>
          <w:sz w:val="24"/>
          <w:szCs w:val="24"/>
        </w:rPr>
        <w:t>Procurement Control Number</w:t>
      </w:r>
      <w:r w:rsidRPr="00685A29">
        <w:rPr>
          <w:rFonts w:cstheme="minorHAnsi"/>
          <w:bCs/>
          <w:sz w:val="24"/>
          <w:szCs w:val="24"/>
        </w:rPr>
        <w:t>: 15</w:t>
      </w:r>
      <w:r w:rsidR="0037052B" w:rsidRPr="00685A29">
        <w:rPr>
          <w:rFonts w:cstheme="minorHAnsi"/>
          <w:bCs/>
          <w:sz w:val="24"/>
          <w:szCs w:val="24"/>
        </w:rPr>
        <w:t>42</w:t>
      </w:r>
    </w:p>
    <w:p w14:paraId="2BCDFF1D" w14:textId="66D907C2" w:rsidR="00D6464D" w:rsidRPr="00373BB5" w:rsidRDefault="00D6464D" w:rsidP="00D6464D">
      <w:pPr>
        <w:jc w:val="center"/>
        <w:rPr>
          <w:rFonts w:cstheme="minorHAnsi"/>
          <w:b/>
          <w:sz w:val="28"/>
          <w:szCs w:val="28"/>
        </w:rPr>
      </w:pPr>
      <w:r w:rsidRPr="00373BB5">
        <w:rPr>
          <w:rFonts w:cstheme="minorHAnsi"/>
          <w:b/>
          <w:sz w:val="28"/>
          <w:szCs w:val="28"/>
        </w:rPr>
        <w:t xml:space="preserve">REQUEST FOR </w:t>
      </w:r>
      <w:r w:rsidR="00CA7665" w:rsidRPr="00373BB5">
        <w:rPr>
          <w:rFonts w:cstheme="minorHAnsi"/>
          <w:b/>
          <w:sz w:val="28"/>
          <w:szCs w:val="28"/>
        </w:rPr>
        <w:t>PROPOSAL</w:t>
      </w:r>
      <w:r w:rsidR="00BD0CCD" w:rsidRPr="00373BB5">
        <w:rPr>
          <w:rFonts w:cstheme="minorHAnsi"/>
          <w:b/>
          <w:sz w:val="28"/>
          <w:szCs w:val="28"/>
        </w:rPr>
        <w:t>S</w:t>
      </w:r>
    </w:p>
    <w:p w14:paraId="35F7F5E1" w14:textId="5F1A18B5" w:rsidR="00D6464D" w:rsidRPr="00373BB5" w:rsidRDefault="00CA7665" w:rsidP="00D6464D">
      <w:pPr>
        <w:jc w:val="center"/>
        <w:rPr>
          <w:rFonts w:cstheme="minorHAnsi"/>
          <w:b/>
          <w:sz w:val="28"/>
          <w:szCs w:val="28"/>
        </w:rPr>
      </w:pPr>
      <w:r w:rsidRPr="00373BB5">
        <w:rPr>
          <w:rFonts w:cstheme="minorHAnsi"/>
          <w:b/>
          <w:sz w:val="28"/>
          <w:szCs w:val="28"/>
        </w:rPr>
        <w:t>Operation and Management of Workforce Solutions</w:t>
      </w:r>
      <w:r w:rsidR="00B562AB" w:rsidRPr="00373BB5">
        <w:rPr>
          <w:rFonts w:cstheme="minorHAnsi"/>
          <w:b/>
          <w:sz w:val="28"/>
          <w:szCs w:val="28"/>
        </w:rPr>
        <w:t xml:space="preserve"> of the Concho Valley Center</w:t>
      </w:r>
      <w:r w:rsidR="00051884" w:rsidRPr="00373BB5">
        <w:rPr>
          <w:rFonts w:cstheme="minorHAnsi"/>
          <w:b/>
          <w:sz w:val="28"/>
          <w:szCs w:val="28"/>
        </w:rPr>
        <w:t xml:space="preserve">, </w:t>
      </w:r>
      <w:r w:rsidR="00A77F1A" w:rsidRPr="00373BB5">
        <w:rPr>
          <w:rFonts w:cstheme="minorHAnsi"/>
          <w:b/>
          <w:sz w:val="28"/>
          <w:szCs w:val="28"/>
        </w:rPr>
        <w:t xml:space="preserve">Programs, </w:t>
      </w:r>
      <w:r w:rsidR="00051884" w:rsidRPr="00373BB5">
        <w:rPr>
          <w:rFonts w:cstheme="minorHAnsi"/>
          <w:b/>
          <w:sz w:val="28"/>
          <w:szCs w:val="28"/>
        </w:rPr>
        <w:t>and</w:t>
      </w:r>
      <w:r w:rsidR="006136B9" w:rsidRPr="00373BB5">
        <w:rPr>
          <w:rFonts w:cstheme="minorHAnsi"/>
          <w:b/>
          <w:sz w:val="28"/>
          <w:szCs w:val="28"/>
        </w:rPr>
        <w:t xml:space="preserve"> </w:t>
      </w:r>
      <w:r w:rsidR="00A77F1A" w:rsidRPr="00373BB5">
        <w:rPr>
          <w:rFonts w:cstheme="minorHAnsi"/>
          <w:b/>
          <w:sz w:val="28"/>
          <w:szCs w:val="28"/>
        </w:rPr>
        <w:t xml:space="preserve">Child Care Services  </w:t>
      </w:r>
    </w:p>
    <w:p w14:paraId="5C6FFFA6" w14:textId="77777777" w:rsidR="00E62EDF" w:rsidRPr="00373BB5" w:rsidRDefault="00E62EDF" w:rsidP="00D6464D">
      <w:pPr>
        <w:jc w:val="center"/>
        <w:rPr>
          <w:rFonts w:cstheme="minorHAnsi"/>
          <w:b/>
          <w:sz w:val="28"/>
          <w:szCs w:val="28"/>
        </w:rPr>
      </w:pPr>
    </w:p>
    <w:tbl>
      <w:tblPr>
        <w:tblStyle w:val="TableGrid"/>
        <w:tblW w:w="0" w:type="auto"/>
        <w:tblInd w:w="198" w:type="dxa"/>
        <w:tblLook w:val="04A0" w:firstRow="1" w:lastRow="0" w:firstColumn="1" w:lastColumn="0" w:noHBand="0" w:noVBand="1"/>
      </w:tblPr>
      <w:tblGrid>
        <w:gridCol w:w="4109"/>
        <w:gridCol w:w="2345"/>
        <w:gridCol w:w="2163"/>
      </w:tblGrid>
      <w:tr w:rsidR="00E62EDF" w:rsidRPr="00373BB5" w14:paraId="64D47934" w14:textId="77777777" w:rsidTr="00B44EC4">
        <w:tc>
          <w:tcPr>
            <w:tcW w:w="4109" w:type="dxa"/>
          </w:tcPr>
          <w:p w14:paraId="58BE5605" w14:textId="77777777" w:rsidR="00E62EDF" w:rsidRPr="00373BB5" w:rsidRDefault="00E62EDF" w:rsidP="005E4A67">
            <w:pPr>
              <w:widowControl w:val="0"/>
              <w:spacing w:line="264" w:lineRule="auto"/>
              <w:ind w:left="0" w:right="259" w:firstLine="0"/>
              <w:jc w:val="both"/>
              <w:rPr>
                <w:rFonts w:eastAsia="Times New Roman" w:cstheme="minorHAnsi"/>
                <w:i/>
                <w:color w:val="000000"/>
                <w:kern w:val="28"/>
                <w:sz w:val="28"/>
                <w:szCs w:val="28"/>
              </w:rPr>
            </w:pPr>
            <w:r w:rsidRPr="00373BB5">
              <w:rPr>
                <w:rFonts w:eastAsia="Arial" w:cstheme="minorHAnsi"/>
                <w:b/>
                <w:bCs/>
                <w:sz w:val="28"/>
                <w:szCs w:val="28"/>
              </w:rPr>
              <w:t>R</w:t>
            </w:r>
            <w:r w:rsidRPr="00373BB5">
              <w:rPr>
                <w:rFonts w:eastAsia="Arial" w:cstheme="minorHAnsi"/>
                <w:b/>
                <w:bCs/>
                <w:spacing w:val="1"/>
                <w:sz w:val="28"/>
                <w:szCs w:val="28"/>
              </w:rPr>
              <w:t>E</w:t>
            </w:r>
            <w:r w:rsidRPr="00373BB5">
              <w:rPr>
                <w:rFonts w:eastAsia="Arial" w:cstheme="minorHAnsi"/>
                <w:b/>
                <w:bCs/>
                <w:spacing w:val="-1"/>
                <w:sz w:val="28"/>
                <w:szCs w:val="28"/>
              </w:rPr>
              <w:t>L</w:t>
            </w:r>
            <w:r w:rsidRPr="00373BB5">
              <w:rPr>
                <w:rFonts w:eastAsia="Arial" w:cstheme="minorHAnsi"/>
                <w:b/>
                <w:bCs/>
                <w:spacing w:val="1"/>
                <w:sz w:val="28"/>
                <w:szCs w:val="28"/>
              </w:rPr>
              <w:t>E</w:t>
            </w:r>
            <w:r w:rsidRPr="00373BB5">
              <w:rPr>
                <w:rFonts w:eastAsia="Arial" w:cstheme="minorHAnsi"/>
                <w:b/>
                <w:bCs/>
                <w:sz w:val="28"/>
                <w:szCs w:val="28"/>
              </w:rPr>
              <w:t>A</w:t>
            </w:r>
            <w:r w:rsidRPr="00373BB5">
              <w:rPr>
                <w:rFonts w:eastAsia="Arial" w:cstheme="minorHAnsi"/>
                <w:b/>
                <w:bCs/>
                <w:spacing w:val="1"/>
                <w:sz w:val="28"/>
                <w:szCs w:val="28"/>
              </w:rPr>
              <w:t>S</w:t>
            </w:r>
            <w:r w:rsidRPr="00373BB5">
              <w:rPr>
                <w:rFonts w:eastAsia="Arial" w:cstheme="minorHAnsi"/>
                <w:b/>
                <w:bCs/>
                <w:spacing w:val="-1"/>
                <w:sz w:val="28"/>
                <w:szCs w:val="28"/>
              </w:rPr>
              <w:t>E</w:t>
            </w:r>
            <w:r w:rsidRPr="00373BB5">
              <w:rPr>
                <w:rFonts w:eastAsia="Arial" w:cstheme="minorHAnsi"/>
                <w:b/>
                <w:bCs/>
                <w:sz w:val="28"/>
                <w:szCs w:val="28"/>
              </w:rPr>
              <w:t>:</w:t>
            </w:r>
          </w:p>
        </w:tc>
        <w:tc>
          <w:tcPr>
            <w:tcW w:w="2345" w:type="dxa"/>
          </w:tcPr>
          <w:p w14:paraId="18F6E046" w14:textId="23C31068" w:rsidR="00E62EDF" w:rsidRPr="00E41789" w:rsidRDefault="00E62EDF" w:rsidP="005E4A67">
            <w:pPr>
              <w:widowControl w:val="0"/>
              <w:spacing w:line="264" w:lineRule="auto"/>
              <w:ind w:left="0" w:right="259" w:firstLine="0"/>
              <w:jc w:val="both"/>
              <w:rPr>
                <w:rFonts w:eastAsia="Times New Roman" w:cstheme="minorHAnsi"/>
                <w:i/>
                <w:color w:val="000000"/>
                <w:kern w:val="28"/>
                <w:sz w:val="28"/>
                <w:szCs w:val="28"/>
              </w:rPr>
            </w:pPr>
            <w:r w:rsidRPr="00E41789">
              <w:rPr>
                <w:rFonts w:eastAsia="Arial" w:cstheme="minorHAnsi"/>
                <w:sz w:val="28"/>
                <w:szCs w:val="28"/>
              </w:rPr>
              <w:t xml:space="preserve">March </w:t>
            </w:r>
            <w:r w:rsidR="00AB77A7" w:rsidRPr="00E41789">
              <w:rPr>
                <w:rFonts w:eastAsia="Arial" w:cstheme="minorHAnsi"/>
                <w:sz w:val="28"/>
                <w:szCs w:val="28"/>
              </w:rPr>
              <w:t>30</w:t>
            </w:r>
            <w:r w:rsidRPr="00E41789">
              <w:rPr>
                <w:rFonts w:eastAsia="Arial" w:cstheme="minorHAnsi"/>
                <w:sz w:val="28"/>
                <w:szCs w:val="28"/>
              </w:rPr>
              <w:t>, 2026</w:t>
            </w:r>
          </w:p>
        </w:tc>
        <w:tc>
          <w:tcPr>
            <w:tcW w:w="2163" w:type="dxa"/>
          </w:tcPr>
          <w:p w14:paraId="5206AAD4" w14:textId="77777777" w:rsidR="00E62EDF" w:rsidRPr="00E41789" w:rsidRDefault="00E62EDF" w:rsidP="005E4A67">
            <w:pPr>
              <w:widowControl w:val="0"/>
              <w:spacing w:line="264" w:lineRule="auto"/>
              <w:ind w:left="0" w:right="259" w:firstLine="0"/>
              <w:jc w:val="both"/>
              <w:rPr>
                <w:rFonts w:eastAsia="Times New Roman" w:cstheme="minorHAnsi"/>
                <w:i/>
                <w:color w:val="000000"/>
                <w:kern w:val="28"/>
                <w:sz w:val="28"/>
                <w:szCs w:val="28"/>
              </w:rPr>
            </w:pPr>
          </w:p>
        </w:tc>
      </w:tr>
      <w:tr w:rsidR="00E62EDF" w:rsidRPr="00373BB5" w14:paraId="5FC0E96A" w14:textId="77777777" w:rsidTr="00B44EC4">
        <w:tc>
          <w:tcPr>
            <w:tcW w:w="4109" w:type="dxa"/>
          </w:tcPr>
          <w:p w14:paraId="463AB933" w14:textId="77777777" w:rsidR="00E62EDF" w:rsidRPr="00373BB5" w:rsidRDefault="00E62EDF" w:rsidP="005E4A67">
            <w:pPr>
              <w:widowControl w:val="0"/>
              <w:spacing w:line="264" w:lineRule="auto"/>
              <w:ind w:left="0" w:right="259" w:firstLine="0"/>
              <w:jc w:val="both"/>
              <w:rPr>
                <w:rFonts w:eastAsia="Times New Roman" w:cstheme="minorHAnsi"/>
                <w:i/>
                <w:color w:val="000000"/>
                <w:kern w:val="28"/>
                <w:sz w:val="28"/>
                <w:szCs w:val="28"/>
              </w:rPr>
            </w:pPr>
            <w:r w:rsidRPr="00373BB5">
              <w:rPr>
                <w:rFonts w:eastAsia="Times New Roman" w:cstheme="minorHAnsi"/>
                <w:i/>
                <w:color w:val="000000"/>
                <w:kern w:val="28"/>
                <w:sz w:val="28"/>
                <w:szCs w:val="28"/>
              </w:rPr>
              <w:t>Intent to Bid Due:</w:t>
            </w:r>
          </w:p>
        </w:tc>
        <w:tc>
          <w:tcPr>
            <w:tcW w:w="2345" w:type="dxa"/>
          </w:tcPr>
          <w:p w14:paraId="55DFB64A" w14:textId="64D60891" w:rsidR="00E62EDF" w:rsidRPr="00E41789" w:rsidRDefault="00E62EDF" w:rsidP="005E4A67">
            <w:pPr>
              <w:widowControl w:val="0"/>
              <w:spacing w:line="264" w:lineRule="auto"/>
              <w:ind w:left="0" w:right="259" w:firstLine="0"/>
              <w:jc w:val="both"/>
              <w:rPr>
                <w:rFonts w:eastAsia="Times New Roman" w:cstheme="minorHAnsi"/>
                <w:iCs/>
                <w:color w:val="000000"/>
                <w:kern w:val="28"/>
                <w:sz w:val="28"/>
                <w:szCs w:val="28"/>
              </w:rPr>
            </w:pPr>
            <w:r w:rsidRPr="00E41789">
              <w:rPr>
                <w:rFonts w:eastAsia="Times New Roman" w:cstheme="minorHAnsi"/>
                <w:iCs/>
                <w:color w:val="000000"/>
                <w:kern w:val="28"/>
                <w:sz w:val="28"/>
                <w:szCs w:val="28"/>
              </w:rPr>
              <w:t>April 13, 202</w:t>
            </w:r>
            <w:r w:rsidR="007C455D" w:rsidRPr="00E41789">
              <w:rPr>
                <w:rFonts w:eastAsia="Times New Roman" w:cstheme="minorHAnsi"/>
                <w:iCs/>
                <w:color w:val="000000"/>
                <w:kern w:val="28"/>
                <w:sz w:val="28"/>
                <w:szCs w:val="28"/>
              </w:rPr>
              <w:t>6</w:t>
            </w:r>
          </w:p>
        </w:tc>
        <w:tc>
          <w:tcPr>
            <w:tcW w:w="2163" w:type="dxa"/>
          </w:tcPr>
          <w:p w14:paraId="026109C8" w14:textId="2E1FC3C1" w:rsidR="00E62EDF" w:rsidRPr="00E41789" w:rsidRDefault="00E62EDF" w:rsidP="00B44EC4">
            <w:pPr>
              <w:widowControl w:val="0"/>
              <w:spacing w:line="264" w:lineRule="auto"/>
              <w:ind w:left="0" w:right="-22" w:firstLine="0"/>
              <w:rPr>
                <w:rFonts w:eastAsia="Times New Roman" w:cstheme="minorHAnsi"/>
                <w:iCs/>
                <w:color w:val="000000"/>
                <w:kern w:val="28"/>
                <w:sz w:val="28"/>
                <w:szCs w:val="28"/>
              </w:rPr>
            </w:pPr>
            <w:r w:rsidRPr="00E41789">
              <w:rPr>
                <w:rFonts w:eastAsia="Times New Roman" w:cstheme="minorHAnsi"/>
                <w:iCs/>
                <w:color w:val="000000"/>
                <w:kern w:val="28"/>
                <w:sz w:val="28"/>
                <w:szCs w:val="28"/>
              </w:rPr>
              <w:t xml:space="preserve">5:00 P.M. </w:t>
            </w:r>
            <w:r w:rsidR="000E786A">
              <w:rPr>
                <w:rFonts w:eastAsia="Times New Roman" w:cstheme="minorHAnsi"/>
                <w:iCs/>
                <w:color w:val="000000"/>
                <w:kern w:val="28"/>
                <w:sz w:val="28"/>
                <w:szCs w:val="28"/>
              </w:rPr>
              <w:t>CDT</w:t>
            </w:r>
          </w:p>
        </w:tc>
      </w:tr>
      <w:tr w:rsidR="00E62EDF" w:rsidRPr="00373BB5" w14:paraId="66D82EE1" w14:textId="77777777" w:rsidTr="00B44EC4">
        <w:tc>
          <w:tcPr>
            <w:tcW w:w="4109" w:type="dxa"/>
          </w:tcPr>
          <w:p w14:paraId="06C7645A" w14:textId="77777777" w:rsidR="00E62EDF" w:rsidRPr="00373BB5" w:rsidRDefault="00E62EDF" w:rsidP="005E4A67">
            <w:pPr>
              <w:widowControl w:val="0"/>
              <w:spacing w:line="264" w:lineRule="auto"/>
              <w:ind w:left="0" w:right="259" w:firstLine="0"/>
              <w:jc w:val="both"/>
              <w:rPr>
                <w:rFonts w:eastAsia="Arial" w:cstheme="minorHAnsi"/>
                <w:b/>
                <w:bCs/>
                <w:sz w:val="28"/>
                <w:szCs w:val="28"/>
              </w:rPr>
            </w:pPr>
            <w:r w:rsidRPr="00373BB5">
              <w:rPr>
                <w:rFonts w:eastAsia="Arial" w:cstheme="minorHAnsi"/>
                <w:b/>
                <w:bCs/>
                <w:sz w:val="28"/>
                <w:szCs w:val="28"/>
              </w:rPr>
              <w:t>RFP D</w:t>
            </w:r>
            <w:r w:rsidRPr="00373BB5">
              <w:rPr>
                <w:rFonts w:eastAsia="Arial" w:cstheme="minorHAnsi"/>
                <w:b/>
                <w:bCs/>
                <w:spacing w:val="1"/>
                <w:sz w:val="28"/>
                <w:szCs w:val="28"/>
              </w:rPr>
              <w:t>U</w:t>
            </w:r>
            <w:r w:rsidRPr="00373BB5">
              <w:rPr>
                <w:rFonts w:eastAsia="Arial" w:cstheme="minorHAnsi"/>
                <w:b/>
                <w:bCs/>
                <w:spacing w:val="-1"/>
                <w:sz w:val="28"/>
                <w:szCs w:val="28"/>
              </w:rPr>
              <w:t>E:</w:t>
            </w:r>
          </w:p>
        </w:tc>
        <w:tc>
          <w:tcPr>
            <w:tcW w:w="2345" w:type="dxa"/>
          </w:tcPr>
          <w:p w14:paraId="2A6176D6" w14:textId="67F149C2" w:rsidR="00E62EDF" w:rsidRPr="00E41789" w:rsidRDefault="00E62EDF" w:rsidP="005E4A67">
            <w:pPr>
              <w:widowControl w:val="0"/>
              <w:spacing w:line="264" w:lineRule="auto"/>
              <w:ind w:left="0" w:right="259" w:firstLine="0"/>
              <w:jc w:val="both"/>
              <w:rPr>
                <w:rFonts w:eastAsia="Arial" w:cstheme="minorHAnsi"/>
                <w:b/>
                <w:bCs/>
                <w:sz w:val="28"/>
                <w:szCs w:val="28"/>
              </w:rPr>
            </w:pPr>
            <w:r w:rsidRPr="00E41789">
              <w:rPr>
                <w:rFonts w:eastAsia="Arial" w:cstheme="minorHAnsi"/>
                <w:b/>
                <w:bCs/>
                <w:sz w:val="28"/>
                <w:szCs w:val="28"/>
              </w:rPr>
              <w:t>M</w:t>
            </w:r>
            <w:r w:rsidRPr="00E41789">
              <w:rPr>
                <w:rFonts w:eastAsia="Arial" w:cstheme="minorHAnsi"/>
                <w:b/>
                <w:bCs/>
                <w:spacing w:val="1"/>
                <w:sz w:val="28"/>
                <w:szCs w:val="28"/>
              </w:rPr>
              <w:t>a</w:t>
            </w:r>
            <w:r w:rsidRPr="00E41789">
              <w:rPr>
                <w:rFonts w:eastAsia="Arial" w:cstheme="minorHAnsi"/>
                <w:b/>
                <w:bCs/>
                <w:sz w:val="28"/>
                <w:szCs w:val="28"/>
              </w:rPr>
              <w:t>y</w:t>
            </w:r>
            <w:r w:rsidRPr="00E41789">
              <w:rPr>
                <w:rFonts w:eastAsia="Arial" w:cstheme="minorHAnsi"/>
                <w:b/>
                <w:bCs/>
                <w:spacing w:val="-7"/>
                <w:sz w:val="28"/>
                <w:szCs w:val="28"/>
              </w:rPr>
              <w:t xml:space="preserve"> 1</w:t>
            </w:r>
            <w:r w:rsidR="000F5160" w:rsidRPr="00E41789">
              <w:rPr>
                <w:rFonts w:eastAsia="Arial" w:cstheme="minorHAnsi"/>
                <w:b/>
                <w:bCs/>
                <w:spacing w:val="-7"/>
                <w:sz w:val="28"/>
                <w:szCs w:val="28"/>
              </w:rPr>
              <w:t>5</w:t>
            </w:r>
            <w:r w:rsidRPr="00E41789">
              <w:rPr>
                <w:rFonts w:eastAsia="Arial" w:cstheme="minorHAnsi"/>
                <w:b/>
                <w:bCs/>
                <w:spacing w:val="-4"/>
                <w:sz w:val="28"/>
                <w:szCs w:val="28"/>
              </w:rPr>
              <w:t xml:space="preserve">, </w:t>
            </w:r>
            <w:r w:rsidRPr="00E41789">
              <w:rPr>
                <w:rFonts w:eastAsia="Arial" w:cstheme="minorHAnsi"/>
                <w:b/>
                <w:bCs/>
                <w:spacing w:val="1"/>
                <w:sz w:val="28"/>
                <w:szCs w:val="28"/>
              </w:rPr>
              <w:t>2</w:t>
            </w:r>
            <w:r w:rsidRPr="00E41789">
              <w:rPr>
                <w:rFonts w:eastAsia="Arial" w:cstheme="minorHAnsi"/>
                <w:b/>
                <w:bCs/>
                <w:spacing w:val="-1"/>
                <w:sz w:val="28"/>
                <w:szCs w:val="28"/>
              </w:rPr>
              <w:t>02</w:t>
            </w:r>
            <w:r w:rsidR="00DB3B60" w:rsidRPr="00E41789">
              <w:rPr>
                <w:rFonts w:eastAsia="Arial" w:cstheme="minorHAnsi"/>
                <w:b/>
                <w:bCs/>
                <w:spacing w:val="-1"/>
                <w:sz w:val="28"/>
                <w:szCs w:val="28"/>
              </w:rPr>
              <w:t>6</w:t>
            </w:r>
          </w:p>
        </w:tc>
        <w:tc>
          <w:tcPr>
            <w:tcW w:w="2163" w:type="dxa"/>
          </w:tcPr>
          <w:p w14:paraId="7818B4AC" w14:textId="38EA291E" w:rsidR="00E62EDF" w:rsidRPr="00E41789" w:rsidRDefault="000F5160" w:rsidP="00B44EC4">
            <w:pPr>
              <w:widowControl w:val="0"/>
              <w:spacing w:line="264" w:lineRule="auto"/>
              <w:ind w:left="0" w:right="-15" w:firstLine="0"/>
              <w:jc w:val="both"/>
              <w:rPr>
                <w:rFonts w:eastAsia="Arial" w:cstheme="minorHAnsi"/>
                <w:b/>
                <w:sz w:val="28"/>
                <w:szCs w:val="28"/>
              </w:rPr>
            </w:pPr>
            <w:r w:rsidRPr="00E41789">
              <w:rPr>
                <w:rFonts w:eastAsia="Arial" w:cstheme="minorHAnsi"/>
                <w:b/>
                <w:sz w:val="28"/>
                <w:szCs w:val="28"/>
              </w:rPr>
              <w:t>12</w:t>
            </w:r>
            <w:r w:rsidR="00E62EDF" w:rsidRPr="00E41789">
              <w:rPr>
                <w:rFonts w:eastAsia="Arial" w:cstheme="minorHAnsi"/>
                <w:b/>
                <w:sz w:val="28"/>
                <w:szCs w:val="28"/>
              </w:rPr>
              <w:t>:</w:t>
            </w:r>
            <w:r w:rsidR="00E62EDF" w:rsidRPr="00E41789">
              <w:rPr>
                <w:rFonts w:eastAsia="Arial" w:cstheme="minorHAnsi"/>
                <w:b/>
                <w:spacing w:val="-1"/>
                <w:sz w:val="28"/>
                <w:szCs w:val="28"/>
              </w:rPr>
              <w:t>0</w:t>
            </w:r>
            <w:r w:rsidR="00E62EDF" w:rsidRPr="00E41789">
              <w:rPr>
                <w:rFonts w:eastAsia="Arial" w:cstheme="minorHAnsi"/>
                <w:b/>
                <w:sz w:val="28"/>
                <w:szCs w:val="28"/>
              </w:rPr>
              <w:t>0</w:t>
            </w:r>
            <w:r w:rsidR="00E62EDF" w:rsidRPr="00E41789">
              <w:rPr>
                <w:rFonts w:eastAsia="Arial" w:cstheme="minorHAnsi"/>
                <w:b/>
                <w:spacing w:val="-5"/>
                <w:sz w:val="28"/>
                <w:szCs w:val="28"/>
              </w:rPr>
              <w:t xml:space="preserve"> </w:t>
            </w:r>
            <w:r w:rsidR="00E62EDF" w:rsidRPr="00E41789">
              <w:rPr>
                <w:rFonts w:eastAsia="Arial" w:cstheme="minorHAnsi"/>
                <w:b/>
                <w:spacing w:val="-1"/>
                <w:sz w:val="28"/>
                <w:szCs w:val="28"/>
              </w:rPr>
              <w:t>P</w:t>
            </w:r>
            <w:r w:rsidR="00E62EDF" w:rsidRPr="00E41789">
              <w:rPr>
                <w:rFonts w:eastAsia="Arial" w:cstheme="minorHAnsi"/>
                <w:b/>
                <w:sz w:val="28"/>
                <w:szCs w:val="28"/>
              </w:rPr>
              <w:t>.M.</w:t>
            </w:r>
            <w:r w:rsidR="00B44EC4">
              <w:rPr>
                <w:rFonts w:eastAsia="Arial" w:cstheme="minorHAnsi"/>
                <w:b/>
                <w:sz w:val="28"/>
                <w:szCs w:val="28"/>
              </w:rPr>
              <w:t xml:space="preserve"> C</w:t>
            </w:r>
            <w:r w:rsidR="004769EE">
              <w:rPr>
                <w:rFonts w:eastAsia="Arial" w:cstheme="minorHAnsi"/>
                <w:b/>
                <w:sz w:val="28"/>
                <w:szCs w:val="28"/>
              </w:rPr>
              <w:t>DT</w:t>
            </w:r>
          </w:p>
        </w:tc>
      </w:tr>
    </w:tbl>
    <w:p w14:paraId="47D8558C" w14:textId="77777777" w:rsidR="00FE09BF" w:rsidRDefault="00FE09BF" w:rsidP="00D6464D">
      <w:pPr>
        <w:jc w:val="center"/>
        <w:rPr>
          <w:rFonts w:cstheme="minorHAnsi"/>
          <w:sz w:val="24"/>
          <w:szCs w:val="24"/>
        </w:rPr>
      </w:pPr>
    </w:p>
    <w:p w14:paraId="72CD8889" w14:textId="3808E224" w:rsidR="00E42007" w:rsidRPr="003676EF" w:rsidRDefault="00E42007" w:rsidP="00D6464D">
      <w:pPr>
        <w:jc w:val="center"/>
        <w:rPr>
          <w:rFonts w:cstheme="minorHAnsi"/>
          <w:sz w:val="24"/>
          <w:szCs w:val="24"/>
        </w:rPr>
      </w:pPr>
      <w:r w:rsidRPr="003676EF">
        <w:rPr>
          <w:rFonts w:cstheme="minorHAnsi"/>
          <w:sz w:val="24"/>
          <w:szCs w:val="24"/>
        </w:rPr>
        <w:t xml:space="preserve">Concho Valley Workforce Development Board </w:t>
      </w:r>
    </w:p>
    <w:p w14:paraId="17F6A846" w14:textId="26004115" w:rsidR="00D6464D" w:rsidRPr="003676EF" w:rsidRDefault="00D6464D" w:rsidP="00D6464D">
      <w:pPr>
        <w:jc w:val="center"/>
        <w:rPr>
          <w:rFonts w:cstheme="minorHAnsi"/>
          <w:sz w:val="24"/>
          <w:szCs w:val="24"/>
        </w:rPr>
      </w:pPr>
      <w:r w:rsidRPr="003676EF">
        <w:rPr>
          <w:rFonts w:cstheme="minorHAnsi"/>
          <w:sz w:val="24"/>
          <w:szCs w:val="24"/>
        </w:rPr>
        <w:t>36 E. Twohig, Suite 805</w:t>
      </w:r>
    </w:p>
    <w:p w14:paraId="6CA23801" w14:textId="77777777" w:rsidR="00D6464D" w:rsidRPr="003676EF" w:rsidRDefault="00D6464D" w:rsidP="00D6464D">
      <w:pPr>
        <w:jc w:val="center"/>
        <w:rPr>
          <w:rFonts w:cstheme="minorHAnsi"/>
          <w:sz w:val="24"/>
          <w:szCs w:val="24"/>
        </w:rPr>
      </w:pPr>
      <w:r w:rsidRPr="003676EF">
        <w:rPr>
          <w:rFonts w:cstheme="minorHAnsi"/>
          <w:sz w:val="24"/>
          <w:szCs w:val="24"/>
        </w:rPr>
        <w:t>San Angelo, Texas 76903</w:t>
      </w:r>
    </w:p>
    <w:p w14:paraId="264B6F82" w14:textId="77777777" w:rsidR="00D6464D" w:rsidRPr="003676EF" w:rsidRDefault="00D6464D" w:rsidP="00D6464D">
      <w:pPr>
        <w:jc w:val="center"/>
        <w:rPr>
          <w:rFonts w:cstheme="minorHAnsi"/>
          <w:sz w:val="24"/>
          <w:szCs w:val="24"/>
        </w:rPr>
      </w:pPr>
      <w:r w:rsidRPr="003676EF">
        <w:rPr>
          <w:rFonts w:cstheme="minorHAnsi"/>
          <w:sz w:val="24"/>
          <w:szCs w:val="24"/>
        </w:rPr>
        <w:t>325.655.2005</w:t>
      </w:r>
    </w:p>
    <w:p w14:paraId="11A2822F" w14:textId="43438048" w:rsidR="00DD7284" w:rsidRPr="003676EF" w:rsidRDefault="00DD7284" w:rsidP="00D6464D">
      <w:pPr>
        <w:jc w:val="center"/>
        <w:rPr>
          <w:rFonts w:cstheme="minorHAnsi"/>
          <w:color w:val="002060"/>
          <w:sz w:val="24"/>
          <w:szCs w:val="24"/>
        </w:rPr>
      </w:pPr>
      <w:hyperlink r:id="rId13" w:history="1">
        <w:r w:rsidRPr="003676EF">
          <w:rPr>
            <w:rStyle w:val="Hyperlink"/>
            <w:rFonts w:cstheme="minorHAnsi"/>
            <w:color w:val="002060"/>
            <w:sz w:val="24"/>
            <w:szCs w:val="24"/>
          </w:rPr>
          <w:t>www.cvworkforce.org</w:t>
        </w:r>
      </w:hyperlink>
    </w:p>
    <w:p w14:paraId="065F52E9" w14:textId="0F46EE4F" w:rsidR="000466E7" w:rsidRDefault="000466E7" w:rsidP="000466E7">
      <w:pPr>
        <w:jc w:val="center"/>
        <w:rPr>
          <w:rFonts w:cstheme="minorHAnsi"/>
          <w:b/>
          <w:sz w:val="24"/>
          <w:szCs w:val="24"/>
        </w:rPr>
      </w:pPr>
    </w:p>
    <w:p w14:paraId="0D9DFA91" w14:textId="77777777" w:rsidR="003676EF" w:rsidRDefault="003676EF" w:rsidP="000466E7">
      <w:pPr>
        <w:jc w:val="center"/>
        <w:rPr>
          <w:rFonts w:cstheme="minorHAnsi"/>
          <w:b/>
          <w:sz w:val="24"/>
          <w:szCs w:val="24"/>
        </w:rPr>
      </w:pPr>
    </w:p>
    <w:p w14:paraId="7E5E4434" w14:textId="77777777" w:rsidR="0045438F" w:rsidRDefault="0045438F" w:rsidP="000466E7">
      <w:pPr>
        <w:jc w:val="center"/>
        <w:rPr>
          <w:rFonts w:cstheme="minorHAnsi"/>
          <w:b/>
          <w:sz w:val="24"/>
          <w:szCs w:val="24"/>
        </w:rPr>
      </w:pPr>
    </w:p>
    <w:p w14:paraId="70CBBA16" w14:textId="77777777" w:rsidR="00BF636D" w:rsidRDefault="00BF636D" w:rsidP="000466E7">
      <w:pPr>
        <w:jc w:val="center"/>
        <w:rPr>
          <w:rFonts w:cstheme="minorHAnsi"/>
          <w:b/>
          <w:sz w:val="24"/>
          <w:szCs w:val="24"/>
        </w:rPr>
      </w:pPr>
    </w:p>
    <w:p w14:paraId="1EB7763B" w14:textId="1D5361B2" w:rsidR="00136263" w:rsidRPr="00FA352E" w:rsidRDefault="00154D90" w:rsidP="0005528D">
      <w:pPr>
        <w:spacing w:line="264" w:lineRule="auto"/>
        <w:ind w:left="0" w:firstLine="0"/>
        <w:rPr>
          <w:rFonts w:eastAsiaTheme="majorEastAsia" w:cstheme="minorHAnsi"/>
          <w:b/>
          <w:bCs/>
          <w:color w:val="535356" w:themeColor="accent1" w:themeShade="BF"/>
          <w:sz w:val="26"/>
          <w:szCs w:val="26"/>
          <w:lang w:eastAsia="ja-JP"/>
        </w:rPr>
      </w:pPr>
      <w:bookmarkStart w:id="0" w:name="_Toc37415762"/>
      <w:r w:rsidRPr="00FA352E">
        <w:rPr>
          <w:rFonts w:eastAsiaTheme="majorEastAsia" w:cstheme="minorHAnsi"/>
          <w:b/>
          <w:bCs/>
          <w:color w:val="535356" w:themeColor="accent1" w:themeShade="BF"/>
          <w:sz w:val="26"/>
          <w:szCs w:val="26"/>
          <w:lang w:eastAsia="ja-JP"/>
        </w:rPr>
        <w:t xml:space="preserve">Table of Contents </w:t>
      </w:r>
      <w:r w:rsidR="00FA352E" w:rsidRPr="00FA352E">
        <w:rPr>
          <w:rFonts w:eastAsiaTheme="majorEastAsia" w:cstheme="minorHAnsi"/>
          <w:b/>
          <w:bCs/>
          <w:color w:val="535356" w:themeColor="accent1" w:themeShade="BF"/>
          <w:sz w:val="26"/>
          <w:szCs w:val="26"/>
          <w:lang w:eastAsia="ja-JP"/>
        </w:rPr>
        <w:tab/>
      </w:r>
      <w:r w:rsidR="00FA352E" w:rsidRPr="00FA352E">
        <w:rPr>
          <w:rFonts w:eastAsiaTheme="majorEastAsia" w:cstheme="minorHAnsi"/>
          <w:b/>
          <w:bCs/>
          <w:color w:val="535356" w:themeColor="accent1" w:themeShade="BF"/>
          <w:sz w:val="26"/>
          <w:szCs w:val="26"/>
          <w:lang w:eastAsia="ja-JP"/>
        </w:rPr>
        <w:tab/>
      </w:r>
      <w:r w:rsidR="00FA352E" w:rsidRPr="00FA352E">
        <w:rPr>
          <w:rFonts w:eastAsiaTheme="majorEastAsia" w:cstheme="minorHAnsi"/>
          <w:b/>
          <w:bCs/>
          <w:color w:val="535356" w:themeColor="accent1" w:themeShade="BF"/>
          <w:sz w:val="26"/>
          <w:szCs w:val="26"/>
          <w:lang w:eastAsia="ja-JP"/>
        </w:rPr>
        <w:tab/>
      </w:r>
      <w:r w:rsidR="00FA352E" w:rsidRPr="00FA352E">
        <w:rPr>
          <w:rFonts w:eastAsiaTheme="majorEastAsia" w:cstheme="minorHAnsi"/>
          <w:b/>
          <w:bCs/>
          <w:color w:val="535356" w:themeColor="accent1" w:themeShade="BF"/>
          <w:sz w:val="26"/>
          <w:szCs w:val="26"/>
          <w:lang w:eastAsia="ja-JP"/>
        </w:rPr>
        <w:tab/>
      </w:r>
      <w:r w:rsidR="00FA352E" w:rsidRPr="00FA352E">
        <w:rPr>
          <w:rFonts w:eastAsiaTheme="majorEastAsia" w:cstheme="minorHAnsi"/>
          <w:b/>
          <w:bCs/>
          <w:color w:val="535356" w:themeColor="accent1" w:themeShade="BF"/>
          <w:sz w:val="26"/>
          <w:szCs w:val="26"/>
          <w:lang w:eastAsia="ja-JP"/>
        </w:rPr>
        <w:tab/>
      </w:r>
      <w:r w:rsidR="00FA352E" w:rsidRPr="00FA352E">
        <w:rPr>
          <w:rFonts w:eastAsiaTheme="majorEastAsia" w:cstheme="minorHAnsi"/>
          <w:b/>
          <w:bCs/>
          <w:color w:val="535356" w:themeColor="accent1" w:themeShade="BF"/>
          <w:sz w:val="26"/>
          <w:szCs w:val="26"/>
          <w:lang w:eastAsia="ja-JP"/>
        </w:rPr>
        <w:tab/>
      </w:r>
      <w:r w:rsidR="00243B5B">
        <w:rPr>
          <w:rFonts w:eastAsiaTheme="majorEastAsia" w:cstheme="minorHAnsi"/>
          <w:b/>
          <w:bCs/>
          <w:color w:val="535356" w:themeColor="accent1" w:themeShade="BF"/>
          <w:sz w:val="26"/>
          <w:szCs w:val="26"/>
          <w:lang w:eastAsia="ja-JP"/>
        </w:rPr>
        <w:tab/>
      </w:r>
      <w:r w:rsidR="00243B5B">
        <w:rPr>
          <w:rFonts w:eastAsiaTheme="majorEastAsia" w:cstheme="minorHAnsi"/>
          <w:b/>
          <w:bCs/>
          <w:color w:val="535356" w:themeColor="accent1" w:themeShade="BF"/>
          <w:sz w:val="26"/>
          <w:szCs w:val="26"/>
          <w:lang w:eastAsia="ja-JP"/>
        </w:rPr>
        <w:tab/>
      </w:r>
      <w:r w:rsidR="00FA352E" w:rsidRPr="00FA352E">
        <w:rPr>
          <w:rFonts w:eastAsiaTheme="majorEastAsia" w:cstheme="minorHAnsi"/>
          <w:b/>
          <w:bCs/>
          <w:color w:val="535356" w:themeColor="accent1" w:themeShade="BF"/>
          <w:sz w:val="26"/>
          <w:szCs w:val="26"/>
          <w:lang w:eastAsia="ja-JP"/>
        </w:rPr>
        <w:t xml:space="preserve">Page Number </w:t>
      </w:r>
    </w:p>
    <w:p w14:paraId="5BBAB255" w14:textId="46328E8D"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A.</w:t>
      </w:r>
      <w:r w:rsidRPr="00FA352E">
        <w:rPr>
          <w:rFonts w:eastAsia="Arial" w:cstheme="minorHAnsi"/>
          <w:sz w:val="24"/>
          <w:szCs w:val="24"/>
        </w:rPr>
        <w:tab/>
        <w:t>Introduction</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3</w:t>
      </w:r>
    </w:p>
    <w:p w14:paraId="2458497D" w14:textId="62791845"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B.</w:t>
      </w:r>
      <w:r w:rsidRPr="00FA352E">
        <w:rPr>
          <w:rFonts w:eastAsia="Arial" w:cstheme="minorHAnsi"/>
          <w:sz w:val="24"/>
          <w:szCs w:val="24"/>
        </w:rPr>
        <w:tab/>
        <w:t>Mission Statement</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4</w:t>
      </w:r>
    </w:p>
    <w:p w14:paraId="6A07F562" w14:textId="05F7A1E5"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C.</w:t>
      </w:r>
      <w:r w:rsidRPr="00FA352E">
        <w:rPr>
          <w:rFonts w:eastAsia="Arial" w:cstheme="minorHAnsi"/>
          <w:sz w:val="24"/>
          <w:szCs w:val="24"/>
        </w:rPr>
        <w:tab/>
        <w:t>Overview of Our Model</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4</w:t>
      </w:r>
    </w:p>
    <w:p w14:paraId="4E5D9A8D" w14:textId="14430422"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D.</w:t>
      </w:r>
      <w:r w:rsidRPr="00FA352E">
        <w:rPr>
          <w:rFonts w:eastAsia="Arial" w:cstheme="minorHAnsi"/>
          <w:sz w:val="24"/>
          <w:szCs w:val="24"/>
        </w:rPr>
        <w:tab/>
        <w:t>Fiscal Operations</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5</w:t>
      </w:r>
    </w:p>
    <w:p w14:paraId="77FEE6EA" w14:textId="7770AA7B" w:rsidR="00FA352E" w:rsidRPr="00FA352E" w:rsidRDefault="00FA352E" w:rsidP="00FA352E">
      <w:pPr>
        <w:spacing w:line="264" w:lineRule="auto"/>
        <w:rPr>
          <w:rFonts w:eastAsia="Arial" w:cstheme="minorHAnsi"/>
          <w:sz w:val="24"/>
          <w:szCs w:val="24"/>
        </w:rPr>
      </w:pPr>
      <w:r w:rsidRPr="00FA352E">
        <w:rPr>
          <w:rFonts w:eastAsia="Arial" w:cstheme="minorHAnsi"/>
          <w:b/>
          <w:bCs/>
          <w:sz w:val="24"/>
          <w:szCs w:val="24"/>
        </w:rPr>
        <w:t xml:space="preserve">Section II – General Information </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5</w:t>
      </w:r>
    </w:p>
    <w:p w14:paraId="08ED9B18" w14:textId="69A074E6"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A.</w:t>
      </w:r>
      <w:r w:rsidRPr="00FA352E">
        <w:rPr>
          <w:rFonts w:eastAsia="Arial" w:cstheme="minorHAnsi"/>
          <w:sz w:val="24"/>
          <w:szCs w:val="24"/>
        </w:rPr>
        <w:tab/>
        <w:t>Acronyms/Definition of Key Terms</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5</w:t>
      </w:r>
    </w:p>
    <w:p w14:paraId="1E639368" w14:textId="74C2F4E6"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B.</w:t>
      </w:r>
      <w:r w:rsidRPr="00FA352E">
        <w:rPr>
          <w:rFonts w:eastAsia="Arial" w:cstheme="minorHAnsi"/>
          <w:sz w:val="24"/>
          <w:szCs w:val="24"/>
        </w:rPr>
        <w:tab/>
        <w:t>Purpose of the RFP</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9</w:t>
      </w:r>
    </w:p>
    <w:p w14:paraId="6D1AAC49" w14:textId="2E6D1178" w:rsidR="00FA352E" w:rsidRPr="00FA352E" w:rsidRDefault="00FA352E" w:rsidP="00FA352E">
      <w:pPr>
        <w:spacing w:line="264" w:lineRule="auto"/>
        <w:ind w:left="0" w:firstLine="0"/>
        <w:rPr>
          <w:rFonts w:eastAsia="Arial" w:cstheme="minorHAnsi"/>
          <w:sz w:val="24"/>
          <w:szCs w:val="24"/>
        </w:rPr>
      </w:pPr>
      <w:r w:rsidRPr="00FA352E">
        <w:rPr>
          <w:rFonts w:eastAsia="Arial" w:cstheme="minorHAnsi"/>
          <w:sz w:val="24"/>
          <w:szCs w:val="24"/>
        </w:rPr>
        <w:t xml:space="preserve">        </w:t>
      </w:r>
      <w:r>
        <w:rPr>
          <w:rFonts w:eastAsia="Arial" w:cstheme="minorHAnsi"/>
          <w:sz w:val="24"/>
          <w:szCs w:val="24"/>
        </w:rPr>
        <w:tab/>
      </w:r>
      <w:r w:rsidRPr="00FA352E">
        <w:rPr>
          <w:rFonts w:eastAsia="Arial" w:cstheme="minorHAnsi"/>
          <w:sz w:val="24"/>
          <w:szCs w:val="24"/>
        </w:rPr>
        <w:t xml:space="preserve">C.   </w:t>
      </w:r>
      <w:r>
        <w:rPr>
          <w:rFonts w:eastAsia="Arial" w:cstheme="minorHAnsi"/>
          <w:sz w:val="24"/>
          <w:szCs w:val="24"/>
        </w:rPr>
        <w:tab/>
      </w:r>
      <w:r w:rsidRPr="00FA352E">
        <w:rPr>
          <w:rFonts w:eastAsia="Arial" w:cstheme="minorHAnsi"/>
          <w:sz w:val="24"/>
          <w:szCs w:val="24"/>
        </w:rPr>
        <w:t>Legislative Authority</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10</w:t>
      </w:r>
    </w:p>
    <w:p w14:paraId="33504C81" w14:textId="2EC848E6"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D.</w:t>
      </w:r>
      <w:r>
        <w:rPr>
          <w:rFonts w:eastAsia="Arial" w:cstheme="minorHAnsi"/>
          <w:sz w:val="24"/>
          <w:szCs w:val="24"/>
        </w:rPr>
        <w:t xml:space="preserve">  </w:t>
      </w:r>
      <w:r>
        <w:rPr>
          <w:rFonts w:eastAsia="Arial" w:cstheme="minorHAnsi"/>
          <w:sz w:val="24"/>
          <w:szCs w:val="24"/>
        </w:rPr>
        <w:tab/>
      </w:r>
      <w:r w:rsidRPr="00FA352E">
        <w:rPr>
          <w:rFonts w:eastAsia="Arial" w:cstheme="minorHAnsi"/>
          <w:sz w:val="24"/>
          <w:szCs w:val="24"/>
        </w:rPr>
        <w:t>Basic Workforce Center Standards</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11</w:t>
      </w:r>
    </w:p>
    <w:p w14:paraId="2A93BE91" w14:textId="4DE3D598"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E.</w:t>
      </w:r>
      <w:r>
        <w:rPr>
          <w:rFonts w:eastAsia="Arial" w:cstheme="minorHAnsi"/>
          <w:sz w:val="24"/>
          <w:szCs w:val="24"/>
        </w:rPr>
        <w:t xml:space="preserve">   </w:t>
      </w:r>
      <w:r>
        <w:rPr>
          <w:rFonts w:eastAsia="Arial" w:cstheme="minorHAnsi"/>
          <w:sz w:val="24"/>
          <w:szCs w:val="24"/>
        </w:rPr>
        <w:tab/>
      </w:r>
      <w:r w:rsidRPr="00FA352E">
        <w:rPr>
          <w:rFonts w:eastAsia="Arial" w:cstheme="minorHAnsi"/>
          <w:sz w:val="24"/>
          <w:szCs w:val="24"/>
        </w:rPr>
        <w:t>Contracted Performance Measures</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12</w:t>
      </w:r>
    </w:p>
    <w:p w14:paraId="01028204" w14:textId="06775D3B"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F.</w:t>
      </w:r>
      <w:r w:rsidRPr="00FA352E">
        <w:rPr>
          <w:rFonts w:eastAsia="Arial" w:cstheme="minorHAnsi"/>
          <w:sz w:val="24"/>
          <w:szCs w:val="24"/>
        </w:rPr>
        <w:tab/>
        <w:t>Available Funds</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12</w:t>
      </w:r>
    </w:p>
    <w:p w14:paraId="584295EA" w14:textId="3B082182"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G.</w:t>
      </w:r>
      <w:r w:rsidRPr="00FA352E">
        <w:rPr>
          <w:rFonts w:eastAsia="Arial" w:cstheme="minorHAnsi"/>
          <w:sz w:val="24"/>
          <w:szCs w:val="24"/>
        </w:rPr>
        <w:tab/>
        <w:t>Subaward</w:t>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Pr="00FA352E">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13</w:t>
      </w:r>
    </w:p>
    <w:p w14:paraId="0D7E1046" w14:textId="383449FE"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H.</w:t>
      </w:r>
      <w:r w:rsidRPr="00FA352E">
        <w:rPr>
          <w:rFonts w:eastAsia="Arial" w:cstheme="minorHAnsi"/>
          <w:sz w:val="24"/>
          <w:szCs w:val="24"/>
        </w:rPr>
        <w:tab/>
        <w:t>Procurement Timeline</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 xml:space="preserve">13 </w:t>
      </w:r>
    </w:p>
    <w:p w14:paraId="3842F957" w14:textId="397E6867"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 xml:space="preserve">I. </w:t>
      </w:r>
      <w:r>
        <w:rPr>
          <w:rFonts w:eastAsia="Arial" w:cstheme="minorHAnsi"/>
          <w:sz w:val="24"/>
          <w:szCs w:val="24"/>
        </w:rPr>
        <w:tab/>
      </w:r>
      <w:r w:rsidRPr="00FA352E">
        <w:rPr>
          <w:rFonts w:eastAsia="Arial" w:cstheme="minorHAnsi"/>
          <w:sz w:val="24"/>
          <w:szCs w:val="24"/>
        </w:rPr>
        <w:t xml:space="preserve">Submission of Questions </w:t>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14</w:t>
      </w:r>
    </w:p>
    <w:p w14:paraId="7C644303" w14:textId="35776B72"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J.</w:t>
      </w:r>
      <w:r w:rsidRPr="00FA352E">
        <w:rPr>
          <w:rFonts w:eastAsia="Arial" w:cstheme="minorHAnsi"/>
          <w:sz w:val="24"/>
          <w:szCs w:val="24"/>
        </w:rPr>
        <w:tab/>
        <w:t>Mandatory Letter of Intent to Bid</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15</w:t>
      </w:r>
    </w:p>
    <w:p w14:paraId="2D6BC413" w14:textId="5C21D41A"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K.</w:t>
      </w:r>
      <w:r w:rsidRPr="00FA352E">
        <w:rPr>
          <w:rFonts w:eastAsia="Arial" w:cstheme="minorHAnsi"/>
          <w:sz w:val="24"/>
          <w:szCs w:val="24"/>
        </w:rPr>
        <w:tab/>
        <w:t xml:space="preserve">Proposal Submission &amp; Deadline </w:t>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15</w:t>
      </w:r>
      <w:r w:rsidRPr="00FA352E">
        <w:rPr>
          <w:rFonts w:eastAsia="Arial" w:cstheme="minorHAnsi"/>
          <w:sz w:val="24"/>
          <w:szCs w:val="24"/>
        </w:rPr>
        <w:tab/>
      </w:r>
    </w:p>
    <w:p w14:paraId="1A4DDBA8" w14:textId="67E2A177"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L.</w:t>
      </w:r>
      <w:r w:rsidRPr="00FA352E">
        <w:rPr>
          <w:rFonts w:eastAsia="Arial" w:cstheme="minorHAnsi"/>
          <w:sz w:val="24"/>
          <w:szCs w:val="24"/>
        </w:rPr>
        <w:tab/>
        <w:t xml:space="preserve">Qualification for Proposers </w:t>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16</w:t>
      </w:r>
      <w:r w:rsidRPr="00FA352E">
        <w:rPr>
          <w:rFonts w:eastAsia="Arial" w:cstheme="minorHAnsi"/>
          <w:sz w:val="24"/>
          <w:szCs w:val="24"/>
        </w:rPr>
        <w:tab/>
      </w:r>
    </w:p>
    <w:p w14:paraId="37F06BD6" w14:textId="08F3070D" w:rsidR="00FA352E" w:rsidRPr="00FA352E" w:rsidRDefault="00FA352E" w:rsidP="00FA352E">
      <w:pPr>
        <w:spacing w:line="264" w:lineRule="auto"/>
        <w:ind w:left="0" w:firstLine="720"/>
        <w:rPr>
          <w:rFonts w:eastAsia="Arial" w:cstheme="minorHAnsi"/>
          <w:sz w:val="24"/>
          <w:szCs w:val="24"/>
        </w:rPr>
      </w:pPr>
      <w:r>
        <w:rPr>
          <w:rFonts w:eastAsia="Arial" w:cstheme="minorHAnsi"/>
          <w:sz w:val="24"/>
          <w:szCs w:val="24"/>
        </w:rPr>
        <w:t xml:space="preserve">M. </w:t>
      </w:r>
      <w:r>
        <w:rPr>
          <w:rFonts w:eastAsia="Arial" w:cstheme="minorHAnsi"/>
          <w:sz w:val="24"/>
          <w:szCs w:val="24"/>
        </w:rPr>
        <w:tab/>
      </w:r>
      <w:r w:rsidRPr="00FA352E">
        <w:rPr>
          <w:rFonts w:eastAsia="Arial" w:cstheme="minorHAnsi"/>
          <w:sz w:val="24"/>
          <w:szCs w:val="24"/>
        </w:rPr>
        <w:t>Debriefing/Grievance/Appeals</w:t>
      </w:r>
      <w:r>
        <w:rPr>
          <w:rFonts w:eastAsia="Arial" w:cstheme="minorHAnsi"/>
          <w:sz w:val="24"/>
          <w:szCs w:val="24"/>
        </w:rPr>
        <w:tab/>
      </w:r>
      <w:r>
        <w:rPr>
          <w:rFonts w:eastAsia="Arial" w:cstheme="minorHAnsi"/>
          <w:sz w:val="24"/>
          <w:szCs w:val="24"/>
        </w:rPr>
        <w:tab/>
      </w:r>
      <w:r>
        <w:rPr>
          <w:rFonts w:eastAsia="Arial" w:cstheme="minorHAnsi"/>
          <w:sz w:val="24"/>
          <w:szCs w:val="24"/>
        </w:rPr>
        <w:tab/>
      </w:r>
      <w:r w:rsidRPr="00FA352E">
        <w:rPr>
          <w:rFonts w:eastAsia="Arial" w:cstheme="minorHAnsi"/>
          <w:sz w:val="24"/>
          <w:szCs w:val="24"/>
        </w:rPr>
        <w:t xml:space="preserve"> </w:t>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19</w:t>
      </w:r>
      <w:r w:rsidRPr="00FA352E">
        <w:rPr>
          <w:rFonts w:eastAsia="Arial" w:cstheme="minorHAnsi"/>
          <w:sz w:val="24"/>
          <w:szCs w:val="24"/>
        </w:rPr>
        <w:tab/>
      </w:r>
    </w:p>
    <w:p w14:paraId="1D65C63D" w14:textId="4AF1A193"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 xml:space="preserve">N. </w:t>
      </w:r>
      <w:r>
        <w:rPr>
          <w:rFonts w:eastAsia="Arial" w:cstheme="minorHAnsi"/>
          <w:sz w:val="24"/>
          <w:szCs w:val="24"/>
        </w:rPr>
        <w:tab/>
      </w:r>
      <w:r w:rsidRPr="00FA352E">
        <w:rPr>
          <w:rFonts w:eastAsia="Arial" w:cstheme="minorHAnsi"/>
          <w:sz w:val="24"/>
          <w:szCs w:val="24"/>
        </w:rPr>
        <w:t xml:space="preserve">Governing Provisions and Limitations </w:t>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20</w:t>
      </w:r>
    </w:p>
    <w:p w14:paraId="6472CF4D" w14:textId="7F183E0E"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 xml:space="preserve">O. </w:t>
      </w:r>
      <w:r>
        <w:rPr>
          <w:rFonts w:eastAsia="Arial" w:cstheme="minorHAnsi"/>
          <w:sz w:val="24"/>
          <w:szCs w:val="24"/>
        </w:rPr>
        <w:tab/>
      </w:r>
      <w:r w:rsidRPr="00FA352E">
        <w:rPr>
          <w:rFonts w:eastAsia="Arial" w:cstheme="minorHAnsi"/>
          <w:sz w:val="24"/>
          <w:szCs w:val="24"/>
        </w:rPr>
        <w:t xml:space="preserve">Administrative Requirements and Procedures </w:t>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23</w:t>
      </w:r>
    </w:p>
    <w:p w14:paraId="23879F35" w14:textId="77777777" w:rsidR="00FA352E" w:rsidRPr="00FA352E" w:rsidRDefault="00FA352E" w:rsidP="00FA352E">
      <w:pPr>
        <w:spacing w:line="264" w:lineRule="auto"/>
        <w:ind w:left="0" w:firstLine="0"/>
        <w:rPr>
          <w:rFonts w:eastAsia="Arial" w:cstheme="minorHAnsi"/>
          <w:sz w:val="24"/>
          <w:szCs w:val="24"/>
        </w:rPr>
      </w:pPr>
    </w:p>
    <w:p w14:paraId="24F36CC0" w14:textId="1C838961" w:rsidR="00FA352E" w:rsidRPr="00FA352E" w:rsidRDefault="00FA352E" w:rsidP="00FA352E">
      <w:pPr>
        <w:spacing w:line="264" w:lineRule="auto"/>
        <w:ind w:left="0" w:firstLine="0"/>
        <w:rPr>
          <w:rFonts w:eastAsia="Arial" w:cstheme="minorHAnsi"/>
          <w:sz w:val="24"/>
          <w:szCs w:val="24"/>
        </w:rPr>
      </w:pPr>
      <w:r w:rsidRPr="00FA352E">
        <w:rPr>
          <w:rFonts w:eastAsia="Arial" w:cstheme="minorHAnsi"/>
          <w:b/>
          <w:bCs/>
          <w:sz w:val="24"/>
          <w:szCs w:val="24"/>
        </w:rPr>
        <w:lastRenderedPageBreak/>
        <w:t>Section III – Scope of Work</w:t>
      </w:r>
      <w:r w:rsidRPr="00FA352E">
        <w:rPr>
          <w:rFonts w:eastAsia="Arial" w:cstheme="minorHAnsi"/>
          <w:b/>
          <w:bCs/>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26</w:t>
      </w:r>
    </w:p>
    <w:p w14:paraId="299FD9F1" w14:textId="34AB834D"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PROGRAM OVERVIEWS</w:t>
      </w:r>
      <w:r w:rsidRPr="00FA352E">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26</w:t>
      </w:r>
    </w:p>
    <w:p w14:paraId="7478C45F" w14:textId="47B65F45" w:rsidR="00FA352E" w:rsidRPr="00FA352E" w:rsidRDefault="00FA352E" w:rsidP="00FA352E">
      <w:pPr>
        <w:spacing w:line="264" w:lineRule="auto"/>
        <w:ind w:left="0" w:firstLine="0"/>
        <w:rPr>
          <w:rFonts w:eastAsia="Arial" w:cstheme="minorHAnsi"/>
          <w:sz w:val="24"/>
          <w:szCs w:val="24"/>
        </w:rPr>
      </w:pPr>
      <w:r w:rsidRPr="00FA352E">
        <w:rPr>
          <w:rFonts w:eastAsia="Arial" w:cstheme="minorHAnsi"/>
          <w:sz w:val="24"/>
          <w:szCs w:val="24"/>
        </w:rPr>
        <w:tab/>
      </w:r>
      <w:r w:rsidRPr="00FA352E">
        <w:rPr>
          <w:rFonts w:eastAsia="Arial" w:cstheme="minorHAnsi"/>
          <w:sz w:val="24"/>
          <w:szCs w:val="24"/>
        </w:rPr>
        <w:tab/>
      </w:r>
      <w:r w:rsidRPr="00FA352E">
        <w:rPr>
          <w:rFonts w:eastAsia="Arial" w:cstheme="minorHAnsi"/>
          <w:sz w:val="24"/>
          <w:szCs w:val="24"/>
        </w:rPr>
        <w:tab/>
        <w:t xml:space="preserve">Additional priorities </w:t>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40</w:t>
      </w:r>
    </w:p>
    <w:p w14:paraId="581257D6" w14:textId="38D5C885" w:rsidR="00FA352E" w:rsidRPr="00FA352E" w:rsidRDefault="00FA352E" w:rsidP="00FA352E">
      <w:pPr>
        <w:spacing w:line="264" w:lineRule="auto"/>
        <w:ind w:left="0" w:firstLine="0"/>
        <w:rPr>
          <w:rFonts w:eastAsia="Arial" w:cstheme="minorHAnsi"/>
          <w:sz w:val="24"/>
          <w:szCs w:val="24"/>
        </w:rPr>
      </w:pPr>
      <w:r w:rsidRPr="00FA352E">
        <w:rPr>
          <w:rFonts w:eastAsia="Arial" w:cstheme="minorHAnsi"/>
          <w:sz w:val="24"/>
          <w:szCs w:val="24"/>
        </w:rPr>
        <w:tab/>
      </w:r>
      <w:r w:rsidRPr="00FA352E">
        <w:rPr>
          <w:rFonts w:eastAsia="Arial" w:cstheme="minorHAnsi"/>
          <w:sz w:val="24"/>
          <w:szCs w:val="24"/>
        </w:rPr>
        <w:tab/>
      </w:r>
      <w:r w:rsidRPr="00FA352E">
        <w:rPr>
          <w:rFonts w:eastAsia="Arial" w:cstheme="minorHAnsi"/>
          <w:sz w:val="24"/>
          <w:szCs w:val="24"/>
        </w:rPr>
        <w:tab/>
        <w:t xml:space="preserve">Contracted Performance </w:t>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41</w:t>
      </w:r>
    </w:p>
    <w:p w14:paraId="52C0992A" w14:textId="00447F2C" w:rsidR="00FA352E" w:rsidRPr="00FA352E" w:rsidRDefault="00FA352E" w:rsidP="00FA352E">
      <w:pPr>
        <w:spacing w:line="264" w:lineRule="auto"/>
        <w:ind w:left="0" w:firstLine="0"/>
        <w:rPr>
          <w:rFonts w:eastAsia="Arial" w:cstheme="minorHAnsi"/>
          <w:sz w:val="24"/>
          <w:szCs w:val="24"/>
        </w:rPr>
      </w:pPr>
      <w:r w:rsidRPr="00FA352E">
        <w:rPr>
          <w:rFonts w:eastAsia="Arial" w:cstheme="minorHAnsi"/>
          <w:sz w:val="24"/>
          <w:szCs w:val="24"/>
        </w:rPr>
        <w:tab/>
      </w:r>
      <w:r w:rsidRPr="00FA352E">
        <w:rPr>
          <w:rFonts w:eastAsia="Arial" w:cstheme="minorHAnsi"/>
          <w:sz w:val="24"/>
          <w:szCs w:val="24"/>
        </w:rPr>
        <w:tab/>
      </w:r>
      <w:r w:rsidRPr="00FA352E">
        <w:rPr>
          <w:rFonts w:eastAsia="Arial" w:cstheme="minorHAnsi"/>
          <w:sz w:val="24"/>
          <w:szCs w:val="24"/>
        </w:rPr>
        <w:tab/>
        <w:t xml:space="preserve">Funding </w:t>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42</w:t>
      </w:r>
    </w:p>
    <w:p w14:paraId="41C0B3BA" w14:textId="6B97C68B" w:rsidR="00FA352E" w:rsidRPr="00FA352E" w:rsidRDefault="00FA352E" w:rsidP="00FA352E">
      <w:pPr>
        <w:spacing w:line="264" w:lineRule="auto"/>
        <w:ind w:left="0" w:firstLine="0"/>
        <w:rPr>
          <w:rFonts w:eastAsia="Arial" w:cstheme="minorHAnsi"/>
          <w:sz w:val="24"/>
          <w:szCs w:val="24"/>
        </w:rPr>
      </w:pPr>
      <w:r w:rsidRPr="00FA352E">
        <w:rPr>
          <w:rFonts w:eastAsia="Arial" w:cstheme="minorHAnsi"/>
          <w:b/>
          <w:bCs/>
          <w:sz w:val="24"/>
          <w:szCs w:val="24"/>
        </w:rPr>
        <w:t>Section IV</w:t>
      </w:r>
      <w:r w:rsidR="00F72D12">
        <w:rPr>
          <w:rFonts w:eastAsia="Arial" w:cstheme="minorHAnsi"/>
          <w:b/>
          <w:bCs/>
          <w:sz w:val="24"/>
          <w:szCs w:val="24"/>
        </w:rPr>
        <w:t>-</w:t>
      </w:r>
      <w:r w:rsidRPr="00FA352E">
        <w:rPr>
          <w:rFonts w:eastAsia="Arial" w:cstheme="minorHAnsi"/>
          <w:b/>
          <w:bCs/>
          <w:sz w:val="24"/>
          <w:szCs w:val="24"/>
        </w:rPr>
        <w:t xml:space="preserve"> Proposal Preparation and Submission</w:t>
      </w:r>
      <w:r w:rsidRPr="00FA352E">
        <w:rPr>
          <w:rFonts w:eastAsia="Arial" w:cstheme="minorHAnsi"/>
          <w:sz w:val="24"/>
          <w:szCs w:val="24"/>
        </w:rPr>
        <w:t xml:space="preserve"> </w:t>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4</w:t>
      </w:r>
      <w:r w:rsidR="00F0135B">
        <w:rPr>
          <w:rFonts w:eastAsia="Arial" w:cstheme="minorHAnsi"/>
          <w:sz w:val="24"/>
          <w:szCs w:val="24"/>
        </w:rPr>
        <w:t>3</w:t>
      </w:r>
    </w:p>
    <w:p w14:paraId="18BBCDC0" w14:textId="393FED05"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 xml:space="preserve">Proposal Requirements </w:t>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4</w:t>
      </w:r>
      <w:r w:rsidR="00F0135B">
        <w:rPr>
          <w:rFonts w:eastAsia="Arial" w:cstheme="minorHAnsi"/>
          <w:sz w:val="24"/>
          <w:szCs w:val="24"/>
        </w:rPr>
        <w:t>3</w:t>
      </w:r>
    </w:p>
    <w:p w14:paraId="77D0F6CB" w14:textId="371DCCD1" w:rsidR="00FA352E" w:rsidRPr="00FA352E" w:rsidRDefault="00FA352E" w:rsidP="00FA352E">
      <w:pPr>
        <w:spacing w:line="264" w:lineRule="auto"/>
        <w:ind w:left="0" w:firstLine="720"/>
        <w:rPr>
          <w:rFonts w:eastAsia="Arial" w:cstheme="minorHAnsi"/>
          <w:sz w:val="24"/>
          <w:szCs w:val="24"/>
        </w:rPr>
      </w:pPr>
      <w:r w:rsidRPr="00FA352E">
        <w:rPr>
          <w:rFonts w:eastAsia="Arial" w:cstheme="minorHAnsi"/>
          <w:sz w:val="24"/>
          <w:szCs w:val="24"/>
        </w:rPr>
        <w:t xml:space="preserve">Proposal Components </w:t>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44</w:t>
      </w:r>
    </w:p>
    <w:p w14:paraId="4DC4C9D1" w14:textId="01E6C3E6" w:rsidR="00FA352E" w:rsidRPr="00FA352E" w:rsidRDefault="00FA352E" w:rsidP="004D212B">
      <w:pPr>
        <w:spacing w:line="264" w:lineRule="auto"/>
        <w:ind w:left="720" w:firstLine="720"/>
        <w:rPr>
          <w:rFonts w:eastAsia="Arial" w:cstheme="minorHAnsi"/>
          <w:sz w:val="24"/>
          <w:szCs w:val="24"/>
        </w:rPr>
      </w:pPr>
      <w:r w:rsidRPr="00FA352E">
        <w:rPr>
          <w:rFonts w:eastAsia="Arial" w:cstheme="minorHAnsi"/>
          <w:sz w:val="24"/>
          <w:szCs w:val="24"/>
        </w:rPr>
        <w:t>A.</w:t>
      </w:r>
      <w:r w:rsidRPr="00FA352E">
        <w:rPr>
          <w:rFonts w:eastAsia="Arial" w:cstheme="minorHAnsi"/>
          <w:sz w:val="24"/>
          <w:szCs w:val="24"/>
        </w:rPr>
        <w:tab/>
        <w:t>Executive Summary</w:t>
      </w:r>
      <w:r w:rsidR="004D212B">
        <w:rPr>
          <w:rFonts w:eastAsia="Arial" w:cstheme="minorHAnsi"/>
          <w:sz w:val="24"/>
          <w:szCs w:val="24"/>
        </w:rPr>
        <w:tab/>
      </w:r>
      <w:r w:rsidR="004D212B">
        <w:rPr>
          <w:rFonts w:eastAsia="Arial" w:cstheme="minorHAnsi"/>
          <w:sz w:val="24"/>
          <w:szCs w:val="24"/>
        </w:rPr>
        <w:tab/>
      </w:r>
      <w:r w:rsidR="004D212B">
        <w:rPr>
          <w:rFonts w:eastAsia="Arial" w:cstheme="minorHAnsi"/>
          <w:sz w:val="24"/>
          <w:szCs w:val="24"/>
        </w:rPr>
        <w:tab/>
      </w:r>
      <w:r w:rsidRPr="00FA352E">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44</w:t>
      </w:r>
    </w:p>
    <w:p w14:paraId="117F42FA" w14:textId="52B355DC" w:rsidR="00FA352E" w:rsidRPr="00FA352E" w:rsidRDefault="004D212B" w:rsidP="004D212B">
      <w:pPr>
        <w:spacing w:line="264" w:lineRule="auto"/>
        <w:ind w:left="720" w:firstLine="720"/>
        <w:rPr>
          <w:rFonts w:eastAsia="Arial" w:cstheme="minorHAnsi"/>
          <w:sz w:val="24"/>
          <w:szCs w:val="24"/>
        </w:rPr>
      </w:pPr>
      <w:r>
        <w:rPr>
          <w:rFonts w:eastAsia="Arial" w:cstheme="minorHAnsi"/>
          <w:sz w:val="24"/>
          <w:szCs w:val="24"/>
        </w:rPr>
        <w:t>B</w:t>
      </w:r>
      <w:r w:rsidR="00FA352E" w:rsidRPr="00FA352E">
        <w:rPr>
          <w:rFonts w:eastAsia="Arial" w:cstheme="minorHAnsi"/>
          <w:sz w:val="24"/>
          <w:szCs w:val="24"/>
        </w:rPr>
        <w:t xml:space="preserve">. </w:t>
      </w:r>
      <w:r>
        <w:rPr>
          <w:rFonts w:eastAsia="Arial" w:cstheme="minorHAnsi"/>
          <w:sz w:val="24"/>
          <w:szCs w:val="24"/>
        </w:rPr>
        <w:tab/>
      </w:r>
      <w:r w:rsidR="00FA352E" w:rsidRPr="00FA352E">
        <w:rPr>
          <w:rFonts w:eastAsia="Arial" w:cstheme="minorHAnsi"/>
          <w:sz w:val="24"/>
          <w:szCs w:val="24"/>
        </w:rPr>
        <w:t xml:space="preserve">Proposal Narrative components </w:t>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00FA352E" w:rsidRPr="00FA352E">
        <w:rPr>
          <w:rFonts w:eastAsia="Arial" w:cstheme="minorHAnsi"/>
          <w:sz w:val="24"/>
          <w:szCs w:val="24"/>
        </w:rPr>
        <w:t>45</w:t>
      </w:r>
    </w:p>
    <w:p w14:paraId="5A392173" w14:textId="06F33D8C" w:rsidR="00FA352E" w:rsidRPr="00FA352E" w:rsidRDefault="004D212B" w:rsidP="004D212B">
      <w:pPr>
        <w:spacing w:line="264" w:lineRule="auto"/>
        <w:ind w:left="720" w:firstLine="720"/>
        <w:rPr>
          <w:rFonts w:eastAsia="Arial" w:cstheme="minorHAnsi"/>
          <w:sz w:val="24"/>
          <w:szCs w:val="24"/>
        </w:rPr>
      </w:pPr>
      <w:r>
        <w:rPr>
          <w:rFonts w:eastAsia="Arial" w:cstheme="minorHAnsi"/>
          <w:sz w:val="24"/>
          <w:szCs w:val="24"/>
        </w:rPr>
        <w:t>C</w:t>
      </w:r>
      <w:r w:rsidR="00FA352E" w:rsidRPr="00FA352E">
        <w:rPr>
          <w:rFonts w:eastAsia="Arial" w:cstheme="minorHAnsi"/>
          <w:sz w:val="24"/>
          <w:szCs w:val="24"/>
        </w:rPr>
        <w:t xml:space="preserve">. </w:t>
      </w:r>
      <w:r>
        <w:rPr>
          <w:rFonts w:eastAsia="Arial" w:cstheme="minorHAnsi"/>
          <w:sz w:val="24"/>
          <w:szCs w:val="24"/>
        </w:rPr>
        <w:tab/>
      </w:r>
      <w:r w:rsidR="00FA352E" w:rsidRPr="00FA352E">
        <w:rPr>
          <w:rFonts w:eastAsia="Arial" w:cstheme="minorHAnsi"/>
          <w:sz w:val="24"/>
          <w:szCs w:val="24"/>
        </w:rPr>
        <w:t xml:space="preserve">Proposal Submission Requirements </w:t>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00FA352E" w:rsidRPr="00FA352E">
        <w:rPr>
          <w:rFonts w:eastAsia="Arial" w:cstheme="minorHAnsi"/>
          <w:sz w:val="24"/>
          <w:szCs w:val="24"/>
        </w:rPr>
        <w:t>49</w:t>
      </w:r>
    </w:p>
    <w:p w14:paraId="5CC50E32" w14:textId="02E2E7C5" w:rsidR="00FA352E" w:rsidRPr="00FA352E" w:rsidRDefault="004D212B" w:rsidP="004D212B">
      <w:pPr>
        <w:spacing w:line="264" w:lineRule="auto"/>
        <w:ind w:left="720" w:firstLine="720"/>
        <w:rPr>
          <w:rFonts w:eastAsia="Arial" w:cstheme="minorHAnsi"/>
          <w:sz w:val="24"/>
          <w:szCs w:val="24"/>
        </w:rPr>
      </w:pPr>
      <w:r>
        <w:rPr>
          <w:rFonts w:eastAsia="Arial" w:cstheme="minorHAnsi"/>
          <w:sz w:val="24"/>
          <w:szCs w:val="24"/>
        </w:rPr>
        <w:t>D</w:t>
      </w:r>
      <w:r w:rsidR="00FA352E" w:rsidRPr="00FA352E">
        <w:rPr>
          <w:rFonts w:eastAsia="Arial" w:cstheme="minorHAnsi"/>
          <w:sz w:val="24"/>
          <w:szCs w:val="24"/>
        </w:rPr>
        <w:t xml:space="preserve">. </w:t>
      </w:r>
      <w:r>
        <w:rPr>
          <w:rFonts w:eastAsia="Arial" w:cstheme="minorHAnsi"/>
          <w:sz w:val="24"/>
          <w:szCs w:val="24"/>
        </w:rPr>
        <w:tab/>
        <w:t>P</w:t>
      </w:r>
      <w:r w:rsidR="00FA352E" w:rsidRPr="00FA352E">
        <w:rPr>
          <w:rFonts w:eastAsia="Arial" w:cstheme="minorHAnsi"/>
          <w:sz w:val="24"/>
          <w:szCs w:val="24"/>
        </w:rPr>
        <w:t xml:space="preserve">roposal Evaluation </w:t>
      </w:r>
      <w:r>
        <w:rPr>
          <w:rFonts w:eastAsia="Arial" w:cstheme="minorHAnsi"/>
          <w:sz w:val="24"/>
          <w:szCs w:val="24"/>
        </w:rPr>
        <w:tab/>
      </w:r>
      <w:r>
        <w:rPr>
          <w:rFonts w:eastAsia="Arial" w:cstheme="minorHAnsi"/>
          <w:sz w:val="24"/>
          <w:szCs w:val="24"/>
        </w:rPr>
        <w:tab/>
      </w:r>
      <w:r>
        <w:rPr>
          <w:rFonts w:eastAsia="Arial" w:cstheme="minorHAnsi"/>
          <w:sz w:val="24"/>
          <w:szCs w:val="24"/>
        </w:rPr>
        <w:tab/>
      </w:r>
      <w:r>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00FA352E" w:rsidRPr="00FA352E">
        <w:rPr>
          <w:rFonts w:eastAsia="Arial" w:cstheme="minorHAnsi"/>
          <w:sz w:val="24"/>
          <w:szCs w:val="24"/>
        </w:rPr>
        <w:t>50</w:t>
      </w:r>
    </w:p>
    <w:p w14:paraId="0EBE70B4" w14:textId="60D25D0E" w:rsidR="00FA352E" w:rsidRPr="00FA352E" w:rsidRDefault="00FA352E" w:rsidP="004D212B">
      <w:pPr>
        <w:spacing w:line="264" w:lineRule="auto"/>
        <w:ind w:left="720" w:firstLine="720"/>
        <w:rPr>
          <w:rFonts w:eastAsia="Arial" w:cstheme="minorHAnsi"/>
          <w:sz w:val="24"/>
          <w:szCs w:val="24"/>
        </w:rPr>
      </w:pPr>
      <w:r w:rsidRPr="00FA352E">
        <w:rPr>
          <w:rFonts w:eastAsia="Arial" w:cstheme="minorHAnsi"/>
          <w:sz w:val="24"/>
          <w:szCs w:val="24"/>
        </w:rPr>
        <w:t xml:space="preserve">E. </w:t>
      </w:r>
      <w:r w:rsidR="004D212B">
        <w:rPr>
          <w:rFonts w:eastAsia="Arial" w:cstheme="minorHAnsi"/>
          <w:sz w:val="24"/>
          <w:szCs w:val="24"/>
        </w:rPr>
        <w:tab/>
      </w:r>
      <w:r w:rsidR="004D212B" w:rsidRPr="00FA352E">
        <w:rPr>
          <w:rFonts w:eastAsia="Arial" w:cstheme="minorHAnsi"/>
          <w:sz w:val="24"/>
          <w:szCs w:val="24"/>
        </w:rPr>
        <w:t>Evaluation</w:t>
      </w:r>
      <w:r w:rsidRPr="00FA352E">
        <w:rPr>
          <w:rFonts w:eastAsia="Arial" w:cstheme="minorHAnsi"/>
          <w:sz w:val="24"/>
          <w:szCs w:val="24"/>
        </w:rPr>
        <w:t xml:space="preserve"> </w:t>
      </w:r>
      <w:r w:rsidR="004D212B">
        <w:rPr>
          <w:rFonts w:eastAsia="Arial" w:cstheme="minorHAnsi"/>
          <w:sz w:val="24"/>
          <w:szCs w:val="24"/>
        </w:rPr>
        <w:t>C</w:t>
      </w:r>
      <w:r w:rsidRPr="00FA352E">
        <w:rPr>
          <w:rFonts w:eastAsia="Arial" w:cstheme="minorHAnsi"/>
          <w:sz w:val="24"/>
          <w:szCs w:val="24"/>
        </w:rPr>
        <w:t xml:space="preserve">riteria </w:t>
      </w:r>
      <w:r w:rsidR="004D212B">
        <w:rPr>
          <w:rFonts w:eastAsia="Arial" w:cstheme="minorHAnsi"/>
          <w:sz w:val="24"/>
          <w:szCs w:val="24"/>
        </w:rPr>
        <w:tab/>
      </w:r>
      <w:r w:rsidR="004D212B">
        <w:rPr>
          <w:rFonts w:eastAsia="Arial" w:cstheme="minorHAnsi"/>
          <w:sz w:val="24"/>
          <w:szCs w:val="24"/>
        </w:rPr>
        <w:tab/>
      </w:r>
      <w:r w:rsidR="004D212B">
        <w:rPr>
          <w:rFonts w:eastAsia="Arial" w:cstheme="minorHAnsi"/>
          <w:sz w:val="24"/>
          <w:szCs w:val="24"/>
        </w:rPr>
        <w:tab/>
      </w:r>
      <w:r w:rsidR="004D212B">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52</w:t>
      </w:r>
    </w:p>
    <w:p w14:paraId="3AF66961" w14:textId="60F36706" w:rsidR="00FA352E" w:rsidRPr="00FA352E" w:rsidRDefault="00FA352E" w:rsidP="004D212B">
      <w:pPr>
        <w:spacing w:line="264" w:lineRule="auto"/>
        <w:ind w:left="0" w:firstLine="720"/>
        <w:rPr>
          <w:rFonts w:eastAsia="Arial" w:cstheme="minorHAnsi"/>
          <w:sz w:val="24"/>
          <w:szCs w:val="24"/>
        </w:rPr>
      </w:pPr>
      <w:r w:rsidRPr="00FA352E">
        <w:rPr>
          <w:rFonts w:eastAsia="Arial" w:cstheme="minorHAnsi"/>
          <w:sz w:val="24"/>
          <w:szCs w:val="24"/>
        </w:rPr>
        <w:t xml:space="preserve">F. Appendices </w:t>
      </w:r>
      <w:r w:rsidR="004D212B">
        <w:rPr>
          <w:rFonts w:eastAsia="Arial" w:cstheme="minorHAnsi"/>
          <w:sz w:val="24"/>
          <w:szCs w:val="24"/>
        </w:rPr>
        <w:tab/>
      </w:r>
      <w:r w:rsidR="004D212B">
        <w:rPr>
          <w:rFonts w:eastAsia="Arial" w:cstheme="minorHAnsi"/>
          <w:sz w:val="24"/>
          <w:szCs w:val="24"/>
        </w:rPr>
        <w:tab/>
      </w:r>
      <w:r w:rsidR="004D212B">
        <w:rPr>
          <w:rFonts w:eastAsia="Arial" w:cstheme="minorHAnsi"/>
          <w:sz w:val="24"/>
          <w:szCs w:val="24"/>
        </w:rPr>
        <w:tab/>
      </w:r>
      <w:r w:rsidR="004D212B">
        <w:rPr>
          <w:rFonts w:eastAsia="Arial" w:cstheme="minorHAnsi"/>
          <w:sz w:val="24"/>
          <w:szCs w:val="24"/>
        </w:rPr>
        <w:tab/>
      </w:r>
      <w:r w:rsidR="004D212B">
        <w:rPr>
          <w:rFonts w:eastAsia="Arial" w:cstheme="minorHAnsi"/>
          <w:sz w:val="24"/>
          <w:szCs w:val="24"/>
        </w:rPr>
        <w:tab/>
      </w:r>
      <w:r w:rsidR="004D212B">
        <w:rPr>
          <w:rFonts w:eastAsia="Arial" w:cstheme="minorHAnsi"/>
          <w:sz w:val="24"/>
          <w:szCs w:val="24"/>
        </w:rPr>
        <w:tab/>
      </w:r>
      <w:r w:rsidR="00243B5B">
        <w:rPr>
          <w:rFonts w:eastAsia="Arial" w:cstheme="minorHAnsi"/>
          <w:sz w:val="24"/>
          <w:szCs w:val="24"/>
        </w:rPr>
        <w:tab/>
      </w:r>
      <w:r w:rsidR="00243B5B">
        <w:rPr>
          <w:rFonts w:eastAsia="Arial" w:cstheme="minorHAnsi"/>
          <w:sz w:val="24"/>
          <w:szCs w:val="24"/>
        </w:rPr>
        <w:tab/>
      </w:r>
      <w:r w:rsidRPr="00FA352E">
        <w:rPr>
          <w:rFonts w:eastAsia="Arial" w:cstheme="minorHAnsi"/>
          <w:sz w:val="24"/>
          <w:szCs w:val="24"/>
        </w:rPr>
        <w:t>53</w:t>
      </w:r>
    </w:p>
    <w:p w14:paraId="42153CDF" w14:textId="77777777" w:rsidR="00136263" w:rsidRDefault="00136263" w:rsidP="0005528D">
      <w:pPr>
        <w:spacing w:line="264" w:lineRule="auto"/>
        <w:ind w:left="0" w:firstLine="0"/>
        <w:rPr>
          <w:rFonts w:eastAsia="Arial" w:cstheme="minorHAnsi"/>
          <w:sz w:val="24"/>
          <w:szCs w:val="24"/>
        </w:rPr>
      </w:pPr>
    </w:p>
    <w:p w14:paraId="2E59BDDE" w14:textId="77777777" w:rsidR="00136263" w:rsidRDefault="00136263" w:rsidP="0005528D">
      <w:pPr>
        <w:spacing w:line="264" w:lineRule="auto"/>
        <w:ind w:left="0" w:firstLine="0"/>
        <w:rPr>
          <w:rFonts w:eastAsia="Arial" w:cstheme="minorHAnsi"/>
          <w:sz w:val="24"/>
          <w:szCs w:val="24"/>
        </w:rPr>
      </w:pPr>
    </w:p>
    <w:p w14:paraId="789B3760" w14:textId="77777777" w:rsidR="00136263" w:rsidRDefault="00136263" w:rsidP="0005528D">
      <w:pPr>
        <w:spacing w:line="264" w:lineRule="auto"/>
        <w:ind w:left="0" w:firstLine="0"/>
        <w:rPr>
          <w:rFonts w:eastAsia="Arial" w:cstheme="minorHAnsi"/>
          <w:sz w:val="24"/>
          <w:szCs w:val="24"/>
        </w:rPr>
      </w:pPr>
    </w:p>
    <w:p w14:paraId="5716F80C" w14:textId="77777777" w:rsidR="00136263" w:rsidRDefault="00136263" w:rsidP="0005528D">
      <w:pPr>
        <w:spacing w:line="264" w:lineRule="auto"/>
        <w:ind w:left="0" w:firstLine="0"/>
        <w:rPr>
          <w:rFonts w:eastAsia="Arial" w:cstheme="minorHAnsi"/>
          <w:sz w:val="24"/>
          <w:szCs w:val="24"/>
        </w:rPr>
      </w:pPr>
    </w:p>
    <w:p w14:paraId="7A597A20" w14:textId="77777777" w:rsidR="00136263" w:rsidRDefault="00136263" w:rsidP="0005528D">
      <w:pPr>
        <w:spacing w:line="264" w:lineRule="auto"/>
        <w:ind w:left="0" w:firstLine="0"/>
        <w:rPr>
          <w:rFonts w:eastAsia="Arial" w:cstheme="minorHAnsi"/>
          <w:sz w:val="24"/>
          <w:szCs w:val="24"/>
        </w:rPr>
      </w:pPr>
    </w:p>
    <w:p w14:paraId="3BA4CDEA" w14:textId="77777777" w:rsidR="00136263" w:rsidRDefault="00136263" w:rsidP="0005528D">
      <w:pPr>
        <w:spacing w:line="264" w:lineRule="auto"/>
        <w:ind w:left="0" w:firstLine="0"/>
        <w:rPr>
          <w:rFonts w:eastAsia="Arial" w:cstheme="minorHAnsi"/>
          <w:sz w:val="24"/>
          <w:szCs w:val="24"/>
        </w:rPr>
      </w:pPr>
    </w:p>
    <w:p w14:paraId="0D0C169E" w14:textId="77777777" w:rsidR="00136263" w:rsidRDefault="00136263" w:rsidP="0005528D">
      <w:pPr>
        <w:spacing w:line="264" w:lineRule="auto"/>
        <w:ind w:left="0" w:firstLine="0"/>
        <w:rPr>
          <w:rFonts w:eastAsia="Arial" w:cstheme="minorHAnsi"/>
          <w:sz w:val="24"/>
          <w:szCs w:val="24"/>
        </w:rPr>
      </w:pPr>
    </w:p>
    <w:p w14:paraId="723B2ABA" w14:textId="77777777" w:rsidR="00136263" w:rsidRDefault="00136263" w:rsidP="0005528D">
      <w:pPr>
        <w:spacing w:line="264" w:lineRule="auto"/>
        <w:ind w:left="0" w:firstLine="0"/>
        <w:rPr>
          <w:rFonts w:eastAsia="Arial" w:cstheme="minorHAnsi"/>
          <w:sz w:val="24"/>
          <w:szCs w:val="24"/>
        </w:rPr>
      </w:pPr>
    </w:p>
    <w:p w14:paraId="4EDCE26E" w14:textId="77777777" w:rsidR="00757299" w:rsidRDefault="00757299" w:rsidP="0005528D">
      <w:pPr>
        <w:spacing w:line="264" w:lineRule="auto"/>
        <w:ind w:left="0" w:firstLine="0"/>
        <w:rPr>
          <w:rFonts w:eastAsia="Arial" w:cstheme="minorHAnsi"/>
          <w:sz w:val="24"/>
          <w:szCs w:val="24"/>
        </w:rPr>
      </w:pPr>
    </w:p>
    <w:p w14:paraId="15885526" w14:textId="2686BB22" w:rsidR="00375E80" w:rsidRPr="000A75DB" w:rsidRDefault="00D46972" w:rsidP="0005528D">
      <w:pPr>
        <w:spacing w:line="264" w:lineRule="auto"/>
        <w:ind w:left="0" w:firstLine="0"/>
        <w:rPr>
          <w:rFonts w:eastAsia="Arial" w:cstheme="minorHAnsi"/>
          <w:b/>
          <w:bCs/>
          <w:sz w:val="28"/>
          <w:szCs w:val="28"/>
        </w:rPr>
      </w:pPr>
      <w:r w:rsidRPr="000A75DB">
        <w:rPr>
          <w:rFonts w:eastAsia="Arial" w:cstheme="minorHAnsi"/>
          <w:b/>
          <w:bCs/>
          <w:sz w:val="28"/>
          <w:szCs w:val="28"/>
        </w:rPr>
        <w:lastRenderedPageBreak/>
        <w:t>Section I – Introduction and Specifications</w:t>
      </w:r>
      <w:bookmarkEnd w:id="0"/>
    </w:p>
    <w:p w14:paraId="2A375D5C" w14:textId="5BE33E01" w:rsidR="00A6365B" w:rsidRPr="003676EF" w:rsidRDefault="00DB4729" w:rsidP="00E3584E">
      <w:pPr>
        <w:pStyle w:val="Heading2"/>
        <w:numPr>
          <w:ilvl w:val="0"/>
          <w:numId w:val="8"/>
        </w:numPr>
        <w:spacing w:before="240" w:after="160" w:line="264" w:lineRule="auto"/>
        <w:rPr>
          <w:rFonts w:asciiTheme="minorHAnsi" w:eastAsia="Arial" w:hAnsiTheme="minorHAnsi" w:cstheme="minorHAnsi"/>
          <w:color w:val="auto"/>
          <w:sz w:val="24"/>
          <w:szCs w:val="24"/>
        </w:rPr>
      </w:pPr>
      <w:bookmarkStart w:id="1" w:name="_Toc37415763"/>
      <w:r w:rsidRPr="003676EF">
        <w:rPr>
          <w:rFonts w:asciiTheme="minorHAnsi" w:eastAsia="Arial" w:hAnsiTheme="minorHAnsi" w:cstheme="minorHAnsi"/>
          <w:color w:val="auto"/>
          <w:sz w:val="24"/>
          <w:szCs w:val="24"/>
        </w:rPr>
        <w:t>I</w:t>
      </w:r>
      <w:bookmarkEnd w:id="1"/>
      <w:r w:rsidR="00DD1ECA" w:rsidRPr="003676EF">
        <w:rPr>
          <w:rFonts w:asciiTheme="minorHAnsi" w:eastAsia="Arial" w:hAnsiTheme="minorHAnsi" w:cstheme="minorHAnsi"/>
          <w:color w:val="auto"/>
          <w:sz w:val="24"/>
          <w:szCs w:val="24"/>
        </w:rPr>
        <w:t>ntroduction</w:t>
      </w:r>
    </w:p>
    <w:p w14:paraId="290561FF" w14:textId="33FC8DA9" w:rsidR="00E55B48" w:rsidRPr="003676EF" w:rsidRDefault="00E55B48" w:rsidP="00D764B4">
      <w:pPr>
        <w:spacing w:line="264" w:lineRule="auto"/>
        <w:ind w:right="0" w:firstLine="0"/>
        <w:rPr>
          <w:rFonts w:eastAsia="Arial" w:cstheme="minorHAnsi"/>
          <w:sz w:val="24"/>
          <w:szCs w:val="24"/>
        </w:rPr>
      </w:pPr>
      <w:r w:rsidRPr="003676EF">
        <w:rPr>
          <w:rFonts w:eastAsia="Arial" w:cstheme="minorHAnsi"/>
          <w:sz w:val="24"/>
          <w:szCs w:val="24"/>
        </w:rPr>
        <w:t xml:space="preserve">The State of Texas is divided into twenty-eight (28) local workforce development areas (LWDAs).  LWDA-12, Concho Valley Workforce Development Board (CVWDB), is certified by the Governor of the State of Texas and overseen by the Texas Workforce Commission (TWC).  </w:t>
      </w:r>
    </w:p>
    <w:p w14:paraId="0A4DB841" w14:textId="16B7D6AE" w:rsidR="001D42D5" w:rsidRPr="003676EF" w:rsidRDefault="00BC525C" w:rsidP="001D42D5">
      <w:pPr>
        <w:spacing w:line="264" w:lineRule="auto"/>
        <w:ind w:right="0" w:firstLine="0"/>
        <w:rPr>
          <w:rFonts w:eastAsia="Arial" w:cstheme="minorHAnsi"/>
          <w:sz w:val="24"/>
          <w:szCs w:val="24"/>
        </w:rPr>
      </w:pPr>
      <w:r w:rsidRPr="003676EF">
        <w:rPr>
          <w:rFonts w:cstheme="minorHAnsi"/>
          <w:sz w:val="24"/>
          <w:szCs w:val="24"/>
        </w:rPr>
        <w:t xml:space="preserve">The Concho Valley Workforce Development Board, (Board), in compliance with Texas and Federal laws, is the local policy making body for the Concho Valley Workforce Development Area (WDA). </w:t>
      </w:r>
      <w:r w:rsidR="00732122">
        <w:rPr>
          <w:rFonts w:cstheme="minorHAnsi"/>
          <w:sz w:val="24"/>
          <w:szCs w:val="24"/>
        </w:rPr>
        <w:t xml:space="preserve">CVWDB </w:t>
      </w:r>
      <w:r w:rsidRPr="003676EF">
        <w:rPr>
          <w:rFonts w:cstheme="minorHAnsi"/>
          <w:sz w:val="24"/>
          <w:szCs w:val="24"/>
        </w:rPr>
        <w:t xml:space="preserve">is made up of community representatives appointed by local elected officials to plan and oversee operation of the public workforce system in the 13-county local workforce area. </w:t>
      </w:r>
      <w:r w:rsidR="001D42D5" w:rsidRPr="003676EF">
        <w:rPr>
          <w:rFonts w:eastAsia="Arial" w:cstheme="minorHAnsi"/>
          <w:sz w:val="24"/>
          <w:szCs w:val="24"/>
        </w:rPr>
        <w:t>The membership of the local Boards consists of representatives from private sector, education, labor, economic development, community-based organizations, literacy, adult basic education, rehabilitation agencies, public assistance agencies, child care, and the public employment service.</w:t>
      </w:r>
    </w:p>
    <w:p w14:paraId="68BFD3A7" w14:textId="756029CD" w:rsidR="00BC525C" w:rsidRDefault="001D42D5" w:rsidP="00BC525C">
      <w:pPr>
        <w:ind w:firstLine="0"/>
        <w:rPr>
          <w:rFonts w:cstheme="minorHAnsi"/>
          <w:sz w:val="24"/>
          <w:szCs w:val="24"/>
        </w:rPr>
      </w:pPr>
      <w:r>
        <w:rPr>
          <w:rFonts w:cstheme="minorHAnsi"/>
          <w:sz w:val="24"/>
          <w:szCs w:val="24"/>
        </w:rPr>
        <w:t>CVWDB</w:t>
      </w:r>
      <w:r w:rsidR="00BC525C" w:rsidRPr="003676EF">
        <w:rPr>
          <w:rFonts w:cstheme="minorHAnsi"/>
          <w:sz w:val="24"/>
          <w:szCs w:val="24"/>
        </w:rPr>
        <w:t xml:space="preserve"> provides policy and program guidance and exercises independent oversight and evaluation of workforce development programs and services that affect area employers, residents and job seekers in Sterling, Coke, Reagan, Irion, Tom Green, Concho, McCulloch, Crockett, Schleicher, Menard, Sutton, Kimble, and Mason counties. </w:t>
      </w:r>
      <w:r w:rsidR="00732122">
        <w:rPr>
          <w:rFonts w:cstheme="minorHAnsi"/>
          <w:sz w:val="24"/>
          <w:szCs w:val="24"/>
        </w:rPr>
        <w:t xml:space="preserve">CVWDB </w:t>
      </w:r>
      <w:r w:rsidR="00BC525C" w:rsidRPr="003676EF">
        <w:rPr>
          <w:rFonts w:cstheme="minorHAnsi"/>
          <w:sz w:val="24"/>
          <w:szCs w:val="24"/>
        </w:rPr>
        <w:t>is its own fiscal and administrative agent</w:t>
      </w:r>
      <w:r w:rsidR="00FC0CCD">
        <w:rPr>
          <w:rFonts w:cstheme="minorHAnsi"/>
          <w:sz w:val="24"/>
          <w:szCs w:val="24"/>
        </w:rPr>
        <w:t xml:space="preserve"> and d</w:t>
      </w:r>
      <w:r w:rsidR="00FC0CCD" w:rsidRPr="003676EF">
        <w:rPr>
          <w:rFonts w:eastAsia="Arial" w:cstheme="minorHAnsi"/>
          <w:sz w:val="24"/>
          <w:szCs w:val="24"/>
        </w:rPr>
        <w:t>etermines all types of service delivery systems, selection of service providers, and performance evaluation</w:t>
      </w:r>
      <w:r w:rsidR="00FC0CCD">
        <w:rPr>
          <w:rFonts w:eastAsia="Arial" w:cstheme="minorHAnsi"/>
          <w:sz w:val="24"/>
          <w:szCs w:val="24"/>
        </w:rPr>
        <w:t>s</w:t>
      </w:r>
    </w:p>
    <w:p w14:paraId="09A27CF6" w14:textId="39A0A862" w:rsidR="004F5240" w:rsidRPr="003676EF" w:rsidRDefault="004F5240" w:rsidP="00BC525C">
      <w:pPr>
        <w:ind w:firstLine="0"/>
        <w:rPr>
          <w:rFonts w:cstheme="minorHAnsi"/>
          <w:sz w:val="24"/>
          <w:szCs w:val="24"/>
        </w:rPr>
      </w:pPr>
      <w:r w:rsidRPr="003676EF">
        <w:rPr>
          <w:rFonts w:eastAsia="Arial" w:cstheme="minorHAnsi"/>
          <w:sz w:val="24"/>
          <w:szCs w:val="24"/>
        </w:rPr>
        <w:t xml:space="preserve">CVWDB is charged with the planning, </w:t>
      </w:r>
      <w:r w:rsidRPr="003676EF">
        <w:rPr>
          <w:rFonts w:cstheme="minorHAnsi"/>
          <w:sz w:val="24"/>
          <w:szCs w:val="24"/>
        </w:rPr>
        <w:t>administration, oversight, and evaluation of a consolidated workforce system for the Concho Valley region. Funding is designated to assist employers, job seekers, low-income adults and families, dislocated workers, and youth in meeting employment needs through job placement and skills training. These funds include, but are not limited to, Reemployment Services and Eligibility Assessment (RESEA), Rapid Response, Supplemental Nutrition Assistance Program Employment and Training (SNAP E&amp;T), Temporary Assistance to Needy Families (TANF/Choices), Trade Adjustment Assistance (TAA), Wagner-Peyser Employment Services (ES), Veteran Services, Vocational Rehabilitation, and Workforce Innovation and Opportunity Act (WIOA).</w:t>
      </w:r>
    </w:p>
    <w:p w14:paraId="321D64D9" w14:textId="57E86C1D" w:rsidR="00E55B48" w:rsidRPr="003676EF" w:rsidRDefault="00FC0CCD" w:rsidP="00123BED">
      <w:pPr>
        <w:ind w:firstLine="0"/>
        <w:rPr>
          <w:rFonts w:eastAsia="Arial" w:cstheme="minorHAnsi"/>
          <w:bCs/>
          <w:sz w:val="24"/>
          <w:szCs w:val="24"/>
        </w:rPr>
      </w:pPr>
      <w:r>
        <w:rPr>
          <w:rFonts w:cstheme="minorHAnsi"/>
          <w:color w:val="000000"/>
          <w:sz w:val="24"/>
          <w:szCs w:val="24"/>
        </w:rPr>
        <w:t xml:space="preserve">Additionally, </w:t>
      </w:r>
      <w:r w:rsidR="00E10F70" w:rsidRPr="003676EF">
        <w:rPr>
          <w:rFonts w:cstheme="minorHAnsi"/>
          <w:color w:val="000000"/>
          <w:sz w:val="24"/>
          <w:szCs w:val="24"/>
        </w:rPr>
        <w:t xml:space="preserve">CVWDB has oversight of the Child Care Services (CCS) program. This program provides access to child care services for low-income families so they can work, attend school, or enroll in training to improve the well-being of their families. </w:t>
      </w:r>
      <w:r w:rsidR="00D46972" w:rsidRPr="003676EF">
        <w:rPr>
          <w:rFonts w:eastAsia="Arial" w:cstheme="minorHAnsi"/>
          <w:sz w:val="24"/>
          <w:szCs w:val="24"/>
        </w:rPr>
        <w:t>Childcare</w:t>
      </w:r>
      <w:r w:rsidR="00E55B48" w:rsidRPr="003676EF">
        <w:rPr>
          <w:rFonts w:eastAsia="Arial" w:cstheme="minorHAnsi"/>
          <w:sz w:val="24"/>
          <w:szCs w:val="24"/>
        </w:rPr>
        <w:t xml:space="preserve"> Services (CCS) in the CVWDB region remains its largest fiscal effort, </w:t>
      </w:r>
      <w:r w:rsidR="00D73F52" w:rsidRPr="003676EF">
        <w:rPr>
          <w:rFonts w:eastAsia="Arial" w:cstheme="minorHAnsi"/>
          <w:sz w:val="24"/>
          <w:szCs w:val="24"/>
        </w:rPr>
        <w:t xml:space="preserve">currently </w:t>
      </w:r>
      <w:r w:rsidR="00E55B48" w:rsidRPr="003676EF">
        <w:rPr>
          <w:rFonts w:eastAsia="Arial" w:cstheme="minorHAnsi"/>
          <w:sz w:val="24"/>
          <w:szCs w:val="24"/>
        </w:rPr>
        <w:t xml:space="preserve">serving </w:t>
      </w:r>
      <w:r w:rsidR="00D73F52" w:rsidRPr="003676EF">
        <w:rPr>
          <w:rFonts w:eastAsia="Arial" w:cstheme="minorHAnsi"/>
          <w:sz w:val="24"/>
          <w:szCs w:val="24"/>
        </w:rPr>
        <w:t>approximately</w:t>
      </w:r>
      <w:r w:rsidR="00E55B48" w:rsidRPr="003676EF">
        <w:rPr>
          <w:rFonts w:eastAsia="Arial" w:cstheme="minorHAnsi"/>
          <w:sz w:val="24"/>
          <w:szCs w:val="24"/>
        </w:rPr>
        <w:t xml:space="preserve"> </w:t>
      </w:r>
      <w:r w:rsidR="00916E17" w:rsidRPr="003676EF">
        <w:rPr>
          <w:rFonts w:eastAsia="Arial" w:cstheme="minorHAnsi"/>
          <w:sz w:val="24"/>
          <w:szCs w:val="24"/>
        </w:rPr>
        <w:t>929 children</w:t>
      </w:r>
      <w:r w:rsidR="00E55B48" w:rsidRPr="003676EF">
        <w:rPr>
          <w:rFonts w:eastAsia="Arial" w:cstheme="minorHAnsi"/>
          <w:sz w:val="24"/>
          <w:szCs w:val="24"/>
        </w:rPr>
        <w:t xml:space="preserve"> a month</w:t>
      </w:r>
      <w:r w:rsidR="00AC77C8" w:rsidRPr="003676EF">
        <w:rPr>
          <w:rFonts w:eastAsia="Arial" w:cstheme="minorHAnsi"/>
          <w:sz w:val="24"/>
          <w:szCs w:val="24"/>
        </w:rPr>
        <w:t xml:space="preserve"> and </w:t>
      </w:r>
      <w:r w:rsidR="00916E17" w:rsidRPr="003676EF">
        <w:rPr>
          <w:rFonts w:eastAsia="Arial" w:cstheme="minorHAnsi"/>
          <w:sz w:val="24"/>
          <w:szCs w:val="24"/>
        </w:rPr>
        <w:t xml:space="preserve">49 </w:t>
      </w:r>
      <w:r w:rsidR="00D73F52" w:rsidRPr="003676EF">
        <w:rPr>
          <w:rFonts w:eastAsia="Arial" w:cstheme="minorHAnsi"/>
          <w:sz w:val="24"/>
          <w:szCs w:val="24"/>
        </w:rPr>
        <w:t xml:space="preserve">child care </w:t>
      </w:r>
      <w:r w:rsidR="00AC77C8" w:rsidRPr="003676EF">
        <w:rPr>
          <w:rFonts w:eastAsia="Arial" w:cstheme="minorHAnsi"/>
          <w:sz w:val="24"/>
          <w:szCs w:val="24"/>
        </w:rPr>
        <w:t>providers.  CCS responsibilities</w:t>
      </w:r>
      <w:r w:rsidR="00184530" w:rsidRPr="003676EF">
        <w:rPr>
          <w:rFonts w:eastAsia="Arial" w:cstheme="minorHAnsi"/>
          <w:sz w:val="24"/>
          <w:szCs w:val="24"/>
        </w:rPr>
        <w:t xml:space="preserve"> include</w:t>
      </w:r>
      <w:r w:rsidR="00B66529" w:rsidRPr="003676EF">
        <w:rPr>
          <w:rFonts w:eastAsia="Arial" w:cstheme="minorHAnsi"/>
          <w:sz w:val="24"/>
          <w:szCs w:val="24"/>
        </w:rPr>
        <w:t xml:space="preserve"> but are not limited </w:t>
      </w:r>
      <w:r w:rsidR="00A91586" w:rsidRPr="003676EF">
        <w:rPr>
          <w:rFonts w:eastAsia="Arial" w:cstheme="minorHAnsi"/>
          <w:sz w:val="24"/>
          <w:szCs w:val="24"/>
        </w:rPr>
        <w:t>to</w:t>
      </w:r>
      <w:r w:rsidR="00B66529" w:rsidRPr="003676EF">
        <w:rPr>
          <w:rFonts w:eastAsia="Arial" w:cstheme="minorHAnsi"/>
          <w:sz w:val="24"/>
          <w:szCs w:val="24"/>
        </w:rPr>
        <w:t xml:space="preserve"> </w:t>
      </w:r>
      <w:r w:rsidR="00123BED" w:rsidRPr="003676EF">
        <w:rPr>
          <w:rFonts w:cstheme="minorHAnsi"/>
          <w:sz w:val="24"/>
          <w:szCs w:val="24"/>
        </w:rPr>
        <w:t xml:space="preserve">management and operation of the child care system including determining eligibility </w:t>
      </w:r>
      <w:r w:rsidR="000E20B3" w:rsidRPr="003676EF">
        <w:rPr>
          <w:rFonts w:cstheme="minorHAnsi"/>
          <w:sz w:val="24"/>
          <w:szCs w:val="24"/>
        </w:rPr>
        <w:t xml:space="preserve">and </w:t>
      </w:r>
      <w:r w:rsidR="000E20B3" w:rsidRPr="003676EF">
        <w:rPr>
          <w:rFonts w:cstheme="minorHAnsi"/>
          <w:sz w:val="24"/>
          <w:szCs w:val="24"/>
        </w:rPr>
        <w:lastRenderedPageBreak/>
        <w:t xml:space="preserve">referral services </w:t>
      </w:r>
      <w:r w:rsidR="00B66529" w:rsidRPr="003676EF">
        <w:rPr>
          <w:rFonts w:cstheme="minorHAnsi"/>
          <w:sz w:val="24"/>
          <w:szCs w:val="24"/>
        </w:rPr>
        <w:t xml:space="preserve">for </w:t>
      </w:r>
      <w:r w:rsidR="00AC77C8" w:rsidRPr="003676EF">
        <w:rPr>
          <w:rFonts w:eastAsia="Arial" w:cstheme="minorHAnsi"/>
          <w:bCs/>
          <w:sz w:val="24"/>
          <w:szCs w:val="24"/>
        </w:rPr>
        <w:t xml:space="preserve">subsidized </w:t>
      </w:r>
      <w:r w:rsidR="00B66529" w:rsidRPr="003676EF">
        <w:rPr>
          <w:rFonts w:eastAsia="Arial" w:cstheme="minorHAnsi"/>
          <w:bCs/>
          <w:sz w:val="24"/>
          <w:szCs w:val="24"/>
        </w:rPr>
        <w:t xml:space="preserve">child care </w:t>
      </w:r>
      <w:r w:rsidR="00BE219C" w:rsidRPr="003676EF">
        <w:rPr>
          <w:rFonts w:eastAsia="Arial" w:cstheme="minorHAnsi"/>
          <w:bCs/>
          <w:sz w:val="24"/>
          <w:szCs w:val="24"/>
        </w:rPr>
        <w:t>for</w:t>
      </w:r>
      <w:r w:rsidR="00E55B48" w:rsidRPr="003676EF">
        <w:rPr>
          <w:rFonts w:eastAsia="Arial" w:cstheme="minorHAnsi"/>
          <w:bCs/>
          <w:sz w:val="24"/>
          <w:szCs w:val="24"/>
        </w:rPr>
        <w:t xml:space="preserve"> qualified parent(s)</w:t>
      </w:r>
      <w:r w:rsidR="00AC77C8" w:rsidRPr="003676EF">
        <w:rPr>
          <w:rFonts w:eastAsia="Arial" w:cstheme="minorHAnsi"/>
          <w:bCs/>
          <w:sz w:val="24"/>
          <w:szCs w:val="24"/>
        </w:rPr>
        <w:t xml:space="preserve"> </w:t>
      </w:r>
      <w:r w:rsidR="00A66BB5" w:rsidRPr="003676EF">
        <w:rPr>
          <w:rFonts w:eastAsia="Arial" w:cstheme="minorHAnsi"/>
          <w:bCs/>
          <w:sz w:val="24"/>
          <w:szCs w:val="24"/>
        </w:rPr>
        <w:t xml:space="preserve">and </w:t>
      </w:r>
      <w:r w:rsidR="00A66BB5" w:rsidRPr="003676EF">
        <w:rPr>
          <w:rFonts w:eastAsia="Arial" w:cstheme="minorHAnsi"/>
          <w:sz w:val="24"/>
          <w:szCs w:val="24"/>
        </w:rPr>
        <w:t>ma</w:t>
      </w:r>
      <w:r w:rsidR="0040427D" w:rsidRPr="003676EF">
        <w:rPr>
          <w:rFonts w:eastAsia="Arial" w:cstheme="minorHAnsi"/>
          <w:sz w:val="24"/>
          <w:szCs w:val="24"/>
        </w:rPr>
        <w:t>naging</w:t>
      </w:r>
      <w:r w:rsidR="00A66BB5" w:rsidRPr="003676EF">
        <w:rPr>
          <w:rFonts w:cstheme="minorHAnsi"/>
          <w:sz w:val="24"/>
          <w:szCs w:val="24"/>
        </w:rPr>
        <w:t xml:space="preserve"> a high quality childcare network of providers. </w:t>
      </w:r>
      <w:r w:rsidR="00BE219C" w:rsidRPr="003676EF">
        <w:rPr>
          <w:rFonts w:eastAsia="Arial" w:cstheme="minorHAnsi"/>
          <w:bCs/>
          <w:sz w:val="24"/>
          <w:szCs w:val="24"/>
        </w:rPr>
        <w:t>T</w:t>
      </w:r>
      <w:r w:rsidR="00AC77C8" w:rsidRPr="003676EF">
        <w:rPr>
          <w:rFonts w:eastAsia="Arial" w:cstheme="minorHAnsi"/>
          <w:bCs/>
          <w:sz w:val="24"/>
          <w:szCs w:val="24"/>
        </w:rPr>
        <w:t xml:space="preserve">he </w:t>
      </w:r>
      <w:r w:rsidR="00BE219C" w:rsidRPr="003676EF">
        <w:rPr>
          <w:rFonts w:eastAsia="Arial" w:cstheme="minorHAnsi"/>
          <w:bCs/>
          <w:sz w:val="24"/>
          <w:szCs w:val="24"/>
        </w:rPr>
        <w:t xml:space="preserve">CCS </w:t>
      </w:r>
      <w:r w:rsidR="00AC77C8" w:rsidRPr="003676EF">
        <w:rPr>
          <w:rFonts w:eastAsia="Arial" w:cstheme="minorHAnsi"/>
          <w:bCs/>
          <w:sz w:val="24"/>
          <w:szCs w:val="24"/>
        </w:rPr>
        <w:t xml:space="preserve">program must </w:t>
      </w:r>
      <w:r w:rsidR="00A91586" w:rsidRPr="003676EF">
        <w:rPr>
          <w:rFonts w:eastAsia="Arial" w:cstheme="minorHAnsi"/>
          <w:bCs/>
          <w:sz w:val="24"/>
          <w:szCs w:val="24"/>
        </w:rPr>
        <w:t xml:space="preserve">work </w:t>
      </w:r>
      <w:r w:rsidR="00AC77C8" w:rsidRPr="003676EF">
        <w:rPr>
          <w:rFonts w:eastAsia="Arial" w:cstheme="minorHAnsi"/>
          <w:bCs/>
          <w:sz w:val="24"/>
          <w:szCs w:val="24"/>
        </w:rPr>
        <w:t xml:space="preserve">closely with workforce programs to enable </w:t>
      </w:r>
      <w:r w:rsidR="00A91586" w:rsidRPr="003676EF">
        <w:rPr>
          <w:rFonts w:eastAsia="Arial" w:cstheme="minorHAnsi"/>
          <w:bCs/>
          <w:sz w:val="24"/>
          <w:szCs w:val="24"/>
        </w:rPr>
        <w:t>p</w:t>
      </w:r>
      <w:r w:rsidR="0090443B" w:rsidRPr="003676EF">
        <w:rPr>
          <w:rFonts w:eastAsia="Arial" w:cstheme="minorHAnsi"/>
          <w:bCs/>
          <w:sz w:val="24"/>
          <w:szCs w:val="24"/>
        </w:rPr>
        <w:t>articipant</w:t>
      </w:r>
      <w:r w:rsidR="00AC77C8" w:rsidRPr="003676EF">
        <w:rPr>
          <w:rFonts w:eastAsia="Arial" w:cstheme="minorHAnsi"/>
          <w:bCs/>
          <w:sz w:val="24"/>
          <w:szCs w:val="24"/>
        </w:rPr>
        <w:t>s to seamlessly move through the workforce system towards self-sufficiency.</w:t>
      </w:r>
    </w:p>
    <w:p w14:paraId="799DE9D7" w14:textId="0AC43B30" w:rsidR="00D8080A" w:rsidRPr="003676EF" w:rsidRDefault="004F5240" w:rsidP="00FC0CCD">
      <w:pPr>
        <w:tabs>
          <w:tab w:val="left" w:pos="1360"/>
        </w:tabs>
        <w:spacing w:line="264" w:lineRule="auto"/>
        <w:ind w:right="-20"/>
        <w:rPr>
          <w:rFonts w:cstheme="minorHAnsi"/>
          <w:i/>
          <w:iCs/>
          <w:sz w:val="24"/>
          <w:szCs w:val="24"/>
        </w:rPr>
      </w:pPr>
      <w:r>
        <w:rPr>
          <w:rFonts w:eastAsia="Arial" w:cstheme="minorHAnsi"/>
          <w:sz w:val="24"/>
          <w:szCs w:val="24"/>
        </w:rPr>
        <w:tab/>
      </w:r>
      <w:r w:rsidR="00D8080A" w:rsidRPr="003676EF">
        <w:rPr>
          <w:rFonts w:cstheme="minorHAnsi"/>
          <w:sz w:val="24"/>
          <w:szCs w:val="24"/>
        </w:rPr>
        <w:t xml:space="preserve">CVWDB </w:t>
      </w:r>
      <w:r w:rsidR="001107A3">
        <w:rPr>
          <w:rFonts w:cstheme="minorHAnsi"/>
          <w:sz w:val="24"/>
          <w:szCs w:val="24"/>
        </w:rPr>
        <w:t xml:space="preserve">Board </w:t>
      </w:r>
      <w:r w:rsidR="00D8080A" w:rsidRPr="003676EF">
        <w:rPr>
          <w:rFonts w:cstheme="minorHAnsi"/>
          <w:sz w:val="24"/>
          <w:szCs w:val="24"/>
        </w:rPr>
        <w:t xml:space="preserve">meetings are generally </w:t>
      </w:r>
      <w:r w:rsidR="00FC0CCD" w:rsidRPr="003676EF">
        <w:rPr>
          <w:rFonts w:cstheme="minorHAnsi"/>
          <w:sz w:val="24"/>
          <w:szCs w:val="24"/>
        </w:rPr>
        <w:t>held on</w:t>
      </w:r>
      <w:r w:rsidR="00D8080A" w:rsidRPr="003676EF">
        <w:rPr>
          <w:rFonts w:cstheme="minorHAnsi"/>
          <w:sz w:val="24"/>
          <w:szCs w:val="24"/>
        </w:rPr>
        <w:t xml:space="preserve"> the last Thursday of the even months via a hybrid in person and virtual format and are open to the public. The host location is the Workforce Solutions of the Concho Valley office located at 202 Henry O. Flipper St., San Angelo, Texas 76903.</w:t>
      </w:r>
    </w:p>
    <w:p w14:paraId="36CE9E78" w14:textId="427F06E2" w:rsidR="00A7459D" w:rsidRPr="003676EF" w:rsidRDefault="00D8080A" w:rsidP="2BB49AEC">
      <w:pPr>
        <w:tabs>
          <w:tab w:val="left" w:pos="1360"/>
        </w:tabs>
        <w:spacing w:line="264" w:lineRule="auto"/>
        <w:ind w:right="-20"/>
        <w:rPr>
          <w:rFonts w:cstheme="minorHAnsi"/>
          <w:sz w:val="24"/>
          <w:szCs w:val="24"/>
        </w:rPr>
      </w:pPr>
      <w:r w:rsidRPr="003676EF">
        <w:rPr>
          <w:rFonts w:cstheme="minorHAnsi"/>
          <w:sz w:val="24"/>
          <w:szCs w:val="24"/>
        </w:rPr>
        <w:tab/>
      </w:r>
      <w:r w:rsidR="00A7459D" w:rsidRPr="003676EF">
        <w:rPr>
          <w:rFonts w:cstheme="minorHAnsi"/>
          <w:sz w:val="24"/>
          <w:szCs w:val="24"/>
        </w:rPr>
        <w:t>Information regarding the programs and services CVWDB oversees and the Board’s Local Plan for Program Years 202</w:t>
      </w:r>
      <w:r w:rsidR="007570E6" w:rsidRPr="003676EF">
        <w:rPr>
          <w:rFonts w:cstheme="minorHAnsi"/>
          <w:sz w:val="24"/>
          <w:szCs w:val="24"/>
        </w:rPr>
        <w:t>5</w:t>
      </w:r>
      <w:r w:rsidR="00A7459D" w:rsidRPr="003676EF">
        <w:rPr>
          <w:rFonts w:cstheme="minorHAnsi"/>
          <w:sz w:val="24"/>
          <w:szCs w:val="24"/>
        </w:rPr>
        <w:t>-202</w:t>
      </w:r>
      <w:r w:rsidR="007570E6" w:rsidRPr="003676EF">
        <w:rPr>
          <w:rFonts w:cstheme="minorHAnsi"/>
          <w:sz w:val="24"/>
          <w:szCs w:val="24"/>
        </w:rPr>
        <w:t>8</w:t>
      </w:r>
      <w:r w:rsidR="00A7459D" w:rsidRPr="003676EF">
        <w:rPr>
          <w:rFonts w:cstheme="minorHAnsi"/>
          <w:sz w:val="24"/>
          <w:szCs w:val="24"/>
        </w:rPr>
        <w:t xml:space="preserve"> can be found on CVWDB’s website, </w:t>
      </w:r>
      <w:hyperlink r:id="rId14" w:history="1">
        <w:r w:rsidR="00A7459D" w:rsidRPr="003676EF">
          <w:rPr>
            <w:rStyle w:val="Hyperlink"/>
            <w:rFonts w:cstheme="minorHAnsi"/>
            <w:sz w:val="24"/>
            <w:szCs w:val="24"/>
          </w:rPr>
          <w:t>www.cvworkforce.org</w:t>
        </w:r>
      </w:hyperlink>
      <w:r w:rsidR="00A7459D" w:rsidRPr="003676EF">
        <w:rPr>
          <w:rFonts w:cstheme="minorHAnsi"/>
          <w:sz w:val="24"/>
          <w:szCs w:val="24"/>
        </w:rPr>
        <w:t>.</w:t>
      </w:r>
    </w:p>
    <w:p w14:paraId="6E82A844" w14:textId="44772A7C" w:rsidR="00A7459D" w:rsidRPr="003676EF" w:rsidRDefault="00A7459D" w:rsidP="00E3584E">
      <w:pPr>
        <w:pStyle w:val="Heading2"/>
        <w:numPr>
          <w:ilvl w:val="0"/>
          <w:numId w:val="8"/>
        </w:numPr>
        <w:rPr>
          <w:rFonts w:asciiTheme="minorHAnsi" w:eastAsia="Arial" w:hAnsiTheme="minorHAnsi" w:cstheme="minorHAnsi"/>
          <w:color w:val="auto"/>
          <w:sz w:val="24"/>
          <w:szCs w:val="24"/>
        </w:rPr>
      </w:pPr>
      <w:r w:rsidRPr="003676EF">
        <w:rPr>
          <w:rFonts w:asciiTheme="minorHAnsi" w:eastAsia="Arial" w:hAnsiTheme="minorHAnsi" w:cstheme="minorHAnsi"/>
          <w:color w:val="auto"/>
          <w:sz w:val="24"/>
          <w:szCs w:val="24"/>
        </w:rPr>
        <w:t>Mission Statement</w:t>
      </w:r>
    </w:p>
    <w:p w14:paraId="1E5E40D7" w14:textId="347FAEA2" w:rsidR="00A7459D" w:rsidRPr="003676EF" w:rsidRDefault="00A7459D" w:rsidP="00A7459D">
      <w:pPr>
        <w:tabs>
          <w:tab w:val="left" w:pos="1360"/>
        </w:tabs>
        <w:spacing w:line="264" w:lineRule="auto"/>
        <w:ind w:right="-20"/>
        <w:rPr>
          <w:rFonts w:cstheme="minorHAnsi"/>
          <w:sz w:val="24"/>
          <w:szCs w:val="24"/>
        </w:rPr>
      </w:pPr>
      <w:r w:rsidRPr="003676EF">
        <w:rPr>
          <w:rFonts w:eastAsia="Arial" w:cstheme="minorHAnsi"/>
          <w:bCs/>
          <w:sz w:val="24"/>
          <w:szCs w:val="24"/>
        </w:rPr>
        <w:tab/>
      </w:r>
      <w:r w:rsidRPr="003676EF">
        <w:rPr>
          <w:rFonts w:cstheme="minorHAnsi"/>
          <w:sz w:val="24"/>
          <w:szCs w:val="24"/>
        </w:rPr>
        <w:t xml:space="preserve">The mission of the Concho Valley Workforce Development Board (CVWDB) is to promote the economic well-being of all residents through the delivery of employer-driven and customer-centered services. It is the intention of </w:t>
      </w:r>
      <w:r w:rsidR="00732122">
        <w:rPr>
          <w:rFonts w:cstheme="minorHAnsi"/>
          <w:sz w:val="24"/>
          <w:szCs w:val="24"/>
        </w:rPr>
        <w:t xml:space="preserve">CVWDB </w:t>
      </w:r>
      <w:r w:rsidRPr="003676EF">
        <w:rPr>
          <w:rFonts w:cstheme="minorHAnsi"/>
          <w:sz w:val="24"/>
          <w:szCs w:val="24"/>
        </w:rPr>
        <w:t>to ensure that every CVWDB resident has the opportunity to work in his or her chosen field at their highest desired capacity, and that each business' workforce is trained and ready as responsible employees.</w:t>
      </w:r>
    </w:p>
    <w:p w14:paraId="0F2C8310" w14:textId="6F053635" w:rsidR="00A7459D" w:rsidRPr="003676EF" w:rsidRDefault="00A7459D" w:rsidP="00E3584E">
      <w:pPr>
        <w:pStyle w:val="Heading2"/>
        <w:numPr>
          <w:ilvl w:val="0"/>
          <w:numId w:val="8"/>
        </w:numPr>
        <w:rPr>
          <w:rFonts w:asciiTheme="minorHAnsi" w:hAnsiTheme="minorHAnsi" w:cstheme="minorHAnsi"/>
          <w:color w:val="auto"/>
          <w:sz w:val="24"/>
          <w:szCs w:val="24"/>
        </w:rPr>
      </w:pPr>
      <w:r w:rsidRPr="003676EF">
        <w:rPr>
          <w:rFonts w:asciiTheme="minorHAnsi" w:hAnsiTheme="minorHAnsi" w:cstheme="minorHAnsi"/>
          <w:color w:val="auto"/>
          <w:sz w:val="24"/>
          <w:szCs w:val="24"/>
        </w:rPr>
        <w:t>Overview of Our Model</w:t>
      </w:r>
    </w:p>
    <w:p w14:paraId="7919E072" w14:textId="69C69A4F" w:rsidR="00C318FB" w:rsidRDefault="00732122" w:rsidP="00A7459D">
      <w:pPr>
        <w:ind w:firstLine="0"/>
        <w:rPr>
          <w:rFonts w:cstheme="minorHAnsi"/>
          <w:sz w:val="24"/>
          <w:szCs w:val="24"/>
        </w:rPr>
      </w:pPr>
      <w:r>
        <w:rPr>
          <w:rFonts w:cstheme="minorHAnsi"/>
          <w:sz w:val="24"/>
          <w:szCs w:val="24"/>
        </w:rPr>
        <w:t xml:space="preserve">CVWDB </w:t>
      </w:r>
      <w:r w:rsidR="00C318FB" w:rsidRPr="00C318FB">
        <w:rPr>
          <w:rFonts w:cstheme="minorHAnsi"/>
          <w:sz w:val="24"/>
          <w:szCs w:val="24"/>
        </w:rPr>
        <w:t xml:space="preserve">model is built on a collaborative partnership between the Subrecipient and </w:t>
      </w:r>
      <w:r>
        <w:rPr>
          <w:rFonts w:cstheme="minorHAnsi"/>
          <w:sz w:val="24"/>
          <w:szCs w:val="24"/>
        </w:rPr>
        <w:t xml:space="preserve">CVWDB </w:t>
      </w:r>
      <w:r w:rsidR="00C318FB" w:rsidRPr="00C318FB">
        <w:rPr>
          <w:rFonts w:cstheme="minorHAnsi"/>
          <w:sz w:val="24"/>
          <w:szCs w:val="24"/>
        </w:rPr>
        <w:t xml:space="preserve">to design and deliver an innovative, integrated </w:t>
      </w:r>
      <w:r w:rsidR="00E505D0">
        <w:rPr>
          <w:rFonts w:cstheme="minorHAnsi"/>
          <w:sz w:val="24"/>
          <w:szCs w:val="24"/>
        </w:rPr>
        <w:t xml:space="preserve">workforce </w:t>
      </w:r>
      <w:r w:rsidR="00C318FB" w:rsidRPr="00C318FB">
        <w:rPr>
          <w:rFonts w:cstheme="minorHAnsi"/>
          <w:sz w:val="24"/>
          <w:szCs w:val="24"/>
        </w:rPr>
        <w:t xml:space="preserve">service system. This model prioritizes the requirements of Workforce Solutions (WFS) </w:t>
      </w:r>
      <w:r w:rsidR="00E505D0" w:rsidRPr="00C318FB">
        <w:rPr>
          <w:rFonts w:cstheme="minorHAnsi"/>
          <w:sz w:val="24"/>
          <w:szCs w:val="24"/>
        </w:rPr>
        <w:t xml:space="preserve">customers, </w:t>
      </w:r>
      <w:r w:rsidR="00C318FB" w:rsidRPr="00C318FB">
        <w:rPr>
          <w:rFonts w:cstheme="minorHAnsi"/>
          <w:sz w:val="24"/>
          <w:szCs w:val="24"/>
        </w:rPr>
        <w:t>both employers and job seekers</w:t>
      </w:r>
      <w:r w:rsidR="00E505D0">
        <w:rPr>
          <w:rFonts w:cstheme="minorHAnsi"/>
          <w:sz w:val="24"/>
          <w:szCs w:val="24"/>
        </w:rPr>
        <w:t>, o</w:t>
      </w:r>
      <w:r w:rsidR="00C318FB" w:rsidRPr="00C318FB">
        <w:rPr>
          <w:rFonts w:cstheme="minorHAnsi"/>
          <w:sz w:val="24"/>
          <w:szCs w:val="24"/>
        </w:rPr>
        <w:t>ver programmatic silos. By implementing a service delivery approach that is customer‑centered and needs‑driven, the system ensures individualized service strategies, resulting in improved customer satisfaction and, ultimately, long‑term economic self‑sufficiency.</w:t>
      </w:r>
    </w:p>
    <w:p w14:paraId="4F407EFE" w14:textId="7162DF35" w:rsidR="00A7459D" w:rsidRPr="003676EF" w:rsidRDefault="00A7459D" w:rsidP="00A7459D">
      <w:pPr>
        <w:ind w:firstLine="0"/>
        <w:rPr>
          <w:rFonts w:cstheme="minorHAnsi"/>
          <w:sz w:val="24"/>
          <w:szCs w:val="24"/>
        </w:rPr>
      </w:pPr>
      <w:r w:rsidRPr="003676EF">
        <w:rPr>
          <w:rFonts w:cstheme="minorHAnsi"/>
          <w:sz w:val="24"/>
          <w:szCs w:val="24"/>
        </w:rPr>
        <w:t xml:space="preserve">The metrics for evaluating the success of our </w:t>
      </w:r>
      <w:r w:rsidR="005D6839" w:rsidRPr="003676EF">
        <w:rPr>
          <w:rFonts w:cstheme="minorHAnsi"/>
          <w:sz w:val="24"/>
          <w:szCs w:val="24"/>
        </w:rPr>
        <w:t xml:space="preserve">customer focused </w:t>
      </w:r>
      <w:r w:rsidR="00096084" w:rsidRPr="003676EF">
        <w:rPr>
          <w:rFonts w:cstheme="minorHAnsi"/>
          <w:sz w:val="24"/>
          <w:szCs w:val="24"/>
        </w:rPr>
        <w:t xml:space="preserve">and </w:t>
      </w:r>
      <w:r w:rsidR="008F0435" w:rsidRPr="003676EF">
        <w:rPr>
          <w:rFonts w:cstheme="minorHAnsi"/>
          <w:sz w:val="24"/>
          <w:szCs w:val="24"/>
        </w:rPr>
        <w:t xml:space="preserve">needs </w:t>
      </w:r>
      <w:r w:rsidR="00E91B1E" w:rsidRPr="003676EF">
        <w:rPr>
          <w:rFonts w:cstheme="minorHAnsi"/>
          <w:sz w:val="24"/>
          <w:szCs w:val="24"/>
        </w:rPr>
        <w:t xml:space="preserve">driven </w:t>
      </w:r>
      <w:r w:rsidRPr="003676EF">
        <w:rPr>
          <w:rFonts w:cstheme="minorHAnsi"/>
          <w:sz w:val="24"/>
          <w:szCs w:val="24"/>
        </w:rPr>
        <w:t>model are:</w:t>
      </w:r>
    </w:p>
    <w:p w14:paraId="7854A672" w14:textId="77777777" w:rsidR="00A7459D" w:rsidRPr="003676EF" w:rsidRDefault="00A7459D" w:rsidP="00E3584E">
      <w:pPr>
        <w:numPr>
          <w:ilvl w:val="0"/>
          <w:numId w:val="11"/>
        </w:numPr>
        <w:spacing w:before="0" w:line="240" w:lineRule="auto"/>
        <w:ind w:right="0"/>
        <w:rPr>
          <w:rFonts w:cstheme="minorHAnsi"/>
          <w:sz w:val="24"/>
          <w:szCs w:val="24"/>
        </w:rPr>
      </w:pPr>
      <w:r w:rsidRPr="003676EF">
        <w:rPr>
          <w:rFonts w:cstheme="minorHAnsi"/>
          <w:sz w:val="24"/>
          <w:szCs w:val="24"/>
        </w:rPr>
        <w:t>Excellent customer service experiences as evidenced by customer satisfaction surveys.</w:t>
      </w:r>
    </w:p>
    <w:p w14:paraId="62824AE3" w14:textId="77777777" w:rsidR="00A7459D" w:rsidRPr="003676EF" w:rsidRDefault="00A7459D" w:rsidP="00E3584E">
      <w:pPr>
        <w:numPr>
          <w:ilvl w:val="0"/>
          <w:numId w:val="11"/>
        </w:numPr>
        <w:spacing w:before="0" w:line="240" w:lineRule="auto"/>
        <w:ind w:right="0"/>
        <w:rPr>
          <w:rFonts w:cstheme="minorHAnsi"/>
          <w:sz w:val="24"/>
          <w:szCs w:val="24"/>
        </w:rPr>
      </w:pPr>
      <w:r w:rsidRPr="003676EF">
        <w:rPr>
          <w:rFonts w:cstheme="minorHAnsi"/>
          <w:sz w:val="24"/>
          <w:szCs w:val="24"/>
        </w:rPr>
        <w:t>Excellent workplace as evidenced by staff satisfaction surveys.</w:t>
      </w:r>
    </w:p>
    <w:p w14:paraId="3B7FE0D3" w14:textId="77777777" w:rsidR="00A7459D" w:rsidRPr="003676EF" w:rsidRDefault="00A7459D" w:rsidP="00E3584E">
      <w:pPr>
        <w:numPr>
          <w:ilvl w:val="0"/>
          <w:numId w:val="11"/>
        </w:numPr>
        <w:spacing w:before="0" w:line="240" w:lineRule="auto"/>
        <w:ind w:right="0"/>
        <w:rPr>
          <w:rFonts w:cstheme="minorHAnsi"/>
          <w:sz w:val="24"/>
          <w:szCs w:val="24"/>
        </w:rPr>
      </w:pPr>
      <w:r w:rsidRPr="003676EF">
        <w:rPr>
          <w:rFonts w:cstheme="minorHAnsi"/>
          <w:sz w:val="24"/>
          <w:szCs w:val="24"/>
        </w:rPr>
        <w:t>Excellent performance as evidenced by the state developed monthly performance reports (MPR).</w:t>
      </w:r>
    </w:p>
    <w:p w14:paraId="33E0C9E2" w14:textId="043BB29D" w:rsidR="00A7459D" w:rsidRPr="003676EF" w:rsidRDefault="00A7459D" w:rsidP="00E3584E">
      <w:pPr>
        <w:numPr>
          <w:ilvl w:val="0"/>
          <w:numId w:val="11"/>
        </w:numPr>
        <w:spacing w:before="0" w:line="240" w:lineRule="auto"/>
        <w:ind w:right="0"/>
        <w:rPr>
          <w:rFonts w:cstheme="minorHAnsi"/>
          <w:sz w:val="24"/>
          <w:szCs w:val="24"/>
        </w:rPr>
      </w:pPr>
      <w:r w:rsidRPr="003676EF">
        <w:rPr>
          <w:rFonts w:cstheme="minorHAnsi"/>
          <w:sz w:val="24"/>
          <w:szCs w:val="24"/>
        </w:rPr>
        <w:t>Responsible and timely expenditure of funds as evidenced by monthly expenditure levels and projections.</w:t>
      </w:r>
    </w:p>
    <w:p w14:paraId="3C283C98" w14:textId="2B040DD0" w:rsidR="00A7459D" w:rsidRPr="003676EF" w:rsidRDefault="00A7459D" w:rsidP="00E3584E">
      <w:pPr>
        <w:pStyle w:val="ListParagraph"/>
        <w:numPr>
          <w:ilvl w:val="0"/>
          <w:numId w:val="11"/>
        </w:numPr>
        <w:tabs>
          <w:tab w:val="left" w:pos="1360"/>
        </w:tabs>
        <w:spacing w:before="0" w:line="264" w:lineRule="auto"/>
        <w:ind w:right="-20"/>
        <w:rPr>
          <w:rFonts w:cstheme="minorHAnsi"/>
          <w:sz w:val="24"/>
          <w:szCs w:val="24"/>
        </w:rPr>
      </w:pPr>
      <w:r w:rsidRPr="003676EF">
        <w:rPr>
          <w:rFonts w:cstheme="minorHAnsi"/>
          <w:sz w:val="24"/>
          <w:szCs w:val="24"/>
        </w:rPr>
        <w:t>Increased skills development for customers as evidenced by the number of customers trained and the percentage of funding related directly to training for customers</w:t>
      </w:r>
    </w:p>
    <w:p w14:paraId="53FE2958" w14:textId="04A66748" w:rsidR="00A35242" w:rsidRPr="003676EF" w:rsidRDefault="00A35242" w:rsidP="00E3584E">
      <w:pPr>
        <w:pStyle w:val="ListParagraph"/>
        <w:numPr>
          <w:ilvl w:val="0"/>
          <w:numId w:val="11"/>
        </w:numPr>
        <w:tabs>
          <w:tab w:val="left" w:pos="1360"/>
        </w:tabs>
        <w:spacing w:before="0" w:line="264" w:lineRule="auto"/>
        <w:ind w:right="-20"/>
        <w:rPr>
          <w:rFonts w:cstheme="minorHAnsi"/>
          <w:sz w:val="24"/>
          <w:szCs w:val="24"/>
        </w:rPr>
      </w:pPr>
      <w:r w:rsidRPr="003676EF">
        <w:rPr>
          <w:rFonts w:cstheme="minorHAnsi"/>
          <w:sz w:val="24"/>
          <w:szCs w:val="24"/>
        </w:rPr>
        <w:t xml:space="preserve">Increased direct job placement for area employers </w:t>
      </w:r>
    </w:p>
    <w:p w14:paraId="46AE7A63" w14:textId="00CDC4F3" w:rsidR="00A35242" w:rsidRPr="003676EF" w:rsidRDefault="00A35242" w:rsidP="00E3584E">
      <w:pPr>
        <w:pStyle w:val="ListParagraph"/>
        <w:numPr>
          <w:ilvl w:val="0"/>
          <w:numId w:val="11"/>
        </w:numPr>
        <w:tabs>
          <w:tab w:val="left" w:pos="1360"/>
        </w:tabs>
        <w:spacing w:before="0" w:line="264" w:lineRule="auto"/>
        <w:ind w:right="-20"/>
        <w:rPr>
          <w:rFonts w:cstheme="minorHAnsi"/>
          <w:sz w:val="24"/>
          <w:szCs w:val="24"/>
        </w:rPr>
      </w:pPr>
      <w:r w:rsidRPr="003676EF">
        <w:rPr>
          <w:rFonts w:cstheme="minorHAnsi"/>
          <w:sz w:val="24"/>
          <w:szCs w:val="24"/>
        </w:rPr>
        <w:t xml:space="preserve">Increased collaboration with employers </w:t>
      </w:r>
      <w:r w:rsidR="00916D8C" w:rsidRPr="003676EF">
        <w:rPr>
          <w:rFonts w:cstheme="minorHAnsi"/>
          <w:sz w:val="24"/>
          <w:szCs w:val="24"/>
        </w:rPr>
        <w:t>based on needs analysis</w:t>
      </w:r>
    </w:p>
    <w:p w14:paraId="36CAD312" w14:textId="2BE2B086" w:rsidR="00D75C83" w:rsidRPr="003676EF" w:rsidRDefault="00D75C83" w:rsidP="00E3584E">
      <w:pPr>
        <w:pStyle w:val="ListParagraph"/>
        <w:numPr>
          <w:ilvl w:val="0"/>
          <w:numId w:val="11"/>
        </w:numPr>
        <w:tabs>
          <w:tab w:val="left" w:pos="1360"/>
        </w:tabs>
        <w:spacing w:before="0" w:line="264" w:lineRule="auto"/>
        <w:ind w:right="-20"/>
        <w:rPr>
          <w:rFonts w:cstheme="minorHAnsi"/>
          <w:sz w:val="24"/>
          <w:szCs w:val="24"/>
        </w:rPr>
      </w:pPr>
      <w:r w:rsidRPr="003676EF">
        <w:rPr>
          <w:rFonts w:cstheme="minorHAnsi"/>
          <w:sz w:val="24"/>
          <w:szCs w:val="24"/>
        </w:rPr>
        <w:lastRenderedPageBreak/>
        <w:t xml:space="preserve">Increased </w:t>
      </w:r>
      <w:r w:rsidR="00E342D9" w:rsidRPr="003676EF">
        <w:rPr>
          <w:rFonts w:cstheme="minorHAnsi"/>
          <w:sz w:val="24"/>
          <w:szCs w:val="24"/>
        </w:rPr>
        <w:t xml:space="preserve">collaboration with employers in </w:t>
      </w:r>
      <w:r w:rsidRPr="003676EF">
        <w:rPr>
          <w:rFonts w:cstheme="minorHAnsi"/>
          <w:sz w:val="24"/>
          <w:szCs w:val="24"/>
        </w:rPr>
        <w:t xml:space="preserve">work based </w:t>
      </w:r>
      <w:r w:rsidR="00FD62A7" w:rsidRPr="003676EF">
        <w:rPr>
          <w:rFonts w:cstheme="minorHAnsi"/>
          <w:sz w:val="24"/>
          <w:szCs w:val="24"/>
        </w:rPr>
        <w:t>training</w:t>
      </w:r>
      <w:r w:rsidRPr="003676EF">
        <w:rPr>
          <w:rFonts w:cstheme="minorHAnsi"/>
          <w:sz w:val="24"/>
          <w:szCs w:val="24"/>
        </w:rPr>
        <w:t xml:space="preserve"> models </w:t>
      </w:r>
    </w:p>
    <w:p w14:paraId="5ACF6C1A" w14:textId="34237182" w:rsidR="001469EB" w:rsidRPr="003676EF" w:rsidRDefault="001469EB" w:rsidP="00E3584E">
      <w:pPr>
        <w:pStyle w:val="Heading2"/>
        <w:numPr>
          <w:ilvl w:val="0"/>
          <w:numId w:val="8"/>
        </w:numPr>
        <w:rPr>
          <w:rFonts w:asciiTheme="minorHAnsi" w:hAnsiTheme="minorHAnsi" w:cstheme="minorHAnsi"/>
          <w:color w:val="auto"/>
          <w:sz w:val="24"/>
          <w:szCs w:val="24"/>
        </w:rPr>
      </w:pPr>
      <w:r w:rsidRPr="003676EF">
        <w:rPr>
          <w:rFonts w:asciiTheme="minorHAnsi" w:hAnsiTheme="minorHAnsi" w:cstheme="minorHAnsi"/>
          <w:color w:val="auto"/>
          <w:sz w:val="24"/>
          <w:szCs w:val="24"/>
        </w:rPr>
        <w:t>Fiscal Operations</w:t>
      </w:r>
    </w:p>
    <w:p w14:paraId="6DBA19E0" w14:textId="32B758D4" w:rsidR="001469EB" w:rsidRPr="003676EF" w:rsidRDefault="00732122" w:rsidP="00E3584E">
      <w:pPr>
        <w:pStyle w:val="ListParagraph"/>
        <w:numPr>
          <w:ilvl w:val="0"/>
          <w:numId w:val="12"/>
        </w:numPr>
        <w:suppressAutoHyphens/>
        <w:spacing w:before="0" w:line="240" w:lineRule="auto"/>
        <w:ind w:right="-72"/>
        <w:jc w:val="both"/>
        <w:rPr>
          <w:rFonts w:cstheme="minorHAnsi"/>
          <w:sz w:val="24"/>
          <w:szCs w:val="24"/>
        </w:rPr>
      </w:pPr>
      <w:r>
        <w:rPr>
          <w:rFonts w:cstheme="minorHAnsi"/>
          <w:sz w:val="24"/>
          <w:szCs w:val="24"/>
        </w:rPr>
        <w:t xml:space="preserve">CVWDB </w:t>
      </w:r>
      <w:r w:rsidR="001469EB" w:rsidRPr="003676EF">
        <w:rPr>
          <w:rFonts w:cstheme="minorHAnsi"/>
          <w:sz w:val="24"/>
          <w:szCs w:val="24"/>
        </w:rPr>
        <w:t>and the selected Subrecipient will enter into a</w:t>
      </w:r>
      <w:r w:rsidR="008318AF" w:rsidRPr="003676EF">
        <w:rPr>
          <w:rFonts w:cstheme="minorHAnsi"/>
          <w:sz w:val="24"/>
          <w:szCs w:val="24"/>
        </w:rPr>
        <w:t>n</w:t>
      </w:r>
      <w:r w:rsidR="001469EB" w:rsidRPr="003676EF">
        <w:rPr>
          <w:rFonts w:cstheme="minorHAnsi"/>
          <w:sz w:val="24"/>
          <w:szCs w:val="24"/>
        </w:rPr>
        <w:t xml:space="preserve"> agreement for continued Subrecipient fiscal operations.</w:t>
      </w:r>
    </w:p>
    <w:p w14:paraId="636F1653" w14:textId="6AF2552A" w:rsidR="001469EB" w:rsidRPr="003676EF" w:rsidRDefault="001469EB" w:rsidP="00E3584E">
      <w:pPr>
        <w:pStyle w:val="ListParagraph"/>
        <w:numPr>
          <w:ilvl w:val="0"/>
          <w:numId w:val="12"/>
        </w:numPr>
        <w:suppressAutoHyphens/>
        <w:spacing w:before="0" w:line="240" w:lineRule="auto"/>
        <w:ind w:right="-72"/>
        <w:jc w:val="both"/>
        <w:rPr>
          <w:rFonts w:cstheme="minorHAnsi"/>
          <w:sz w:val="24"/>
          <w:szCs w:val="24"/>
        </w:rPr>
      </w:pPr>
      <w:r w:rsidRPr="003676EF">
        <w:rPr>
          <w:rFonts w:cstheme="minorHAnsi"/>
          <w:sz w:val="24"/>
          <w:szCs w:val="24"/>
        </w:rPr>
        <w:t xml:space="preserve">The payment under this Subaward for Subrecipient costs shall be paid under a cost reimbursement method.  </w:t>
      </w:r>
    </w:p>
    <w:p w14:paraId="37B858B4" w14:textId="6D703300" w:rsidR="001469EB" w:rsidRPr="003676EF" w:rsidRDefault="001469EB" w:rsidP="00E3584E">
      <w:pPr>
        <w:pStyle w:val="ListParagraph"/>
        <w:numPr>
          <w:ilvl w:val="0"/>
          <w:numId w:val="12"/>
        </w:numPr>
        <w:spacing w:before="0" w:line="240" w:lineRule="auto"/>
        <w:ind w:right="0"/>
        <w:rPr>
          <w:rFonts w:cstheme="minorHAnsi"/>
          <w:sz w:val="24"/>
          <w:szCs w:val="24"/>
        </w:rPr>
      </w:pPr>
      <w:r w:rsidRPr="003676EF">
        <w:rPr>
          <w:rFonts w:cstheme="minorHAnsi"/>
          <w:sz w:val="24"/>
          <w:szCs w:val="24"/>
        </w:rPr>
        <w:t xml:space="preserve">Payment for expenditures shall be made by CVWDB upon receipt of properly coded and documented </w:t>
      </w:r>
      <w:r w:rsidR="009F4EB1" w:rsidRPr="003676EF">
        <w:rPr>
          <w:rFonts w:cstheme="minorHAnsi"/>
          <w:sz w:val="24"/>
          <w:szCs w:val="24"/>
        </w:rPr>
        <w:t>invoices</w:t>
      </w:r>
      <w:r w:rsidRPr="003676EF">
        <w:rPr>
          <w:rFonts w:cstheme="minorHAnsi"/>
          <w:sz w:val="24"/>
          <w:szCs w:val="24"/>
        </w:rPr>
        <w:t xml:space="preserve">. All requests for payment shall have Subrecipient approval certifying that the expense is allowable.  </w:t>
      </w:r>
      <w:r w:rsidR="00732122">
        <w:rPr>
          <w:rFonts w:cstheme="minorHAnsi"/>
          <w:sz w:val="24"/>
          <w:szCs w:val="24"/>
        </w:rPr>
        <w:t xml:space="preserve">CVWDB </w:t>
      </w:r>
      <w:r w:rsidRPr="003676EF">
        <w:rPr>
          <w:rFonts w:cstheme="minorHAnsi"/>
          <w:sz w:val="24"/>
          <w:szCs w:val="24"/>
        </w:rPr>
        <w:t xml:space="preserve">is not obligated to </w:t>
      </w:r>
      <w:r w:rsidR="003B54EB" w:rsidRPr="003676EF">
        <w:rPr>
          <w:rFonts w:cstheme="minorHAnsi"/>
          <w:sz w:val="24"/>
          <w:szCs w:val="24"/>
        </w:rPr>
        <w:t>reimburse</w:t>
      </w:r>
      <w:r w:rsidRPr="003676EF">
        <w:rPr>
          <w:rFonts w:cstheme="minorHAnsi"/>
          <w:sz w:val="24"/>
          <w:szCs w:val="24"/>
        </w:rPr>
        <w:t xml:space="preserve"> payment requests that are inaccurate, incomplete, undocumented, or unreasonably late as determined by the Board.  </w:t>
      </w:r>
    </w:p>
    <w:p w14:paraId="362FB01B" w14:textId="450ECA35" w:rsidR="001469EB" w:rsidRPr="003676EF" w:rsidRDefault="001469EB" w:rsidP="00E3584E">
      <w:pPr>
        <w:pStyle w:val="ListParagraph"/>
        <w:numPr>
          <w:ilvl w:val="0"/>
          <w:numId w:val="12"/>
        </w:numPr>
        <w:suppressAutoHyphens/>
        <w:spacing w:before="0" w:line="240" w:lineRule="auto"/>
        <w:ind w:right="-72"/>
        <w:rPr>
          <w:rFonts w:cstheme="minorHAnsi"/>
          <w:b/>
          <w:sz w:val="24"/>
          <w:szCs w:val="24"/>
        </w:rPr>
      </w:pPr>
      <w:r w:rsidRPr="003676EF">
        <w:rPr>
          <w:rFonts w:cstheme="minorHAnsi"/>
          <w:sz w:val="24"/>
          <w:szCs w:val="24"/>
        </w:rPr>
        <w:t xml:space="preserve">CVWDB will provide </w:t>
      </w:r>
      <w:r w:rsidR="00AD6913" w:rsidRPr="003676EF">
        <w:rPr>
          <w:rFonts w:cstheme="minorHAnsi"/>
          <w:sz w:val="24"/>
          <w:szCs w:val="24"/>
        </w:rPr>
        <w:t xml:space="preserve">information </w:t>
      </w:r>
      <w:r w:rsidRPr="003676EF">
        <w:rPr>
          <w:rFonts w:cstheme="minorHAnsi"/>
          <w:sz w:val="24"/>
          <w:szCs w:val="24"/>
        </w:rPr>
        <w:t xml:space="preserve">containing budgetary, expenditures, and other Subrecipient financial management information that is necessary and appropriate to carry out the management of this </w:t>
      </w:r>
      <w:r w:rsidR="00BE2326" w:rsidRPr="003676EF">
        <w:rPr>
          <w:rFonts w:cstheme="minorHAnsi"/>
          <w:sz w:val="24"/>
          <w:szCs w:val="24"/>
        </w:rPr>
        <w:t>subaward</w:t>
      </w:r>
      <w:r w:rsidRPr="003676EF">
        <w:rPr>
          <w:rFonts w:cstheme="minorHAnsi"/>
          <w:sz w:val="24"/>
          <w:szCs w:val="24"/>
        </w:rPr>
        <w:t>.</w:t>
      </w:r>
    </w:p>
    <w:p w14:paraId="36036D3C" w14:textId="513983DC" w:rsidR="001469EB" w:rsidRPr="003676EF" w:rsidRDefault="001469EB" w:rsidP="00E3584E">
      <w:pPr>
        <w:pStyle w:val="ListParagraph"/>
        <w:numPr>
          <w:ilvl w:val="0"/>
          <w:numId w:val="12"/>
        </w:numPr>
        <w:tabs>
          <w:tab w:val="left" w:pos="1360"/>
        </w:tabs>
        <w:spacing w:before="0" w:line="264" w:lineRule="auto"/>
        <w:ind w:right="-20"/>
        <w:rPr>
          <w:rFonts w:cstheme="minorHAnsi"/>
          <w:sz w:val="24"/>
          <w:szCs w:val="24"/>
        </w:rPr>
      </w:pPr>
      <w:r w:rsidRPr="003676EF">
        <w:rPr>
          <w:rFonts w:cstheme="minorHAnsi"/>
          <w:sz w:val="24"/>
          <w:szCs w:val="24"/>
        </w:rPr>
        <w:t>In addition to vendor invoices, the Subrecipient shall provide documented, cost allocated, approved and coded information to the CVWDB for any accruals or other expenses that must be recorded via journal entry.</w:t>
      </w:r>
    </w:p>
    <w:p w14:paraId="26845DE7" w14:textId="78A3149C" w:rsidR="001469EB" w:rsidRPr="003676EF" w:rsidRDefault="001469EB" w:rsidP="00E3584E">
      <w:pPr>
        <w:pStyle w:val="ListParagraph"/>
        <w:numPr>
          <w:ilvl w:val="0"/>
          <w:numId w:val="12"/>
        </w:numPr>
        <w:tabs>
          <w:tab w:val="left" w:pos="1360"/>
        </w:tabs>
        <w:spacing w:before="0" w:line="264" w:lineRule="auto"/>
        <w:ind w:right="-20"/>
        <w:rPr>
          <w:rFonts w:cstheme="minorHAnsi"/>
          <w:sz w:val="24"/>
          <w:szCs w:val="24"/>
        </w:rPr>
      </w:pPr>
      <w:r w:rsidRPr="003676EF">
        <w:rPr>
          <w:rFonts w:cstheme="minorHAnsi"/>
          <w:sz w:val="24"/>
          <w:szCs w:val="24"/>
        </w:rPr>
        <w:t xml:space="preserve">Payments under the Subaward shall be for </w:t>
      </w:r>
      <w:r w:rsidR="00BE2326" w:rsidRPr="003676EF">
        <w:rPr>
          <w:rFonts w:cstheme="minorHAnsi"/>
          <w:sz w:val="24"/>
          <w:szCs w:val="24"/>
        </w:rPr>
        <w:t xml:space="preserve">actual </w:t>
      </w:r>
      <w:r w:rsidRPr="003676EF">
        <w:rPr>
          <w:rFonts w:cstheme="minorHAnsi"/>
          <w:sz w:val="24"/>
          <w:szCs w:val="24"/>
        </w:rPr>
        <w:t>costs up to the maximum of the Subaward value for allowable</w:t>
      </w:r>
      <w:r w:rsidR="008318AF" w:rsidRPr="003676EF">
        <w:rPr>
          <w:rFonts w:cstheme="minorHAnsi"/>
          <w:sz w:val="24"/>
          <w:szCs w:val="24"/>
        </w:rPr>
        <w:t xml:space="preserve">, allocable, and necessary costs. </w:t>
      </w:r>
    </w:p>
    <w:p w14:paraId="25639C7B" w14:textId="77777777" w:rsidR="008318AF" w:rsidRPr="003676EF" w:rsidRDefault="008318AF" w:rsidP="00E3584E">
      <w:pPr>
        <w:pStyle w:val="ListParagraph"/>
        <w:numPr>
          <w:ilvl w:val="0"/>
          <w:numId w:val="12"/>
        </w:numPr>
        <w:tabs>
          <w:tab w:val="left" w:pos="1360"/>
        </w:tabs>
        <w:spacing w:before="0" w:line="264" w:lineRule="auto"/>
        <w:ind w:right="-20"/>
        <w:rPr>
          <w:rFonts w:cstheme="minorHAnsi"/>
          <w:sz w:val="24"/>
          <w:szCs w:val="24"/>
        </w:rPr>
      </w:pPr>
      <w:r w:rsidRPr="003676EF">
        <w:rPr>
          <w:rFonts w:cstheme="minorHAnsi"/>
          <w:sz w:val="24"/>
          <w:szCs w:val="24"/>
        </w:rPr>
        <w:t>Subrecipient agrees that all payments made are subject to review, monitoring and audits. The Subrecipient is solely liable for the submission, review, and approval of accurate, valid, allowable and allocable invoices. Accordingly, Subrecipient assumes all liability for repayment of funds disbursed on behalf of the Subrecipient when such payments are unauthorized, or disallowed as a result of an audit, review, survey, or monitoring conducted by the Board, the Texas Workforce Commission, the Department of Labor, or any of their designated representatives.</w:t>
      </w:r>
    </w:p>
    <w:p w14:paraId="767DD29A" w14:textId="7EE29AA2" w:rsidR="008318AF" w:rsidRPr="003676EF" w:rsidRDefault="00BB6E3E" w:rsidP="004A3F99">
      <w:pPr>
        <w:pStyle w:val="Heading1"/>
        <w:ind w:left="0" w:firstLine="0"/>
        <w:rPr>
          <w:rFonts w:asciiTheme="minorHAnsi" w:hAnsiTheme="minorHAnsi" w:cstheme="minorHAnsi"/>
          <w:color w:val="auto"/>
          <w:sz w:val="24"/>
          <w:szCs w:val="24"/>
        </w:rPr>
      </w:pPr>
      <w:r w:rsidRPr="003676EF">
        <w:rPr>
          <w:rFonts w:asciiTheme="minorHAnsi" w:hAnsiTheme="minorHAnsi" w:cstheme="minorHAnsi"/>
          <w:color w:val="auto"/>
          <w:sz w:val="24"/>
          <w:szCs w:val="24"/>
        </w:rPr>
        <w:t>Section II – General Information</w:t>
      </w:r>
      <w:r w:rsidR="008318AF" w:rsidRPr="003676EF">
        <w:rPr>
          <w:rFonts w:asciiTheme="minorHAnsi" w:hAnsiTheme="minorHAnsi" w:cstheme="minorHAnsi"/>
          <w:color w:val="auto"/>
          <w:sz w:val="24"/>
          <w:szCs w:val="24"/>
        </w:rPr>
        <w:t xml:space="preserve"> </w:t>
      </w:r>
    </w:p>
    <w:p w14:paraId="14E5ECB4" w14:textId="5150CC1C" w:rsidR="00D46972" w:rsidRPr="003676EF" w:rsidRDefault="00DD1ECA" w:rsidP="00E3584E">
      <w:pPr>
        <w:pStyle w:val="Heading2"/>
        <w:numPr>
          <w:ilvl w:val="0"/>
          <w:numId w:val="13"/>
        </w:numPr>
        <w:spacing w:before="240" w:after="160" w:line="264" w:lineRule="auto"/>
        <w:rPr>
          <w:rFonts w:asciiTheme="minorHAnsi" w:eastAsia="Arial" w:hAnsiTheme="minorHAnsi" w:cstheme="minorHAnsi"/>
          <w:color w:val="auto"/>
          <w:sz w:val="24"/>
          <w:szCs w:val="24"/>
        </w:rPr>
      </w:pPr>
      <w:bookmarkStart w:id="2" w:name="_Toc37415764"/>
      <w:r w:rsidRPr="003676EF">
        <w:rPr>
          <w:rFonts w:asciiTheme="minorHAnsi" w:eastAsia="Arial" w:hAnsiTheme="minorHAnsi" w:cstheme="minorHAnsi"/>
          <w:color w:val="auto"/>
          <w:sz w:val="24"/>
          <w:szCs w:val="24"/>
        </w:rPr>
        <w:t>Acronyms/Definition of Key Terms</w:t>
      </w:r>
      <w:bookmarkEnd w:id="2"/>
    </w:p>
    <w:p w14:paraId="53B66472" w14:textId="2D5EB1E3" w:rsidR="00D46972" w:rsidRPr="003676EF" w:rsidRDefault="00D46972" w:rsidP="00D46972">
      <w:pPr>
        <w:ind w:firstLine="0"/>
        <w:rPr>
          <w:rFonts w:eastAsia="Arial" w:cstheme="minorHAnsi"/>
          <w:sz w:val="24"/>
          <w:szCs w:val="24"/>
        </w:rPr>
      </w:pPr>
      <w:r w:rsidRPr="003676EF">
        <w:rPr>
          <w:rFonts w:eastAsia="Arial" w:cstheme="minorHAnsi"/>
          <w:sz w:val="24"/>
          <w:szCs w:val="24"/>
          <w:u w:val="single"/>
        </w:rPr>
        <w:t>TERMS NOT SPECIFICALLY DEFINED HEREIN</w:t>
      </w:r>
      <w:r w:rsidRPr="003676EF">
        <w:rPr>
          <w:rFonts w:eastAsia="Arial" w:cstheme="minorHAnsi"/>
          <w:sz w:val="24"/>
          <w:szCs w:val="24"/>
        </w:rPr>
        <w:t xml:space="preserve"> shall be construed as defined</w:t>
      </w:r>
      <w:r w:rsidR="002956CD" w:rsidRPr="003676EF">
        <w:rPr>
          <w:rFonts w:eastAsia="Arial" w:cstheme="minorHAnsi"/>
          <w:sz w:val="24"/>
          <w:szCs w:val="24"/>
        </w:rPr>
        <w:t xml:space="preserve"> by</w:t>
      </w:r>
      <w:r w:rsidRPr="003676EF">
        <w:rPr>
          <w:rFonts w:eastAsia="Arial" w:cstheme="minorHAnsi"/>
          <w:sz w:val="24"/>
          <w:szCs w:val="24"/>
        </w:rPr>
        <w:t xml:space="preserve">: </w:t>
      </w:r>
    </w:p>
    <w:p w14:paraId="173845F4" w14:textId="77777777" w:rsidR="00D46972" w:rsidRPr="003676EF" w:rsidRDefault="00D46972" w:rsidP="00E3584E">
      <w:pPr>
        <w:pStyle w:val="ListParagraph"/>
        <w:numPr>
          <w:ilvl w:val="0"/>
          <w:numId w:val="7"/>
        </w:numPr>
        <w:spacing w:before="5" w:line="264" w:lineRule="auto"/>
        <w:ind w:right="315"/>
        <w:rPr>
          <w:rFonts w:eastAsia="Arial" w:cstheme="minorHAnsi"/>
          <w:sz w:val="24"/>
          <w:szCs w:val="24"/>
        </w:rPr>
      </w:pPr>
      <w:r w:rsidRPr="003676EF">
        <w:rPr>
          <w:rFonts w:eastAsia="Arial" w:cstheme="minorHAnsi"/>
          <w:sz w:val="24"/>
          <w:szCs w:val="24"/>
        </w:rPr>
        <w:t xml:space="preserve">specific grant funding legislation, </w:t>
      </w:r>
    </w:p>
    <w:p w14:paraId="64E061A1" w14:textId="77777777" w:rsidR="00D46972" w:rsidRPr="003676EF" w:rsidRDefault="00D46972" w:rsidP="00E3584E">
      <w:pPr>
        <w:pStyle w:val="ListParagraph"/>
        <w:numPr>
          <w:ilvl w:val="0"/>
          <w:numId w:val="7"/>
        </w:numPr>
        <w:spacing w:before="5" w:line="264" w:lineRule="auto"/>
        <w:ind w:right="315"/>
        <w:rPr>
          <w:rFonts w:eastAsia="Arial" w:cstheme="minorHAnsi"/>
          <w:sz w:val="24"/>
          <w:szCs w:val="24"/>
        </w:rPr>
      </w:pPr>
      <w:r w:rsidRPr="003676EF">
        <w:rPr>
          <w:rFonts w:eastAsia="Arial" w:cstheme="minorHAnsi"/>
          <w:sz w:val="24"/>
          <w:szCs w:val="24"/>
        </w:rPr>
        <w:t>any amendments pursuant thereto,</w:t>
      </w:r>
    </w:p>
    <w:p w14:paraId="0F0E3BFA" w14:textId="77777777" w:rsidR="00D46972" w:rsidRPr="003676EF" w:rsidRDefault="00D46972" w:rsidP="00E3584E">
      <w:pPr>
        <w:pStyle w:val="ListParagraph"/>
        <w:numPr>
          <w:ilvl w:val="0"/>
          <w:numId w:val="7"/>
        </w:numPr>
        <w:spacing w:before="5" w:line="264" w:lineRule="auto"/>
        <w:ind w:right="315"/>
        <w:rPr>
          <w:rFonts w:eastAsia="Arial" w:cstheme="minorHAnsi"/>
          <w:sz w:val="24"/>
          <w:szCs w:val="24"/>
        </w:rPr>
      </w:pPr>
      <w:r w:rsidRPr="003676EF">
        <w:rPr>
          <w:rFonts w:eastAsia="Arial" w:cstheme="minorHAnsi"/>
          <w:sz w:val="24"/>
          <w:szCs w:val="24"/>
        </w:rPr>
        <w:t>regulations developed pursuant to such legislation,</w:t>
      </w:r>
    </w:p>
    <w:p w14:paraId="301F9B2C" w14:textId="77777777" w:rsidR="00D46972" w:rsidRPr="003676EF" w:rsidRDefault="00D46972" w:rsidP="00E3584E">
      <w:pPr>
        <w:pStyle w:val="ListParagraph"/>
        <w:numPr>
          <w:ilvl w:val="0"/>
          <w:numId w:val="7"/>
        </w:numPr>
        <w:spacing w:before="5" w:line="264" w:lineRule="auto"/>
        <w:ind w:right="315"/>
        <w:rPr>
          <w:rFonts w:eastAsia="Arial" w:cstheme="minorHAnsi"/>
          <w:sz w:val="24"/>
          <w:szCs w:val="24"/>
        </w:rPr>
      </w:pPr>
      <w:r w:rsidRPr="003676EF">
        <w:rPr>
          <w:rFonts w:eastAsia="Arial" w:cstheme="minorHAnsi"/>
          <w:sz w:val="24"/>
          <w:szCs w:val="24"/>
        </w:rPr>
        <w:t>the TWC Financial Manual for Grants and Contracts,</w:t>
      </w:r>
    </w:p>
    <w:p w14:paraId="4790A70C" w14:textId="77777777" w:rsidR="00D46972" w:rsidRPr="003676EF" w:rsidRDefault="00D46972" w:rsidP="00E3584E">
      <w:pPr>
        <w:pStyle w:val="ListParagraph"/>
        <w:numPr>
          <w:ilvl w:val="0"/>
          <w:numId w:val="7"/>
        </w:numPr>
        <w:spacing w:before="5" w:line="264" w:lineRule="auto"/>
        <w:ind w:right="315"/>
        <w:rPr>
          <w:rFonts w:eastAsia="Arial" w:cstheme="minorHAnsi"/>
          <w:sz w:val="24"/>
          <w:szCs w:val="24"/>
        </w:rPr>
      </w:pPr>
      <w:r w:rsidRPr="003676EF">
        <w:rPr>
          <w:rFonts w:eastAsia="Arial" w:cstheme="minorHAnsi"/>
          <w:sz w:val="24"/>
          <w:szCs w:val="24"/>
        </w:rPr>
        <w:t>state policy/issuances, and/or</w:t>
      </w:r>
    </w:p>
    <w:p w14:paraId="13655CD1" w14:textId="77777777" w:rsidR="00D46972" w:rsidRPr="003676EF" w:rsidRDefault="00D46972" w:rsidP="00E3584E">
      <w:pPr>
        <w:pStyle w:val="ListParagraph"/>
        <w:numPr>
          <w:ilvl w:val="0"/>
          <w:numId w:val="7"/>
        </w:numPr>
        <w:spacing w:before="5" w:line="264" w:lineRule="auto"/>
        <w:ind w:right="315"/>
        <w:rPr>
          <w:rFonts w:eastAsia="Arial" w:cstheme="minorHAnsi"/>
          <w:sz w:val="24"/>
          <w:szCs w:val="24"/>
        </w:rPr>
      </w:pPr>
      <w:r w:rsidRPr="003676EF">
        <w:rPr>
          <w:rFonts w:eastAsia="Arial" w:cstheme="minorHAnsi"/>
          <w:sz w:val="24"/>
          <w:szCs w:val="24"/>
        </w:rPr>
        <w:t>CVWDB policy/issuances or other applicable laws.</w:t>
      </w:r>
    </w:p>
    <w:p w14:paraId="585B2E6B" w14:textId="77777777" w:rsidR="00EC28A6" w:rsidRDefault="00EC28A6" w:rsidP="00D46972">
      <w:pPr>
        <w:spacing w:line="264" w:lineRule="auto"/>
        <w:ind w:right="317" w:firstLine="0"/>
        <w:rPr>
          <w:rFonts w:eastAsia="Arial" w:cstheme="minorHAnsi"/>
          <w:b/>
          <w:sz w:val="24"/>
          <w:szCs w:val="24"/>
        </w:rPr>
      </w:pPr>
    </w:p>
    <w:p w14:paraId="32A66F28" w14:textId="53900D4D" w:rsidR="00D46972" w:rsidRPr="003676EF" w:rsidRDefault="00D46972" w:rsidP="00D46972">
      <w:pPr>
        <w:spacing w:line="264" w:lineRule="auto"/>
        <w:ind w:right="317" w:firstLine="0"/>
        <w:rPr>
          <w:rFonts w:eastAsia="Arial" w:cstheme="minorHAnsi"/>
          <w:b/>
          <w:sz w:val="24"/>
          <w:szCs w:val="24"/>
        </w:rPr>
      </w:pPr>
      <w:r w:rsidRPr="003676EF">
        <w:rPr>
          <w:rFonts w:eastAsia="Arial" w:cstheme="minorHAnsi"/>
          <w:b/>
          <w:sz w:val="24"/>
          <w:szCs w:val="24"/>
        </w:rPr>
        <w:lastRenderedPageBreak/>
        <w:t>Definitions</w:t>
      </w:r>
    </w:p>
    <w:p w14:paraId="360311F8" w14:textId="77777777" w:rsidR="00D46972" w:rsidRPr="003676EF" w:rsidRDefault="00D46972" w:rsidP="00E3584E">
      <w:pPr>
        <w:pStyle w:val="ListParagraph"/>
        <w:numPr>
          <w:ilvl w:val="0"/>
          <w:numId w:val="5"/>
        </w:numPr>
        <w:spacing w:before="120" w:line="264" w:lineRule="auto"/>
        <w:ind w:right="315"/>
        <w:contextualSpacing w:val="0"/>
        <w:rPr>
          <w:rFonts w:eastAsia="Arial" w:cstheme="minorHAnsi"/>
          <w:sz w:val="24"/>
          <w:szCs w:val="24"/>
        </w:rPr>
      </w:pPr>
      <w:r w:rsidRPr="003676EF">
        <w:rPr>
          <w:rFonts w:eastAsia="Arial" w:cstheme="minorHAnsi"/>
          <w:b/>
          <w:sz w:val="24"/>
          <w:szCs w:val="24"/>
        </w:rPr>
        <w:t>Board</w:t>
      </w:r>
      <w:r w:rsidRPr="003676EF">
        <w:rPr>
          <w:rFonts w:eastAsia="Arial" w:cstheme="minorHAnsi"/>
          <w:sz w:val="24"/>
          <w:szCs w:val="24"/>
        </w:rPr>
        <w:t xml:space="preserve"> – Board refers to the Local Workforce Development Board (CVWDB)</w:t>
      </w:r>
    </w:p>
    <w:p w14:paraId="335E17B8" w14:textId="476F79C1" w:rsidR="00D46972" w:rsidRPr="003676EF" w:rsidRDefault="00D46972" w:rsidP="00E3584E">
      <w:pPr>
        <w:pStyle w:val="ListParagraph"/>
        <w:numPr>
          <w:ilvl w:val="0"/>
          <w:numId w:val="5"/>
        </w:numPr>
        <w:spacing w:before="120" w:line="264" w:lineRule="auto"/>
        <w:ind w:right="315"/>
        <w:contextualSpacing w:val="0"/>
        <w:rPr>
          <w:rFonts w:eastAsia="Arial" w:cstheme="minorHAnsi"/>
          <w:sz w:val="24"/>
          <w:szCs w:val="24"/>
        </w:rPr>
      </w:pPr>
      <w:r w:rsidRPr="003676EF">
        <w:rPr>
          <w:rFonts w:eastAsia="Arial" w:cstheme="minorHAnsi"/>
          <w:b/>
          <w:sz w:val="24"/>
          <w:szCs w:val="24"/>
        </w:rPr>
        <w:t>CCS</w:t>
      </w:r>
      <w:r w:rsidRPr="003676EF">
        <w:rPr>
          <w:rFonts w:eastAsia="Arial" w:cstheme="minorHAnsi"/>
          <w:sz w:val="24"/>
          <w:szCs w:val="24"/>
        </w:rPr>
        <w:t xml:space="preserve"> – Refers to Childcare Services </w:t>
      </w:r>
    </w:p>
    <w:p w14:paraId="6C4C46AB" w14:textId="05E58ED9" w:rsidR="00D46972" w:rsidRPr="003676EF" w:rsidRDefault="00D46972" w:rsidP="00E3584E">
      <w:pPr>
        <w:pStyle w:val="ListParagraph"/>
        <w:numPr>
          <w:ilvl w:val="0"/>
          <w:numId w:val="5"/>
        </w:numPr>
        <w:spacing w:before="120" w:line="264" w:lineRule="auto"/>
        <w:ind w:right="315"/>
        <w:contextualSpacing w:val="0"/>
        <w:rPr>
          <w:rFonts w:eastAsia="Arial" w:cstheme="minorHAnsi"/>
          <w:sz w:val="24"/>
          <w:szCs w:val="24"/>
        </w:rPr>
      </w:pPr>
      <w:r w:rsidRPr="003676EF">
        <w:rPr>
          <w:rFonts w:eastAsia="Arial" w:cstheme="minorHAnsi"/>
          <w:b/>
          <w:sz w:val="24"/>
          <w:szCs w:val="24"/>
        </w:rPr>
        <w:t>Choices</w:t>
      </w:r>
      <w:r w:rsidRPr="003676EF">
        <w:rPr>
          <w:rFonts w:eastAsia="Arial" w:cstheme="minorHAnsi"/>
          <w:sz w:val="24"/>
          <w:szCs w:val="24"/>
        </w:rPr>
        <w:t xml:space="preserve"> - The employment and training program serving applicants, recipients, and former recipients of TANF.  The Choices program is operated under a work-first service model and enables individuals to find and retain employment and upgrade skills in order to move up the economic ladder.  The local employer needs, combined with the goals of the Choices </w:t>
      </w:r>
      <w:r w:rsidR="002956CD" w:rsidRPr="003676EF">
        <w:rPr>
          <w:rFonts w:eastAsia="Arial" w:cstheme="minorHAnsi"/>
          <w:sz w:val="24"/>
          <w:szCs w:val="24"/>
        </w:rPr>
        <w:t>program, are</w:t>
      </w:r>
      <w:r w:rsidRPr="003676EF">
        <w:rPr>
          <w:rFonts w:eastAsia="Arial" w:cstheme="minorHAnsi"/>
          <w:sz w:val="24"/>
          <w:szCs w:val="24"/>
        </w:rPr>
        <w:t xml:space="preserve"> the framework for the service strategy of the program</w:t>
      </w:r>
    </w:p>
    <w:p w14:paraId="45400029" w14:textId="77777777" w:rsidR="00D46972" w:rsidRPr="003676EF" w:rsidRDefault="00D46972" w:rsidP="00E3584E">
      <w:pPr>
        <w:pStyle w:val="ListParagraph"/>
        <w:numPr>
          <w:ilvl w:val="0"/>
          <w:numId w:val="5"/>
        </w:numPr>
        <w:spacing w:before="120" w:line="264" w:lineRule="auto"/>
        <w:ind w:right="315"/>
        <w:contextualSpacing w:val="0"/>
        <w:rPr>
          <w:rFonts w:eastAsia="Arial" w:cstheme="minorHAnsi"/>
          <w:sz w:val="24"/>
          <w:szCs w:val="24"/>
        </w:rPr>
      </w:pPr>
      <w:r w:rsidRPr="003676EF">
        <w:rPr>
          <w:rFonts w:eastAsia="Arial" w:cstheme="minorHAnsi"/>
          <w:b/>
          <w:sz w:val="24"/>
          <w:szCs w:val="24"/>
        </w:rPr>
        <w:t>Collaboration</w:t>
      </w:r>
      <w:r w:rsidRPr="003676EF">
        <w:rPr>
          <w:rFonts w:eastAsia="Arial" w:cstheme="minorHAnsi"/>
          <w:sz w:val="24"/>
          <w:szCs w:val="24"/>
        </w:rPr>
        <w:t xml:space="preserve"> – Integrated Community resources that work toward a common goal with individual parties that are willing to give up some of their autonomy to produce results in a greater goal that no one entity could achieve alone</w:t>
      </w:r>
    </w:p>
    <w:p w14:paraId="4353106B" w14:textId="55D3BB11" w:rsidR="00D46972" w:rsidRPr="003676EF" w:rsidRDefault="00D46972" w:rsidP="00E3584E">
      <w:pPr>
        <w:pStyle w:val="ListParagraph"/>
        <w:numPr>
          <w:ilvl w:val="0"/>
          <w:numId w:val="5"/>
        </w:numPr>
        <w:spacing w:before="120" w:line="264" w:lineRule="auto"/>
        <w:ind w:right="315"/>
        <w:contextualSpacing w:val="0"/>
        <w:rPr>
          <w:rFonts w:eastAsia="Arial" w:cstheme="minorHAnsi"/>
          <w:sz w:val="24"/>
          <w:szCs w:val="24"/>
        </w:rPr>
      </w:pPr>
      <w:r w:rsidRPr="003676EF">
        <w:rPr>
          <w:rFonts w:eastAsia="Arial" w:cstheme="minorHAnsi"/>
          <w:b/>
          <w:sz w:val="24"/>
          <w:szCs w:val="24"/>
        </w:rPr>
        <w:t>Contractor</w:t>
      </w:r>
      <w:r w:rsidRPr="003676EF">
        <w:rPr>
          <w:rFonts w:eastAsia="Arial" w:cstheme="minorHAnsi"/>
          <w:sz w:val="24"/>
          <w:szCs w:val="24"/>
        </w:rPr>
        <w:t xml:space="preserve"> – </w:t>
      </w:r>
      <w:r w:rsidR="00CB017E" w:rsidRPr="003676EF">
        <w:rPr>
          <w:rFonts w:eastAsia="Arial" w:cstheme="minorHAnsi"/>
          <w:sz w:val="24"/>
          <w:szCs w:val="24"/>
        </w:rPr>
        <w:t xml:space="preserve">an </w:t>
      </w:r>
      <w:r w:rsidRPr="003676EF">
        <w:rPr>
          <w:rFonts w:eastAsia="Arial" w:cstheme="minorHAnsi"/>
          <w:sz w:val="24"/>
          <w:szCs w:val="24"/>
        </w:rPr>
        <w:t>entity t</w:t>
      </w:r>
      <w:r w:rsidR="00CB017E" w:rsidRPr="003676EF">
        <w:rPr>
          <w:rFonts w:eastAsia="Arial" w:cstheme="minorHAnsi"/>
          <w:sz w:val="24"/>
          <w:szCs w:val="24"/>
        </w:rPr>
        <w:t xml:space="preserve">hat receives a contract </w:t>
      </w:r>
    </w:p>
    <w:p w14:paraId="64A9A572" w14:textId="77777777" w:rsidR="00D46972" w:rsidRPr="003676EF" w:rsidRDefault="00D46972" w:rsidP="00E3584E">
      <w:pPr>
        <w:pStyle w:val="ListParagraph"/>
        <w:numPr>
          <w:ilvl w:val="0"/>
          <w:numId w:val="5"/>
        </w:numPr>
        <w:spacing w:before="120" w:line="264" w:lineRule="auto"/>
        <w:ind w:right="315"/>
        <w:contextualSpacing w:val="0"/>
        <w:rPr>
          <w:rFonts w:eastAsia="Arial" w:cstheme="minorHAnsi"/>
          <w:sz w:val="24"/>
          <w:szCs w:val="24"/>
        </w:rPr>
      </w:pPr>
      <w:r w:rsidRPr="003676EF">
        <w:rPr>
          <w:rFonts w:eastAsia="Arial" w:cstheme="minorHAnsi"/>
          <w:b/>
          <w:sz w:val="24"/>
          <w:szCs w:val="24"/>
        </w:rPr>
        <w:t>Coordination</w:t>
      </w:r>
      <w:r w:rsidRPr="003676EF">
        <w:rPr>
          <w:rFonts w:eastAsia="Arial" w:cstheme="minorHAnsi"/>
          <w:sz w:val="24"/>
          <w:szCs w:val="24"/>
        </w:rPr>
        <w:t xml:space="preserve"> - Community resources that work together in order to not duplicate services</w:t>
      </w:r>
    </w:p>
    <w:p w14:paraId="5B3CF8AE" w14:textId="1318D333" w:rsidR="00D46972" w:rsidRPr="003676EF" w:rsidRDefault="00D46972" w:rsidP="00E3584E">
      <w:pPr>
        <w:pStyle w:val="ListParagraph"/>
        <w:numPr>
          <w:ilvl w:val="0"/>
          <w:numId w:val="5"/>
        </w:numPr>
        <w:spacing w:before="120" w:line="264" w:lineRule="auto"/>
        <w:ind w:right="315"/>
        <w:contextualSpacing w:val="0"/>
        <w:rPr>
          <w:rFonts w:eastAsia="Arial" w:cstheme="minorHAnsi"/>
          <w:sz w:val="24"/>
          <w:szCs w:val="24"/>
        </w:rPr>
      </w:pPr>
      <w:r w:rsidRPr="003676EF">
        <w:rPr>
          <w:rFonts w:eastAsia="Arial" w:cstheme="minorHAnsi"/>
          <w:b/>
          <w:sz w:val="24"/>
          <w:szCs w:val="24"/>
        </w:rPr>
        <w:t>Cost Principles</w:t>
      </w:r>
      <w:r w:rsidRPr="003676EF">
        <w:rPr>
          <w:rFonts w:eastAsia="Arial" w:cstheme="minorHAnsi"/>
          <w:sz w:val="24"/>
          <w:szCs w:val="24"/>
        </w:rPr>
        <w:t xml:space="preserve"> - All costs reimbursed via funds under this RFP must be reasonable, necessary, </w:t>
      </w:r>
      <w:r w:rsidR="002956CD" w:rsidRPr="003676EF">
        <w:rPr>
          <w:rFonts w:eastAsia="Arial" w:cstheme="minorHAnsi"/>
          <w:sz w:val="24"/>
          <w:szCs w:val="24"/>
        </w:rPr>
        <w:t>allowable,</w:t>
      </w:r>
      <w:r w:rsidRPr="003676EF">
        <w:rPr>
          <w:rFonts w:eastAsia="Arial" w:cstheme="minorHAnsi"/>
          <w:sz w:val="24"/>
          <w:szCs w:val="24"/>
        </w:rPr>
        <w:t xml:space="preserve"> and allocable.  These principles are defined as follows:</w:t>
      </w:r>
    </w:p>
    <w:p w14:paraId="1F335B6C" w14:textId="2CFBE9AE" w:rsidR="00BC7AC9" w:rsidRPr="003676EF" w:rsidRDefault="00D46972" w:rsidP="00BC7AC9">
      <w:pPr>
        <w:spacing w:before="120" w:line="264" w:lineRule="auto"/>
        <w:ind w:left="1440" w:right="47" w:firstLine="0"/>
        <w:rPr>
          <w:rFonts w:eastAsia="Arial" w:cstheme="minorHAnsi"/>
          <w:sz w:val="24"/>
          <w:szCs w:val="24"/>
        </w:rPr>
      </w:pPr>
      <w:r w:rsidRPr="003676EF">
        <w:rPr>
          <w:rFonts w:eastAsia="Arial" w:cstheme="minorHAnsi"/>
          <w:b/>
          <w:sz w:val="24"/>
          <w:szCs w:val="24"/>
        </w:rPr>
        <w:t>Reasonable cost -</w:t>
      </w:r>
      <w:r w:rsidRPr="003676EF">
        <w:rPr>
          <w:rFonts w:eastAsia="Arial" w:cstheme="minorHAnsi"/>
          <w:sz w:val="24"/>
          <w:szCs w:val="24"/>
        </w:rPr>
        <w:t xml:space="preserve"> </w:t>
      </w:r>
      <w:r w:rsidR="00BC7AC9" w:rsidRPr="003676EF">
        <w:rPr>
          <w:rFonts w:eastAsia="Arial" w:cstheme="minorHAnsi"/>
          <w:sz w:val="24"/>
          <w:szCs w:val="24"/>
        </w:rPr>
        <w:t xml:space="preserve">A cost, that in its nature and amount, does not exceed that which would be incurred by a prudent person under the circumstances prevailing at the time the decision was made to incur the cost. In determining reasonableness of </w:t>
      </w:r>
      <w:r w:rsidR="001E31B1" w:rsidRPr="003676EF">
        <w:rPr>
          <w:rFonts w:eastAsia="Arial" w:cstheme="minorHAnsi"/>
          <w:sz w:val="24"/>
          <w:szCs w:val="24"/>
        </w:rPr>
        <w:t>the given</w:t>
      </w:r>
      <w:r w:rsidR="00BC7AC9" w:rsidRPr="003676EF">
        <w:rPr>
          <w:rFonts w:eastAsia="Arial" w:cstheme="minorHAnsi"/>
          <w:sz w:val="24"/>
          <w:szCs w:val="24"/>
        </w:rPr>
        <w:t xml:space="preserve"> cost, consideration shall be given to:</w:t>
      </w:r>
    </w:p>
    <w:p w14:paraId="104704E5" w14:textId="77777777" w:rsidR="00BC7AC9" w:rsidRPr="003676EF" w:rsidRDefault="00BC7AC9" w:rsidP="00E3584E">
      <w:pPr>
        <w:pStyle w:val="ListParagraph"/>
        <w:numPr>
          <w:ilvl w:val="3"/>
          <w:numId w:val="4"/>
        </w:numPr>
        <w:spacing w:before="120" w:line="264" w:lineRule="auto"/>
        <w:ind w:right="47"/>
        <w:rPr>
          <w:rFonts w:eastAsia="Arial" w:cstheme="minorHAnsi"/>
          <w:sz w:val="24"/>
          <w:szCs w:val="24"/>
        </w:rPr>
      </w:pPr>
      <w:r w:rsidRPr="003676EF">
        <w:rPr>
          <w:rFonts w:eastAsia="Arial" w:cstheme="minorHAnsi"/>
          <w:sz w:val="24"/>
          <w:szCs w:val="24"/>
        </w:rPr>
        <w:t>whether the cost is of a type generally recognized as ordinary and necessary for the operation of the Grantee or the performance of the grant award.</w:t>
      </w:r>
    </w:p>
    <w:p w14:paraId="0F9383AF" w14:textId="77777777" w:rsidR="00BC7AC9" w:rsidRPr="003676EF" w:rsidRDefault="00BC7AC9" w:rsidP="00E3584E">
      <w:pPr>
        <w:pStyle w:val="ListParagraph"/>
        <w:numPr>
          <w:ilvl w:val="3"/>
          <w:numId w:val="4"/>
        </w:numPr>
        <w:spacing w:before="120" w:line="264" w:lineRule="auto"/>
        <w:ind w:right="47"/>
        <w:rPr>
          <w:rFonts w:eastAsia="Arial" w:cstheme="minorHAnsi"/>
          <w:sz w:val="24"/>
          <w:szCs w:val="24"/>
        </w:rPr>
      </w:pPr>
      <w:r w:rsidRPr="003676EF">
        <w:rPr>
          <w:rFonts w:eastAsia="Arial" w:cstheme="minorHAnsi"/>
          <w:sz w:val="24"/>
          <w:szCs w:val="24"/>
        </w:rPr>
        <w:t>The restraints or requirements imposed by such factors as: sound business practices; arms-length bargaining; laws and regulations; and terms and conditions of the grant award.</w:t>
      </w:r>
    </w:p>
    <w:p w14:paraId="292F96C9" w14:textId="77777777" w:rsidR="00BC7AC9" w:rsidRPr="003676EF" w:rsidRDefault="00BC7AC9" w:rsidP="00E3584E">
      <w:pPr>
        <w:pStyle w:val="ListParagraph"/>
        <w:numPr>
          <w:ilvl w:val="3"/>
          <w:numId w:val="4"/>
        </w:numPr>
        <w:spacing w:before="120" w:line="264" w:lineRule="auto"/>
        <w:ind w:right="47"/>
        <w:rPr>
          <w:rFonts w:eastAsia="Arial" w:cstheme="minorHAnsi"/>
          <w:sz w:val="24"/>
          <w:szCs w:val="24"/>
        </w:rPr>
      </w:pPr>
      <w:r w:rsidRPr="003676EF">
        <w:rPr>
          <w:rFonts w:eastAsia="Arial" w:cstheme="minorHAnsi"/>
          <w:sz w:val="24"/>
          <w:szCs w:val="24"/>
        </w:rPr>
        <w:t>Market prices for comparable goods or services.</w:t>
      </w:r>
    </w:p>
    <w:p w14:paraId="21B85811" w14:textId="77777777" w:rsidR="00BC7AC9" w:rsidRPr="003676EF" w:rsidRDefault="00BC7AC9" w:rsidP="00E3584E">
      <w:pPr>
        <w:pStyle w:val="ListParagraph"/>
        <w:numPr>
          <w:ilvl w:val="3"/>
          <w:numId w:val="4"/>
        </w:numPr>
        <w:spacing w:before="120" w:line="264" w:lineRule="auto"/>
        <w:ind w:right="47"/>
        <w:rPr>
          <w:rFonts w:eastAsia="Arial" w:cstheme="minorHAnsi"/>
          <w:sz w:val="24"/>
          <w:szCs w:val="24"/>
        </w:rPr>
      </w:pPr>
      <w:r w:rsidRPr="003676EF">
        <w:rPr>
          <w:rFonts w:eastAsia="Arial" w:cstheme="minorHAnsi"/>
          <w:sz w:val="24"/>
          <w:szCs w:val="24"/>
        </w:rPr>
        <w:t>Whether the individuals concerned acted with prudence in the circumstances considering their responsibilities to the organization, its employees, the public at large, and the federal or state government.</w:t>
      </w:r>
    </w:p>
    <w:p w14:paraId="38173CBF" w14:textId="77777777" w:rsidR="00BC7AC9" w:rsidRPr="003676EF" w:rsidRDefault="00BC7AC9" w:rsidP="00E3584E">
      <w:pPr>
        <w:pStyle w:val="ListParagraph"/>
        <w:numPr>
          <w:ilvl w:val="3"/>
          <w:numId w:val="4"/>
        </w:numPr>
        <w:spacing w:before="120" w:line="264" w:lineRule="auto"/>
        <w:ind w:right="47"/>
        <w:rPr>
          <w:rFonts w:eastAsia="Arial" w:cstheme="minorHAnsi"/>
          <w:sz w:val="24"/>
          <w:szCs w:val="24"/>
        </w:rPr>
      </w:pPr>
      <w:r w:rsidRPr="003676EF">
        <w:rPr>
          <w:rFonts w:eastAsia="Arial" w:cstheme="minorHAnsi"/>
          <w:sz w:val="24"/>
          <w:szCs w:val="24"/>
        </w:rPr>
        <w:t>Significant deviations from the established practices of the Grantee which may unjustifiably increase the award’s cost.</w:t>
      </w:r>
    </w:p>
    <w:p w14:paraId="5B179836" w14:textId="2313DF9A" w:rsidR="00265B86" w:rsidRPr="003676EF" w:rsidRDefault="00D46972" w:rsidP="00265B86">
      <w:pPr>
        <w:spacing w:before="120" w:line="264" w:lineRule="auto"/>
        <w:ind w:left="1440" w:right="47" w:firstLine="0"/>
        <w:rPr>
          <w:rFonts w:eastAsia="Arial" w:cstheme="minorHAnsi"/>
          <w:bCs/>
          <w:sz w:val="24"/>
          <w:szCs w:val="24"/>
        </w:rPr>
      </w:pPr>
      <w:r w:rsidRPr="003676EF">
        <w:rPr>
          <w:rFonts w:eastAsia="Arial" w:cstheme="minorHAnsi"/>
          <w:b/>
          <w:bCs/>
          <w:sz w:val="24"/>
          <w:szCs w:val="24"/>
        </w:rPr>
        <w:t>Allo</w:t>
      </w:r>
      <w:r w:rsidR="00265B86" w:rsidRPr="003676EF">
        <w:rPr>
          <w:rFonts w:eastAsia="Arial" w:cstheme="minorHAnsi"/>
          <w:b/>
          <w:bCs/>
          <w:sz w:val="24"/>
          <w:szCs w:val="24"/>
        </w:rPr>
        <w:t>c</w:t>
      </w:r>
      <w:r w:rsidRPr="003676EF">
        <w:rPr>
          <w:rFonts w:eastAsia="Arial" w:cstheme="minorHAnsi"/>
          <w:b/>
          <w:bCs/>
          <w:sz w:val="24"/>
          <w:szCs w:val="24"/>
        </w:rPr>
        <w:t>able costs</w:t>
      </w:r>
      <w:r w:rsidRPr="003676EF">
        <w:rPr>
          <w:rFonts w:eastAsia="Arial" w:cstheme="minorHAnsi"/>
          <w:bCs/>
          <w:sz w:val="24"/>
          <w:szCs w:val="24"/>
        </w:rPr>
        <w:t xml:space="preserve"> - </w:t>
      </w:r>
      <w:r w:rsidR="00265B86" w:rsidRPr="003676EF">
        <w:rPr>
          <w:rFonts w:eastAsia="Arial" w:cstheme="minorHAnsi"/>
          <w:bCs/>
          <w:sz w:val="24"/>
          <w:szCs w:val="24"/>
        </w:rPr>
        <w:t xml:space="preserve">A cost is allocable to a particular grant award or other cost objective if the goods or services involved are chargeable or assignable to that grant award or cost objective in accordance with the relative benefits received. This </w:t>
      </w:r>
      <w:r w:rsidR="00265B86" w:rsidRPr="003676EF">
        <w:rPr>
          <w:rFonts w:eastAsia="Arial" w:cstheme="minorHAnsi"/>
          <w:bCs/>
          <w:sz w:val="24"/>
          <w:szCs w:val="24"/>
        </w:rPr>
        <w:lastRenderedPageBreak/>
        <w:t>standard is met if the cost is incurred specifically for the grant award; benefits both the grant award and other work of the Grantee and can be distributed in proportions that may be approximated using reasonable methods; and is necessary to the overall operation of the Grantee and is assignable in part to the grant award in accordance with the cost principles in the Uniform Guidance or TxGMS, as applicable. This applies whether the cost is a direct</w:t>
      </w:r>
      <w:r w:rsidR="004B1795">
        <w:rPr>
          <w:rFonts w:eastAsia="Arial" w:cstheme="minorHAnsi"/>
          <w:bCs/>
          <w:sz w:val="24"/>
          <w:szCs w:val="24"/>
        </w:rPr>
        <w:t xml:space="preserve"> </w:t>
      </w:r>
      <w:r w:rsidR="00265B86" w:rsidRPr="003676EF">
        <w:rPr>
          <w:rFonts w:eastAsia="Arial" w:cstheme="minorHAnsi"/>
          <w:bCs/>
          <w:sz w:val="24"/>
          <w:szCs w:val="24"/>
        </w:rPr>
        <w:t>cost or indirect cost.</w:t>
      </w:r>
    </w:p>
    <w:p w14:paraId="6FE4C745" w14:textId="3D2D13EC" w:rsidR="008324DD" w:rsidRPr="003676EF" w:rsidRDefault="00265B86" w:rsidP="00265B86">
      <w:pPr>
        <w:spacing w:before="120" w:line="264" w:lineRule="auto"/>
        <w:ind w:left="1440" w:right="47" w:firstLine="0"/>
        <w:rPr>
          <w:rFonts w:eastAsia="Arial" w:cstheme="minorHAnsi"/>
          <w:bCs/>
          <w:sz w:val="24"/>
          <w:szCs w:val="24"/>
        </w:rPr>
      </w:pPr>
      <w:r w:rsidRPr="003676EF">
        <w:rPr>
          <w:rFonts w:eastAsia="Arial" w:cstheme="minorHAnsi"/>
          <w:bCs/>
          <w:sz w:val="24"/>
          <w:szCs w:val="24"/>
        </w:rPr>
        <w:t>Where a cost or activity benefits multiple activities or programs, it must be allocated in accordance with the relative benefits received by each activity or program. Unless specifically advised by the head of the awarding agency, a cost or activity may not be charged to a federal award or state award, to which the cost is not allocable, to overcome fund deficiencies, to avoid restrictions imposed by law or terms of the awards, or for other reasons, regardless of whether the cost would otherwise be allowable under those awards.</w:t>
      </w:r>
      <w:r w:rsidR="0042731D" w:rsidRPr="003676EF">
        <w:rPr>
          <w:rFonts w:eastAsia="Arial" w:cstheme="minorHAnsi"/>
          <w:bCs/>
          <w:sz w:val="24"/>
          <w:szCs w:val="24"/>
        </w:rPr>
        <w:t xml:space="preserve"> Where a cost or activity is allocable to and allowable under two or more programs in accordance with the existing program agreements, a single cost objective may be established and funded with a combination of funds made available under those programs.</w:t>
      </w:r>
    </w:p>
    <w:p w14:paraId="11606706"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CVWDB</w:t>
      </w:r>
      <w:r w:rsidRPr="003676EF">
        <w:rPr>
          <w:rFonts w:eastAsia="Arial" w:cstheme="minorHAnsi"/>
          <w:sz w:val="24"/>
          <w:szCs w:val="24"/>
        </w:rPr>
        <w:t xml:space="preserve"> – Concho Valley Workforce Development Board</w:t>
      </w:r>
    </w:p>
    <w:p w14:paraId="3A5D1225" w14:textId="7D24177F"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Debarment</w:t>
      </w:r>
      <w:r w:rsidRPr="003676EF">
        <w:rPr>
          <w:rFonts w:eastAsia="Arial" w:cstheme="minorHAnsi"/>
          <w:sz w:val="24"/>
          <w:szCs w:val="24"/>
        </w:rPr>
        <w:t xml:space="preserve"> – </w:t>
      </w:r>
      <w:r w:rsidR="00A616A4" w:rsidRPr="003676EF">
        <w:rPr>
          <w:rFonts w:eastAsia="Arial" w:cstheme="minorHAnsi"/>
          <w:sz w:val="24"/>
          <w:szCs w:val="24"/>
        </w:rPr>
        <w:t xml:space="preserve">an action taken by a Federal or State agency to prohibit a recipient from participating in Federal Government </w:t>
      </w:r>
      <w:r w:rsidR="00D63FE2" w:rsidRPr="003676EF">
        <w:rPr>
          <w:rFonts w:eastAsia="Arial" w:cstheme="minorHAnsi"/>
          <w:sz w:val="24"/>
          <w:szCs w:val="24"/>
        </w:rPr>
        <w:t xml:space="preserve">or a State </w:t>
      </w:r>
      <w:r w:rsidR="00A616A4" w:rsidRPr="003676EF">
        <w:rPr>
          <w:rFonts w:eastAsia="Arial" w:cstheme="minorHAnsi"/>
          <w:sz w:val="24"/>
          <w:szCs w:val="24"/>
        </w:rPr>
        <w:t>procurement contracts and covered nonprocurement transactions.</w:t>
      </w:r>
      <w:r w:rsidR="00AD4500" w:rsidRPr="003676EF">
        <w:rPr>
          <w:rFonts w:eastAsia="Arial" w:cstheme="minorHAnsi"/>
          <w:sz w:val="24"/>
          <w:szCs w:val="24"/>
        </w:rPr>
        <w:t xml:space="preserve"> </w:t>
      </w:r>
      <w:r w:rsidRPr="003676EF">
        <w:rPr>
          <w:rFonts w:eastAsia="Arial" w:cstheme="minorHAnsi"/>
          <w:sz w:val="24"/>
          <w:szCs w:val="24"/>
        </w:rPr>
        <w:t>A person so excluded is “debarred”</w:t>
      </w:r>
      <w:r w:rsidR="00EB637B" w:rsidRPr="003676EF">
        <w:rPr>
          <w:rFonts w:eastAsia="Arial" w:cstheme="minorHAnsi"/>
          <w:sz w:val="24"/>
          <w:szCs w:val="24"/>
        </w:rPr>
        <w:t xml:space="preserve">. </w:t>
      </w:r>
      <w:r w:rsidR="00EE6520" w:rsidRPr="003676EF">
        <w:rPr>
          <w:rFonts w:eastAsia="Arial" w:cstheme="minorHAnsi"/>
          <w:sz w:val="24"/>
          <w:szCs w:val="24"/>
        </w:rPr>
        <w:t xml:space="preserve">Subrecipients are required to </w:t>
      </w:r>
      <w:r w:rsidR="00EB637B" w:rsidRPr="003676EF">
        <w:rPr>
          <w:rFonts w:eastAsia="Arial" w:cstheme="minorHAnsi"/>
          <w:sz w:val="24"/>
          <w:szCs w:val="24"/>
        </w:rPr>
        <w:t>certify they are not debarred or suspended or otherwise excluded from or ineligible for participation in federal assistance programs and contracts.</w:t>
      </w:r>
    </w:p>
    <w:p w14:paraId="1F8DDB6D"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DFPS</w:t>
      </w:r>
      <w:r w:rsidRPr="003676EF">
        <w:rPr>
          <w:rFonts w:eastAsia="Arial" w:cstheme="minorHAnsi"/>
          <w:sz w:val="24"/>
          <w:szCs w:val="24"/>
        </w:rPr>
        <w:t xml:space="preserve"> – Department of Family and Protective Services</w:t>
      </w:r>
    </w:p>
    <w:p w14:paraId="2DC1F761" w14:textId="4A9BA99E"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DOL</w:t>
      </w:r>
      <w:r w:rsidRPr="003676EF">
        <w:rPr>
          <w:rFonts w:eastAsia="Arial" w:cstheme="minorHAnsi"/>
          <w:sz w:val="24"/>
          <w:szCs w:val="24"/>
        </w:rPr>
        <w:t xml:space="preserve"> – Department of Labor</w:t>
      </w:r>
    </w:p>
    <w:p w14:paraId="053C2247"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 xml:space="preserve">EDMS </w:t>
      </w:r>
      <w:r w:rsidRPr="003676EF">
        <w:rPr>
          <w:rFonts w:eastAsia="Arial" w:cstheme="minorHAnsi"/>
          <w:sz w:val="24"/>
          <w:szCs w:val="24"/>
        </w:rPr>
        <w:t>– Electronic Database Management System</w:t>
      </w:r>
    </w:p>
    <w:p w14:paraId="6EFBAFB1" w14:textId="488D4300"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ES Personnel –</w:t>
      </w:r>
      <w:r w:rsidRPr="003676EF">
        <w:rPr>
          <w:rFonts w:eastAsia="Arial" w:cstheme="minorHAnsi"/>
          <w:sz w:val="24"/>
          <w:szCs w:val="24"/>
        </w:rPr>
        <w:t xml:space="preserve"> </w:t>
      </w:r>
      <w:r w:rsidR="00C90A10" w:rsidRPr="003676EF">
        <w:rPr>
          <w:rFonts w:eastAsia="Arial" w:cstheme="minorHAnsi"/>
          <w:sz w:val="24"/>
          <w:szCs w:val="24"/>
        </w:rPr>
        <w:t>Individuals, including State employees and staff of subrecipients, who are funded in whole or in part with Wagner-Peyser Act funds to carry out activities authorized under the Wagner-Peyser Act.</w:t>
      </w:r>
    </w:p>
    <w:p w14:paraId="5B06FD6B"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HHSC</w:t>
      </w:r>
      <w:r w:rsidRPr="003676EF">
        <w:rPr>
          <w:rFonts w:eastAsia="Arial" w:cstheme="minorHAnsi"/>
          <w:sz w:val="24"/>
          <w:szCs w:val="24"/>
        </w:rPr>
        <w:t xml:space="preserve"> – Health and Human Services Commission</w:t>
      </w:r>
    </w:p>
    <w:p w14:paraId="3634E590"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LWDA</w:t>
      </w:r>
      <w:r w:rsidRPr="003676EF">
        <w:rPr>
          <w:rFonts w:eastAsia="Arial" w:cstheme="minorHAnsi"/>
          <w:sz w:val="24"/>
          <w:szCs w:val="24"/>
        </w:rPr>
        <w:t xml:space="preserve"> – Local Workforce Development Area (LWDA-12 is CVWDB)</w:t>
      </w:r>
    </w:p>
    <w:p w14:paraId="26578A2C"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Networking</w:t>
      </w:r>
      <w:r w:rsidRPr="003676EF">
        <w:rPr>
          <w:rFonts w:eastAsia="Arial" w:cstheme="minorHAnsi"/>
          <w:sz w:val="24"/>
          <w:szCs w:val="24"/>
        </w:rPr>
        <w:t xml:space="preserve"> – Community organizations and agencies that exchange information about their resources</w:t>
      </w:r>
    </w:p>
    <w:p w14:paraId="075C910E"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 xml:space="preserve">OJT </w:t>
      </w:r>
      <w:r w:rsidRPr="003676EF">
        <w:rPr>
          <w:rFonts w:eastAsia="Arial" w:cstheme="minorHAnsi"/>
          <w:sz w:val="24"/>
          <w:szCs w:val="24"/>
        </w:rPr>
        <w:t>– On the Job Training</w:t>
      </w:r>
    </w:p>
    <w:p w14:paraId="05357C1D" w14:textId="20ADA4FA"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One-Stop delivery</w:t>
      </w:r>
      <w:r w:rsidRPr="003676EF">
        <w:rPr>
          <w:rFonts w:eastAsia="Arial" w:cstheme="minorHAnsi"/>
          <w:sz w:val="24"/>
          <w:szCs w:val="24"/>
        </w:rPr>
        <w:t xml:space="preserve"> – </w:t>
      </w:r>
      <w:r w:rsidR="005A39F3" w:rsidRPr="003676EF">
        <w:rPr>
          <w:rFonts w:eastAsia="Arial" w:cstheme="minorHAnsi"/>
          <w:sz w:val="24"/>
          <w:szCs w:val="24"/>
        </w:rPr>
        <w:t>a single, unified entry point where job seekers and employers can access all major employment, training, and support programs</w:t>
      </w:r>
      <w:r w:rsidR="008A3339" w:rsidRPr="003676EF">
        <w:rPr>
          <w:rFonts w:eastAsia="Arial" w:cstheme="minorHAnsi"/>
          <w:sz w:val="24"/>
          <w:szCs w:val="24"/>
        </w:rPr>
        <w:t>. D</w:t>
      </w:r>
      <w:r w:rsidR="005A39F3" w:rsidRPr="003676EF">
        <w:rPr>
          <w:rFonts w:eastAsia="Arial" w:cstheme="minorHAnsi"/>
          <w:sz w:val="24"/>
          <w:szCs w:val="24"/>
        </w:rPr>
        <w:t xml:space="preserve">esigned to make </w:t>
      </w:r>
      <w:r w:rsidR="005A39F3" w:rsidRPr="003676EF">
        <w:rPr>
          <w:rFonts w:eastAsia="Arial" w:cstheme="minorHAnsi"/>
          <w:sz w:val="24"/>
          <w:szCs w:val="24"/>
        </w:rPr>
        <w:lastRenderedPageBreak/>
        <w:t>the workforce system easier to navigate, more efficient, and more aligned with local labor market needs</w:t>
      </w:r>
    </w:p>
    <w:p w14:paraId="6FE71696" w14:textId="1692E546"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PEO</w:t>
      </w:r>
      <w:r w:rsidRPr="003676EF">
        <w:rPr>
          <w:rFonts w:eastAsia="Arial" w:cstheme="minorHAnsi"/>
          <w:sz w:val="24"/>
          <w:szCs w:val="24"/>
        </w:rPr>
        <w:t xml:space="preserve"> – Professional Employer Organization</w:t>
      </w:r>
    </w:p>
    <w:p w14:paraId="1C7279F6" w14:textId="6EDC437A" w:rsidR="00F32782" w:rsidRPr="003676EF" w:rsidRDefault="00F3278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PSIsafe</w:t>
      </w:r>
      <w:r w:rsidRPr="003676EF">
        <w:rPr>
          <w:rFonts w:eastAsia="Arial" w:cstheme="minorHAnsi"/>
          <w:sz w:val="24"/>
          <w:szCs w:val="24"/>
        </w:rPr>
        <w:t xml:space="preserve">- </w:t>
      </w:r>
      <w:r w:rsidR="00F8081F" w:rsidRPr="003676EF">
        <w:rPr>
          <w:rFonts w:eastAsia="Arial" w:cstheme="minorHAnsi"/>
          <w:sz w:val="24"/>
          <w:szCs w:val="24"/>
        </w:rPr>
        <w:t xml:space="preserve">previous </w:t>
      </w:r>
      <w:r w:rsidRPr="003676EF">
        <w:rPr>
          <w:rFonts w:eastAsia="Arial" w:cstheme="minorHAnsi"/>
          <w:sz w:val="24"/>
          <w:szCs w:val="24"/>
        </w:rPr>
        <w:t xml:space="preserve">EDMS </w:t>
      </w:r>
      <w:r w:rsidR="00F8081F" w:rsidRPr="003676EF">
        <w:rPr>
          <w:rFonts w:eastAsia="Arial" w:cstheme="minorHAnsi"/>
          <w:sz w:val="24"/>
          <w:szCs w:val="24"/>
        </w:rPr>
        <w:t xml:space="preserve">software used </w:t>
      </w:r>
      <w:r w:rsidRPr="003676EF">
        <w:rPr>
          <w:rFonts w:eastAsia="Arial" w:cstheme="minorHAnsi"/>
          <w:sz w:val="24"/>
          <w:szCs w:val="24"/>
        </w:rPr>
        <w:t>for paperless filing and retrieval</w:t>
      </w:r>
    </w:p>
    <w:p w14:paraId="0F5A5F39"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RFP</w:t>
      </w:r>
      <w:r w:rsidRPr="003676EF">
        <w:rPr>
          <w:rFonts w:eastAsia="Arial" w:cstheme="minorHAnsi"/>
          <w:sz w:val="24"/>
          <w:szCs w:val="24"/>
        </w:rPr>
        <w:t xml:space="preserve"> – Request for Proposal</w:t>
      </w:r>
    </w:p>
    <w:p w14:paraId="1903C262"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SNAP E&amp;T</w:t>
      </w:r>
      <w:r w:rsidRPr="003676EF">
        <w:rPr>
          <w:rFonts w:eastAsia="Arial" w:cstheme="minorHAnsi"/>
          <w:sz w:val="24"/>
          <w:szCs w:val="24"/>
        </w:rPr>
        <w:t>– Supplemental Nutrition Assistance Program Employment and Training</w:t>
      </w:r>
    </w:p>
    <w:p w14:paraId="4044F7AD" w14:textId="3FDC6D83" w:rsidR="00D46972" w:rsidRPr="003676EF" w:rsidRDefault="00D46972" w:rsidP="00E3584E">
      <w:pPr>
        <w:pStyle w:val="ListParagraph"/>
        <w:numPr>
          <w:ilvl w:val="2"/>
          <w:numId w:val="6"/>
        </w:numPr>
        <w:spacing w:before="120" w:line="264" w:lineRule="auto"/>
        <w:ind w:right="315"/>
        <w:rPr>
          <w:rFonts w:eastAsia="Arial" w:cstheme="minorHAnsi"/>
          <w:sz w:val="24"/>
          <w:szCs w:val="24"/>
        </w:rPr>
      </w:pPr>
      <w:r w:rsidRPr="003676EF">
        <w:rPr>
          <w:rFonts w:eastAsia="Arial" w:cstheme="minorHAnsi"/>
          <w:b/>
          <w:bCs/>
          <w:sz w:val="24"/>
          <w:szCs w:val="24"/>
        </w:rPr>
        <w:t>Sub-Recipient</w:t>
      </w:r>
      <w:r w:rsidRPr="003676EF">
        <w:rPr>
          <w:rFonts w:eastAsia="Arial" w:cstheme="minorHAnsi"/>
          <w:sz w:val="24"/>
          <w:szCs w:val="24"/>
        </w:rPr>
        <w:t xml:space="preserve"> – </w:t>
      </w:r>
      <w:r w:rsidR="00892025" w:rsidRPr="003676EF">
        <w:rPr>
          <w:rFonts w:eastAsia="Arial" w:cstheme="minorHAnsi"/>
          <w:sz w:val="24"/>
          <w:szCs w:val="24"/>
        </w:rPr>
        <w:t>An entity that expends federal awards and/or state awards received from a pass-through entity to carry out part of a federal and/or state program, but does not include an individual that is a beneficiary or participant of such a program. A subgrantee may also be a recipient of other federal awards directly from a federal awarding agency or other state awards directly from a state awarding agency.</w:t>
      </w:r>
    </w:p>
    <w:p w14:paraId="30DE8C07" w14:textId="6DA4C9C3" w:rsidR="00D46972" w:rsidRPr="003676EF" w:rsidRDefault="00D46972" w:rsidP="00E3584E">
      <w:pPr>
        <w:pStyle w:val="ListParagraph"/>
        <w:numPr>
          <w:ilvl w:val="2"/>
          <w:numId w:val="6"/>
        </w:numPr>
        <w:spacing w:before="120" w:line="264" w:lineRule="auto"/>
        <w:ind w:right="315"/>
        <w:rPr>
          <w:rFonts w:eastAsia="Arial" w:cstheme="minorHAnsi"/>
          <w:sz w:val="24"/>
          <w:szCs w:val="24"/>
        </w:rPr>
      </w:pPr>
      <w:r w:rsidRPr="003676EF">
        <w:rPr>
          <w:rFonts w:eastAsia="Arial" w:cstheme="minorHAnsi"/>
          <w:b/>
          <w:bCs/>
          <w:sz w:val="24"/>
          <w:szCs w:val="24"/>
        </w:rPr>
        <w:t>TAA</w:t>
      </w:r>
      <w:r w:rsidRPr="003676EF">
        <w:rPr>
          <w:rFonts w:eastAsia="Arial" w:cstheme="minorHAnsi"/>
          <w:sz w:val="24"/>
          <w:szCs w:val="24"/>
        </w:rPr>
        <w:t xml:space="preserve"> – Trade Adjustment Assistance</w:t>
      </w:r>
    </w:p>
    <w:p w14:paraId="64AEBCC3"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TANF</w:t>
      </w:r>
      <w:r w:rsidRPr="003676EF">
        <w:rPr>
          <w:rFonts w:eastAsia="Arial" w:cstheme="minorHAnsi"/>
          <w:sz w:val="24"/>
          <w:szCs w:val="24"/>
        </w:rPr>
        <w:t xml:space="preserve"> – Temporary Assistance to Needy Families (formerly referred to as AFDC)</w:t>
      </w:r>
    </w:p>
    <w:p w14:paraId="1E8C64FA" w14:textId="7A4EC161"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TRSP</w:t>
      </w:r>
      <w:r w:rsidRPr="003676EF">
        <w:rPr>
          <w:rFonts w:eastAsia="Arial" w:cstheme="minorHAnsi"/>
          <w:sz w:val="24"/>
          <w:szCs w:val="24"/>
        </w:rPr>
        <w:t xml:space="preserve"> (Texas Rising Star Provider Program) – A voluntary program that offers childcare providers the opportunity to participate in a plan to improve the quality of childcare by meeting program criteria that exceed the Minimum Standards for Childcare Licensing</w:t>
      </w:r>
    </w:p>
    <w:p w14:paraId="0B0A8006" w14:textId="1F73658C"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TSR</w:t>
      </w:r>
      <w:r w:rsidRPr="003676EF">
        <w:rPr>
          <w:rFonts w:eastAsia="Arial" w:cstheme="minorHAnsi"/>
          <w:sz w:val="24"/>
          <w:szCs w:val="24"/>
        </w:rPr>
        <w:t xml:space="preserve"> (Texas School Ready!) - A program that certifies preschool education classrooms that effectively prepare their students for kindergarten</w:t>
      </w:r>
    </w:p>
    <w:p w14:paraId="2CDE184F" w14:textId="40D3035B"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TWIST</w:t>
      </w:r>
      <w:r w:rsidRPr="003676EF">
        <w:rPr>
          <w:rFonts w:eastAsia="Arial" w:cstheme="minorHAnsi"/>
          <w:sz w:val="24"/>
          <w:szCs w:val="24"/>
        </w:rPr>
        <w:t xml:space="preserve"> (The Workforce Information System of Texas) - </w:t>
      </w:r>
      <w:r w:rsidR="00891C1F" w:rsidRPr="003676EF">
        <w:rPr>
          <w:rFonts w:eastAsia="Arial" w:cstheme="minorHAnsi"/>
          <w:sz w:val="24"/>
          <w:szCs w:val="24"/>
        </w:rPr>
        <w:t>former</w:t>
      </w:r>
      <w:r w:rsidRPr="003676EF">
        <w:rPr>
          <w:rFonts w:eastAsia="Arial" w:cstheme="minorHAnsi"/>
          <w:sz w:val="24"/>
          <w:szCs w:val="24"/>
        </w:rPr>
        <w:t xml:space="preserve"> database system developed by TWC for entering and managing Participant information, eligibility, </w:t>
      </w:r>
      <w:r w:rsidR="005A141F" w:rsidRPr="003676EF">
        <w:rPr>
          <w:rFonts w:eastAsia="Arial" w:cstheme="minorHAnsi"/>
          <w:sz w:val="24"/>
          <w:szCs w:val="24"/>
        </w:rPr>
        <w:t>services,</w:t>
      </w:r>
      <w:r w:rsidRPr="003676EF">
        <w:rPr>
          <w:rFonts w:eastAsia="Arial" w:cstheme="minorHAnsi"/>
          <w:sz w:val="24"/>
          <w:szCs w:val="24"/>
        </w:rPr>
        <w:t xml:space="preserve"> and performance</w:t>
      </w:r>
    </w:p>
    <w:p w14:paraId="5F575608"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UI</w:t>
      </w:r>
      <w:r w:rsidRPr="003676EF">
        <w:rPr>
          <w:rFonts w:eastAsia="Arial" w:cstheme="minorHAnsi"/>
          <w:sz w:val="24"/>
          <w:szCs w:val="24"/>
        </w:rPr>
        <w:t xml:space="preserve"> – Unemployment Insurance</w:t>
      </w:r>
    </w:p>
    <w:p w14:paraId="6FAAB436"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WIA</w:t>
      </w:r>
      <w:r w:rsidRPr="003676EF">
        <w:rPr>
          <w:rFonts w:eastAsia="Arial" w:cstheme="minorHAnsi"/>
          <w:sz w:val="24"/>
          <w:szCs w:val="24"/>
        </w:rPr>
        <w:t xml:space="preserve"> -- Workforce Investment Act of 1998</w:t>
      </w:r>
    </w:p>
    <w:p w14:paraId="02D06139"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WIOA</w:t>
      </w:r>
      <w:r w:rsidRPr="003676EF">
        <w:rPr>
          <w:rFonts w:eastAsia="Arial" w:cstheme="minorHAnsi"/>
          <w:sz w:val="24"/>
          <w:szCs w:val="24"/>
        </w:rPr>
        <w:t xml:space="preserve"> – Workforce Innovation and Opportunity Act of 2014</w:t>
      </w:r>
    </w:p>
    <w:p w14:paraId="0F2E86E0" w14:textId="77777777"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 xml:space="preserve">WIT </w:t>
      </w:r>
      <w:r w:rsidRPr="003676EF">
        <w:rPr>
          <w:rFonts w:eastAsia="Arial" w:cstheme="minorHAnsi"/>
          <w:sz w:val="24"/>
          <w:szCs w:val="24"/>
        </w:rPr>
        <w:t>(WorkInTexas.com) – Primary job search and job matching web based system developed by TWC for job seekers and employers</w:t>
      </w:r>
    </w:p>
    <w:p w14:paraId="54DA0355" w14:textId="77777777" w:rsidR="00AA1129"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sz w:val="24"/>
          <w:szCs w:val="24"/>
        </w:rPr>
        <w:t>Workforce Centers</w:t>
      </w:r>
      <w:r w:rsidRPr="003676EF">
        <w:rPr>
          <w:rFonts w:eastAsia="Arial" w:cstheme="minorHAnsi"/>
          <w:sz w:val="24"/>
          <w:szCs w:val="24"/>
        </w:rPr>
        <w:t xml:space="preserve"> – </w:t>
      </w:r>
      <w:r w:rsidR="00C902D6" w:rsidRPr="003676EF">
        <w:rPr>
          <w:rFonts w:eastAsia="Arial" w:cstheme="minorHAnsi"/>
          <w:sz w:val="24"/>
          <w:szCs w:val="24"/>
        </w:rPr>
        <w:t>a one‑stop career center that provides a full range of employment and training services to job seekers and employers in a single, accessible location. These centers are established under federal workforce laws (WIA/WIOA)</w:t>
      </w:r>
    </w:p>
    <w:p w14:paraId="183E95BA" w14:textId="019F3C54" w:rsidR="00D46972" w:rsidRPr="003676EF" w:rsidRDefault="00D46972" w:rsidP="00E3584E">
      <w:pPr>
        <w:pStyle w:val="ListParagraph"/>
        <w:numPr>
          <w:ilvl w:val="2"/>
          <w:numId w:val="6"/>
        </w:numPr>
        <w:spacing w:before="120" w:line="264" w:lineRule="auto"/>
        <w:ind w:right="315"/>
        <w:contextualSpacing w:val="0"/>
        <w:rPr>
          <w:rFonts w:eastAsia="Arial" w:cstheme="minorHAnsi"/>
          <w:sz w:val="24"/>
          <w:szCs w:val="24"/>
        </w:rPr>
      </w:pPr>
      <w:r w:rsidRPr="003676EF">
        <w:rPr>
          <w:rFonts w:eastAsia="Arial" w:cstheme="minorHAnsi"/>
          <w:b/>
          <w:bCs/>
          <w:sz w:val="24"/>
          <w:szCs w:val="24"/>
        </w:rPr>
        <w:t>WFS (Workforce Solutions</w:t>
      </w:r>
      <w:r w:rsidR="00891C1F" w:rsidRPr="003676EF">
        <w:rPr>
          <w:rFonts w:eastAsia="Arial" w:cstheme="minorHAnsi"/>
          <w:b/>
          <w:bCs/>
          <w:sz w:val="24"/>
          <w:szCs w:val="24"/>
        </w:rPr>
        <w:t xml:space="preserve"> of the Concho Valley</w:t>
      </w:r>
      <w:r w:rsidRPr="003676EF">
        <w:rPr>
          <w:rFonts w:eastAsia="Arial" w:cstheme="minorHAnsi"/>
          <w:b/>
          <w:bCs/>
          <w:sz w:val="24"/>
          <w:szCs w:val="24"/>
        </w:rPr>
        <w:t>)</w:t>
      </w:r>
      <w:r w:rsidRPr="003676EF">
        <w:rPr>
          <w:rFonts w:eastAsia="Arial" w:cstheme="minorHAnsi"/>
          <w:sz w:val="24"/>
          <w:szCs w:val="24"/>
        </w:rPr>
        <w:t xml:space="preserve"> - Local branded name for </w:t>
      </w:r>
      <w:r w:rsidR="00891C1F" w:rsidRPr="003676EF">
        <w:rPr>
          <w:rFonts w:eastAsia="Arial" w:cstheme="minorHAnsi"/>
          <w:sz w:val="24"/>
          <w:szCs w:val="24"/>
        </w:rPr>
        <w:t xml:space="preserve">the </w:t>
      </w:r>
      <w:r w:rsidRPr="003676EF">
        <w:rPr>
          <w:rFonts w:eastAsia="Arial" w:cstheme="minorHAnsi"/>
          <w:sz w:val="24"/>
          <w:szCs w:val="24"/>
        </w:rPr>
        <w:t>Concho Valley workforce center</w:t>
      </w:r>
      <w:r w:rsidRPr="003676EF">
        <w:rPr>
          <w:rFonts w:eastAsia="Arial" w:cstheme="minorHAnsi"/>
          <w:b/>
          <w:bCs/>
          <w:sz w:val="24"/>
          <w:szCs w:val="24"/>
        </w:rPr>
        <w:t xml:space="preserve"> </w:t>
      </w:r>
    </w:p>
    <w:p w14:paraId="026F7274" w14:textId="32A199CB" w:rsidR="00A6365B" w:rsidRPr="003676EF" w:rsidRDefault="00DD1ECA" w:rsidP="00E3584E">
      <w:pPr>
        <w:pStyle w:val="Heading2"/>
        <w:numPr>
          <w:ilvl w:val="0"/>
          <w:numId w:val="13"/>
        </w:numPr>
        <w:spacing w:before="240" w:after="160" w:line="264" w:lineRule="auto"/>
        <w:rPr>
          <w:rFonts w:asciiTheme="minorHAnsi" w:eastAsia="Arial" w:hAnsiTheme="minorHAnsi" w:cstheme="minorHAnsi"/>
          <w:color w:val="auto"/>
          <w:sz w:val="24"/>
          <w:szCs w:val="24"/>
        </w:rPr>
      </w:pPr>
      <w:r w:rsidRPr="003676EF">
        <w:rPr>
          <w:rFonts w:asciiTheme="minorHAnsi" w:eastAsia="Arial" w:hAnsiTheme="minorHAnsi" w:cstheme="minorHAnsi"/>
          <w:color w:val="auto"/>
          <w:sz w:val="24"/>
          <w:szCs w:val="24"/>
        </w:rPr>
        <w:lastRenderedPageBreak/>
        <w:t>Purpose of the RFP</w:t>
      </w:r>
    </w:p>
    <w:p w14:paraId="08867116" w14:textId="664DC72E" w:rsidR="008B67DC" w:rsidRPr="003676EF" w:rsidRDefault="008B67DC" w:rsidP="00A6365B">
      <w:pPr>
        <w:spacing w:line="264" w:lineRule="auto"/>
        <w:ind w:right="317" w:firstLine="0"/>
        <w:rPr>
          <w:rFonts w:eastAsia="Arial" w:cstheme="minorHAnsi"/>
          <w:sz w:val="24"/>
          <w:szCs w:val="24"/>
        </w:rPr>
      </w:pPr>
      <w:r w:rsidRPr="003676EF">
        <w:rPr>
          <w:rFonts w:eastAsia="Arial" w:cstheme="minorHAnsi"/>
          <w:sz w:val="24"/>
          <w:szCs w:val="24"/>
        </w:rPr>
        <w:t xml:space="preserve">CVWDB is seeking proposals from </w:t>
      </w:r>
      <w:r w:rsidR="00BB6E3E" w:rsidRPr="003676EF">
        <w:rPr>
          <w:rFonts w:eastAsia="Arial" w:cstheme="minorHAnsi"/>
          <w:sz w:val="24"/>
          <w:szCs w:val="24"/>
        </w:rPr>
        <w:t xml:space="preserve">qualified and eligible independent </w:t>
      </w:r>
      <w:r w:rsidR="0097731A" w:rsidRPr="003676EF">
        <w:rPr>
          <w:rFonts w:eastAsia="Arial" w:cstheme="minorHAnsi"/>
          <w:sz w:val="24"/>
          <w:szCs w:val="24"/>
        </w:rPr>
        <w:t>entities</w:t>
      </w:r>
      <w:r w:rsidR="00BB6E3E" w:rsidRPr="003676EF">
        <w:rPr>
          <w:rFonts w:eastAsia="Arial" w:cstheme="minorHAnsi"/>
          <w:sz w:val="24"/>
          <w:szCs w:val="24"/>
        </w:rPr>
        <w:t xml:space="preserve"> for the management </w:t>
      </w:r>
      <w:r w:rsidR="00A648F6" w:rsidRPr="003676EF">
        <w:rPr>
          <w:rFonts w:eastAsia="Arial" w:cstheme="minorHAnsi"/>
          <w:sz w:val="24"/>
          <w:szCs w:val="24"/>
        </w:rPr>
        <w:t xml:space="preserve">and operation </w:t>
      </w:r>
      <w:r w:rsidR="00BB6E3E" w:rsidRPr="003676EF">
        <w:rPr>
          <w:rFonts w:eastAsia="Arial" w:cstheme="minorHAnsi"/>
          <w:sz w:val="24"/>
          <w:szCs w:val="24"/>
        </w:rPr>
        <w:t xml:space="preserve">of the Workforce </w:t>
      </w:r>
      <w:r w:rsidR="007136E5" w:rsidRPr="003676EF">
        <w:rPr>
          <w:rFonts w:eastAsia="Arial" w:cstheme="minorHAnsi"/>
          <w:sz w:val="24"/>
          <w:szCs w:val="24"/>
        </w:rPr>
        <w:t xml:space="preserve">Solutions of the Concho Valley </w:t>
      </w:r>
      <w:r w:rsidR="00BB6E3E" w:rsidRPr="003676EF">
        <w:rPr>
          <w:rFonts w:eastAsia="Arial" w:cstheme="minorHAnsi"/>
          <w:sz w:val="24"/>
          <w:szCs w:val="24"/>
        </w:rPr>
        <w:t>Center</w:t>
      </w:r>
      <w:r w:rsidR="00A648F6" w:rsidRPr="003676EF">
        <w:rPr>
          <w:rFonts w:eastAsia="Arial" w:cstheme="minorHAnsi"/>
          <w:sz w:val="24"/>
          <w:szCs w:val="24"/>
        </w:rPr>
        <w:t xml:space="preserve">, </w:t>
      </w:r>
      <w:r w:rsidR="00603901" w:rsidRPr="003676EF">
        <w:rPr>
          <w:rFonts w:eastAsia="Arial" w:cstheme="minorHAnsi"/>
          <w:sz w:val="24"/>
          <w:szCs w:val="24"/>
        </w:rPr>
        <w:t xml:space="preserve">the related </w:t>
      </w:r>
      <w:r w:rsidR="00742A54" w:rsidRPr="003676EF">
        <w:rPr>
          <w:rFonts w:eastAsia="Arial" w:cstheme="minorHAnsi"/>
          <w:sz w:val="24"/>
          <w:szCs w:val="24"/>
        </w:rPr>
        <w:t>Programs</w:t>
      </w:r>
      <w:r w:rsidR="00A648F6" w:rsidRPr="003676EF">
        <w:rPr>
          <w:rFonts w:eastAsia="Arial" w:cstheme="minorHAnsi"/>
          <w:sz w:val="24"/>
          <w:szCs w:val="24"/>
        </w:rPr>
        <w:t xml:space="preserve">, including </w:t>
      </w:r>
      <w:r w:rsidR="00742A54" w:rsidRPr="003676EF">
        <w:rPr>
          <w:rFonts w:eastAsia="Arial" w:cstheme="minorHAnsi"/>
          <w:sz w:val="24"/>
          <w:szCs w:val="24"/>
        </w:rPr>
        <w:t>Child Care</w:t>
      </w:r>
      <w:r w:rsidR="0097731A" w:rsidRPr="003676EF">
        <w:rPr>
          <w:rFonts w:eastAsia="Arial" w:cstheme="minorHAnsi"/>
          <w:sz w:val="24"/>
          <w:szCs w:val="24"/>
        </w:rPr>
        <w:t>,</w:t>
      </w:r>
      <w:r w:rsidR="00742A54" w:rsidRPr="003676EF">
        <w:rPr>
          <w:rFonts w:eastAsia="Arial" w:cstheme="minorHAnsi"/>
          <w:sz w:val="24"/>
          <w:szCs w:val="24"/>
        </w:rPr>
        <w:t xml:space="preserve"> </w:t>
      </w:r>
      <w:r w:rsidR="00BB6E3E" w:rsidRPr="003676EF">
        <w:rPr>
          <w:rFonts w:eastAsia="Arial" w:cstheme="minorHAnsi"/>
          <w:sz w:val="24"/>
          <w:szCs w:val="24"/>
        </w:rPr>
        <w:t xml:space="preserve">and </w:t>
      </w:r>
      <w:r w:rsidR="00EB5848" w:rsidRPr="003676EF">
        <w:rPr>
          <w:rFonts w:eastAsia="Arial" w:cstheme="minorHAnsi"/>
          <w:sz w:val="24"/>
          <w:szCs w:val="24"/>
        </w:rPr>
        <w:t xml:space="preserve">any </w:t>
      </w:r>
      <w:r w:rsidR="00603901" w:rsidRPr="003676EF">
        <w:rPr>
          <w:rFonts w:eastAsia="Arial" w:cstheme="minorHAnsi"/>
          <w:sz w:val="24"/>
          <w:szCs w:val="24"/>
        </w:rPr>
        <w:t xml:space="preserve">initiatives established by the Board. </w:t>
      </w:r>
      <w:r w:rsidR="00BD2B0D" w:rsidRPr="003676EF">
        <w:rPr>
          <w:rFonts w:eastAsia="Arial" w:cstheme="minorHAnsi"/>
          <w:sz w:val="24"/>
          <w:szCs w:val="24"/>
        </w:rPr>
        <w:t xml:space="preserve">Proposers </w:t>
      </w:r>
      <w:r w:rsidR="00EB5848" w:rsidRPr="003676EF">
        <w:rPr>
          <w:rFonts w:eastAsia="Arial" w:cstheme="minorHAnsi"/>
          <w:sz w:val="24"/>
          <w:szCs w:val="24"/>
        </w:rPr>
        <w:t xml:space="preserve">will </w:t>
      </w:r>
      <w:r w:rsidRPr="003676EF">
        <w:rPr>
          <w:rFonts w:eastAsia="Arial" w:cstheme="minorHAnsi"/>
          <w:sz w:val="24"/>
          <w:szCs w:val="24"/>
        </w:rPr>
        <w:t xml:space="preserve">provide </w:t>
      </w:r>
      <w:r w:rsidR="00AC77C8" w:rsidRPr="003676EF">
        <w:rPr>
          <w:rFonts w:eastAsia="Arial" w:cstheme="minorHAnsi"/>
          <w:sz w:val="24"/>
          <w:szCs w:val="24"/>
        </w:rPr>
        <w:t xml:space="preserve">innovative, </w:t>
      </w:r>
      <w:r w:rsidR="005A141F" w:rsidRPr="003676EF">
        <w:rPr>
          <w:rFonts w:eastAsia="Arial" w:cstheme="minorHAnsi"/>
          <w:sz w:val="24"/>
          <w:szCs w:val="24"/>
        </w:rPr>
        <w:t>responsive,</w:t>
      </w:r>
      <w:r w:rsidR="00AC77C8" w:rsidRPr="003676EF">
        <w:rPr>
          <w:rFonts w:eastAsia="Arial" w:cstheme="minorHAnsi"/>
          <w:sz w:val="24"/>
          <w:szCs w:val="24"/>
        </w:rPr>
        <w:t xml:space="preserve"> and integrated </w:t>
      </w:r>
      <w:r w:rsidRPr="003676EF">
        <w:rPr>
          <w:rFonts w:eastAsia="Arial" w:cstheme="minorHAnsi"/>
          <w:sz w:val="24"/>
          <w:szCs w:val="24"/>
        </w:rPr>
        <w:t xml:space="preserve">Workforce Solutions services for the following counties: Coke, Concho, Crockett, Irion, Kimble, Mason, McCulloch, Menard, Reagan, Schleicher, Sterling, Sutton, and Tom Green. </w:t>
      </w:r>
      <w:r w:rsidR="00AC77C8" w:rsidRPr="003676EF">
        <w:rPr>
          <w:rFonts w:eastAsia="Arial" w:cstheme="minorHAnsi"/>
          <w:sz w:val="24"/>
          <w:szCs w:val="24"/>
        </w:rPr>
        <w:t xml:space="preserve"> </w:t>
      </w:r>
      <w:r w:rsidRPr="003676EF">
        <w:rPr>
          <w:rFonts w:eastAsia="Arial" w:cstheme="minorHAnsi"/>
          <w:sz w:val="24"/>
          <w:szCs w:val="24"/>
        </w:rPr>
        <w:t>Services include</w:t>
      </w:r>
      <w:r w:rsidR="00923F39" w:rsidRPr="003676EF">
        <w:rPr>
          <w:rFonts w:eastAsia="Arial" w:cstheme="minorHAnsi"/>
          <w:sz w:val="24"/>
          <w:szCs w:val="24"/>
        </w:rPr>
        <w:t xml:space="preserve"> but are not limited to</w:t>
      </w:r>
      <w:r w:rsidRPr="003676EF">
        <w:rPr>
          <w:rFonts w:eastAsia="Arial" w:cstheme="minorHAnsi"/>
          <w:sz w:val="24"/>
          <w:szCs w:val="24"/>
        </w:rPr>
        <w:t>:</w:t>
      </w:r>
    </w:p>
    <w:p w14:paraId="28ACFB2A" w14:textId="362BAA59" w:rsidR="008B67DC" w:rsidRPr="003676EF" w:rsidRDefault="00D46972" w:rsidP="00E3584E">
      <w:pPr>
        <w:pStyle w:val="ListParagraph"/>
        <w:numPr>
          <w:ilvl w:val="0"/>
          <w:numId w:val="1"/>
        </w:numPr>
        <w:tabs>
          <w:tab w:val="left" w:pos="1360"/>
        </w:tabs>
        <w:spacing w:line="264" w:lineRule="auto"/>
        <w:ind w:right="-20"/>
        <w:rPr>
          <w:rFonts w:eastAsia="Arial" w:cstheme="minorHAnsi"/>
          <w:sz w:val="24"/>
          <w:szCs w:val="24"/>
        </w:rPr>
      </w:pPr>
      <w:r w:rsidRPr="003676EF">
        <w:rPr>
          <w:rFonts w:eastAsia="Arial" w:cstheme="minorHAnsi"/>
          <w:sz w:val="24"/>
          <w:szCs w:val="24"/>
        </w:rPr>
        <w:t>Childcare</w:t>
      </w:r>
      <w:r w:rsidR="008B67DC" w:rsidRPr="003676EF">
        <w:rPr>
          <w:rFonts w:eastAsia="Arial" w:cstheme="minorHAnsi"/>
          <w:sz w:val="24"/>
          <w:szCs w:val="24"/>
        </w:rPr>
        <w:t xml:space="preserve"> Services (CCS)</w:t>
      </w:r>
      <w:r w:rsidR="00771094" w:rsidRPr="003676EF">
        <w:rPr>
          <w:rFonts w:eastAsia="Arial" w:cstheme="minorHAnsi"/>
          <w:sz w:val="24"/>
          <w:szCs w:val="24"/>
        </w:rPr>
        <w:t>,</w:t>
      </w:r>
    </w:p>
    <w:p w14:paraId="0F2C3E23" w14:textId="77777777" w:rsidR="008B67DC" w:rsidRPr="003676EF" w:rsidRDefault="008B67DC" w:rsidP="00E3584E">
      <w:pPr>
        <w:pStyle w:val="ListParagraph"/>
        <w:numPr>
          <w:ilvl w:val="0"/>
          <w:numId w:val="1"/>
        </w:numPr>
        <w:tabs>
          <w:tab w:val="left" w:pos="1360"/>
        </w:tabs>
        <w:spacing w:line="264" w:lineRule="auto"/>
        <w:ind w:right="-20"/>
        <w:rPr>
          <w:rFonts w:eastAsia="Arial" w:cstheme="minorHAnsi"/>
          <w:sz w:val="24"/>
          <w:szCs w:val="24"/>
        </w:rPr>
      </w:pPr>
      <w:r w:rsidRPr="003676EF">
        <w:rPr>
          <w:rFonts w:eastAsia="Arial" w:cstheme="minorHAnsi"/>
          <w:sz w:val="24"/>
          <w:szCs w:val="24"/>
        </w:rPr>
        <w:t xml:space="preserve">WIOA </w:t>
      </w:r>
      <w:r w:rsidR="00AC77C8" w:rsidRPr="003676EF">
        <w:rPr>
          <w:rFonts w:eastAsia="Arial" w:cstheme="minorHAnsi"/>
          <w:sz w:val="24"/>
          <w:szCs w:val="24"/>
        </w:rPr>
        <w:t>Adult, Dislocated Worker and Youth services</w:t>
      </w:r>
      <w:r w:rsidR="00771094" w:rsidRPr="003676EF">
        <w:rPr>
          <w:rFonts w:eastAsia="Arial" w:cstheme="minorHAnsi"/>
          <w:sz w:val="24"/>
          <w:szCs w:val="24"/>
        </w:rPr>
        <w:t>,</w:t>
      </w:r>
    </w:p>
    <w:p w14:paraId="2F587EAC" w14:textId="77777777" w:rsidR="008B67DC" w:rsidRPr="003676EF" w:rsidRDefault="008B67DC" w:rsidP="00E3584E">
      <w:pPr>
        <w:pStyle w:val="ListParagraph"/>
        <w:numPr>
          <w:ilvl w:val="0"/>
          <w:numId w:val="1"/>
        </w:numPr>
        <w:tabs>
          <w:tab w:val="left" w:pos="1360"/>
        </w:tabs>
        <w:spacing w:line="264" w:lineRule="auto"/>
        <w:ind w:right="-20"/>
        <w:rPr>
          <w:rFonts w:eastAsia="Arial" w:cstheme="minorHAnsi"/>
          <w:sz w:val="24"/>
          <w:szCs w:val="24"/>
        </w:rPr>
      </w:pPr>
      <w:r w:rsidRPr="003676EF">
        <w:rPr>
          <w:rFonts w:eastAsia="Arial" w:cstheme="minorHAnsi"/>
          <w:sz w:val="24"/>
          <w:szCs w:val="24"/>
        </w:rPr>
        <w:t>Temporary Assistance to Needy Families (TANF/Choices)</w:t>
      </w:r>
      <w:r w:rsidR="00771094" w:rsidRPr="003676EF">
        <w:rPr>
          <w:rFonts w:eastAsia="Arial" w:cstheme="minorHAnsi"/>
          <w:sz w:val="24"/>
          <w:szCs w:val="24"/>
        </w:rPr>
        <w:t>,</w:t>
      </w:r>
    </w:p>
    <w:p w14:paraId="71006649" w14:textId="77777777" w:rsidR="008B67DC" w:rsidRPr="003676EF" w:rsidRDefault="008B67DC" w:rsidP="00E3584E">
      <w:pPr>
        <w:pStyle w:val="ListParagraph"/>
        <w:numPr>
          <w:ilvl w:val="0"/>
          <w:numId w:val="1"/>
        </w:numPr>
        <w:tabs>
          <w:tab w:val="left" w:pos="1360"/>
        </w:tabs>
        <w:spacing w:line="264" w:lineRule="auto"/>
        <w:ind w:right="-20"/>
        <w:rPr>
          <w:rFonts w:eastAsia="Arial" w:cstheme="minorHAnsi"/>
          <w:sz w:val="24"/>
          <w:szCs w:val="24"/>
        </w:rPr>
      </w:pPr>
      <w:r w:rsidRPr="003676EF">
        <w:rPr>
          <w:rFonts w:eastAsia="Arial" w:cstheme="minorHAnsi"/>
          <w:sz w:val="24"/>
          <w:szCs w:val="24"/>
        </w:rPr>
        <w:t>Supplemental Nutrition Assistance Program Employment and Training (SNAP E&amp;T)</w:t>
      </w:r>
      <w:r w:rsidR="00771094" w:rsidRPr="003676EF">
        <w:rPr>
          <w:rFonts w:eastAsia="Arial" w:cstheme="minorHAnsi"/>
          <w:sz w:val="24"/>
          <w:szCs w:val="24"/>
        </w:rPr>
        <w:t>,</w:t>
      </w:r>
    </w:p>
    <w:p w14:paraId="3760DFE4" w14:textId="77777777" w:rsidR="008B67DC" w:rsidRPr="003676EF" w:rsidRDefault="008B67DC" w:rsidP="00E3584E">
      <w:pPr>
        <w:pStyle w:val="ListParagraph"/>
        <w:numPr>
          <w:ilvl w:val="0"/>
          <w:numId w:val="1"/>
        </w:numPr>
        <w:tabs>
          <w:tab w:val="left" w:pos="1360"/>
        </w:tabs>
        <w:spacing w:line="264" w:lineRule="auto"/>
        <w:ind w:right="-20"/>
        <w:rPr>
          <w:rFonts w:eastAsia="Arial" w:cstheme="minorHAnsi"/>
          <w:sz w:val="24"/>
          <w:szCs w:val="24"/>
        </w:rPr>
      </w:pPr>
      <w:r w:rsidRPr="003676EF">
        <w:rPr>
          <w:rFonts w:eastAsia="Arial" w:cstheme="minorHAnsi"/>
          <w:sz w:val="24"/>
          <w:szCs w:val="24"/>
        </w:rPr>
        <w:t>Local Coordination Grant and Wagner Peyser (7b)</w:t>
      </w:r>
      <w:r w:rsidR="008E5A7E" w:rsidRPr="003676EF">
        <w:rPr>
          <w:rFonts w:eastAsia="Arial" w:cstheme="minorHAnsi"/>
          <w:sz w:val="24"/>
          <w:szCs w:val="24"/>
        </w:rPr>
        <w:t xml:space="preserve"> Act services</w:t>
      </w:r>
      <w:r w:rsidR="00771094" w:rsidRPr="003676EF">
        <w:rPr>
          <w:rFonts w:eastAsia="Arial" w:cstheme="minorHAnsi"/>
          <w:sz w:val="24"/>
          <w:szCs w:val="24"/>
        </w:rPr>
        <w:t>,</w:t>
      </w:r>
    </w:p>
    <w:p w14:paraId="1A79F623" w14:textId="77777777" w:rsidR="008B67DC" w:rsidRPr="003676EF" w:rsidRDefault="008B67DC" w:rsidP="00E3584E">
      <w:pPr>
        <w:pStyle w:val="ListParagraph"/>
        <w:numPr>
          <w:ilvl w:val="0"/>
          <w:numId w:val="1"/>
        </w:numPr>
        <w:tabs>
          <w:tab w:val="left" w:pos="1360"/>
        </w:tabs>
        <w:spacing w:line="264" w:lineRule="auto"/>
        <w:ind w:right="-20"/>
        <w:rPr>
          <w:rFonts w:eastAsia="Arial" w:cstheme="minorHAnsi"/>
          <w:sz w:val="24"/>
          <w:szCs w:val="24"/>
        </w:rPr>
      </w:pPr>
      <w:r w:rsidRPr="003676EF">
        <w:rPr>
          <w:rFonts w:eastAsia="Arial" w:cstheme="minorHAnsi"/>
          <w:sz w:val="24"/>
          <w:szCs w:val="24"/>
        </w:rPr>
        <w:t>Trade Adjustment Assistance (TAA)</w:t>
      </w:r>
      <w:r w:rsidR="00771094" w:rsidRPr="003676EF">
        <w:rPr>
          <w:rFonts w:eastAsia="Arial" w:cstheme="minorHAnsi"/>
          <w:sz w:val="24"/>
          <w:szCs w:val="24"/>
        </w:rPr>
        <w:t>,</w:t>
      </w:r>
    </w:p>
    <w:p w14:paraId="53E45B0E" w14:textId="77777777" w:rsidR="008B67DC" w:rsidRPr="003676EF" w:rsidRDefault="00DF0AA7" w:rsidP="00E3584E">
      <w:pPr>
        <w:pStyle w:val="ListParagraph"/>
        <w:numPr>
          <w:ilvl w:val="0"/>
          <w:numId w:val="1"/>
        </w:numPr>
        <w:tabs>
          <w:tab w:val="left" w:pos="1360"/>
        </w:tabs>
        <w:spacing w:line="264" w:lineRule="auto"/>
        <w:ind w:right="-20"/>
        <w:rPr>
          <w:rFonts w:eastAsia="Arial" w:cstheme="minorHAnsi"/>
          <w:sz w:val="24"/>
          <w:szCs w:val="24"/>
        </w:rPr>
      </w:pPr>
      <w:r w:rsidRPr="003676EF">
        <w:rPr>
          <w:rFonts w:eastAsia="Arial" w:cstheme="minorHAnsi"/>
          <w:sz w:val="24"/>
          <w:szCs w:val="24"/>
        </w:rPr>
        <w:t xml:space="preserve">Support for </w:t>
      </w:r>
      <w:r w:rsidR="008B67DC" w:rsidRPr="003676EF">
        <w:rPr>
          <w:rFonts w:eastAsia="Arial" w:cstheme="minorHAnsi"/>
          <w:sz w:val="24"/>
          <w:szCs w:val="24"/>
        </w:rPr>
        <w:t xml:space="preserve">Unemployment Insurance </w:t>
      </w:r>
      <w:r w:rsidRPr="003676EF">
        <w:rPr>
          <w:rFonts w:eastAsia="Arial" w:cstheme="minorHAnsi"/>
          <w:sz w:val="24"/>
          <w:szCs w:val="24"/>
        </w:rPr>
        <w:t>(UI) Recipients</w:t>
      </w:r>
      <w:r w:rsidR="00771094" w:rsidRPr="003676EF">
        <w:rPr>
          <w:rFonts w:eastAsia="Arial" w:cstheme="minorHAnsi"/>
          <w:sz w:val="24"/>
          <w:szCs w:val="24"/>
        </w:rPr>
        <w:t>,</w:t>
      </w:r>
    </w:p>
    <w:p w14:paraId="7A8606B8" w14:textId="0DDBA9E9" w:rsidR="008B67DC" w:rsidRPr="003676EF" w:rsidRDefault="008B67DC" w:rsidP="00E3584E">
      <w:pPr>
        <w:pStyle w:val="ListParagraph"/>
        <w:numPr>
          <w:ilvl w:val="0"/>
          <w:numId w:val="1"/>
        </w:numPr>
        <w:tabs>
          <w:tab w:val="left" w:pos="1360"/>
        </w:tabs>
        <w:spacing w:line="264" w:lineRule="auto"/>
        <w:ind w:right="-20"/>
        <w:rPr>
          <w:rFonts w:eastAsia="Arial" w:cstheme="minorHAnsi"/>
          <w:sz w:val="24"/>
          <w:szCs w:val="24"/>
        </w:rPr>
      </w:pPr>
      <w:r w:rsidRPr="003676EF">
        <w:rPr>
          <w:rFonts w:eastAsia="Arial" w:cstheme="minorHAnsi"/>
          <w:sz w:val="24"/>
          <w:szCs w:val="24"/>
        </w:rPr>
        <w:t>Employment Services (ES)</w:t>
      </w:r>
      <w:r w:rsidR="00771094" w:rsidRPr="003676EF">
        <w:rPr>
          <w:rFonts w:eastAsia="Arial" w:cstheme="minorHAnsi"/>
          <w:sz w:val="24"/>
          <w:szCs w:val="24"/>
        </w:rPr>
        <w:t>,</w:t>
      </w:r>
    </w:p>
    <w:p w14:paraId="01200331" w14:textId="24D69874" w:rsidR="00DF0AA7" w:rsidRPr="003676EF" w:rsidRDefault="00DF0AA7" w:rsidP="00E3584E">
      <w:pPr>
        <w:pStyle w:val="ListParagraph"/>
        <w:numPr>
          <w:ilvl w:val="0"/>
          <w:numId w:val="1"/>
        </w:numPr>
        <w:tabs>
          <w:tab w:val="left" w:pos="1360"/>
        </w:tabs>
        <w:spacing w:line="264" w:lineRule="auto"/>
        <w:ind w:right="-20"/>
        <w:rPr>
          <w:rFonts w:eastAsia="Arial" w:cstheme="minorHAnsi"/>
          <w:sz w:val="24"/>
          <w:szCs w:val="24"/>
        </w:rPr>
      </w:pPr>
      <w:r w:rsidRPr="003676EF">
        <w:rPr>
          <w:rFonts w:eastAsia="Arial" w:cstheme="minorHAnsi"/>
          <w:sz w:val="24"/>
          <w:szCs w:val="24"/>
        </w:rPr>
        <w:t>Business Support Services</w:t>
      </w:r>
      <w:r w:rsidR="00BB6E3E" w:rsidRPr="003676EF">
        <w:rPr>
          <w:rFonts w:eastAsia="Arial" w:cstheme="minorHAnsi"/>
          <w:sz w:val="24"/>
          <w:szCs w:val="24"/>
        </w:rPr>
        <w:t xml:space="preserve">, </w:t>
      </w:r>
    </w:p>
    <w:p w14:paraId="279AE031" w14:textId="0A89091F" w:rsidR="00DF0AA7" w:rsidRPr="003676EF" w:rsidRDefault="00BB6E3E" w:rsidP="00E3584E">
      <w:pPr>
        <w:pStyle w:val="ListParagraph"/>
        <w:numPr>
          <w:ilvl w:val="0"/>
          <w:numId w:val="1"/>
        </w:numPr>
        <w:tabs>
          <w:tab w:val="left" w:pos="1360"/>
        </w:tabs>
        <w:spacing w:line="264" w:lineRule="auto"/>
        <w:ind w:right="-20"/>
        <w:rPr>
          <w:rFonts w:cstheme="minorHAnsi"/>
          <w:sz w:val="24"/>
          <w:szCs w:val="24"/>
        </w:rPr>
      </w:pPr>
      <w:r w:rsidRPr="003676EF">
        <w:rPr>
          <w:rFonts w:eastAsia="Arial" w:cstheme="minorHAnsi"/>
          <w:sz w:val="24"/>
          <w:szCs w:val="24"/>
        </w:rPr>
        <w:t xml:space="preserve">Reemployment Services and Eligibility Assessment services, </w:t>
      </w:r>
    </w:p>
    <w:p w14:paraId="02BCAA7F" w14:textId="511169D7" w:rsidR="00DF0AA7" w:rsidRPr="003676EF" w:rsidRDefault="00BB6E3E" w:rsidP="00E3584E">
      <w:pPr>
        <w:pStyle w:val="ListParagraph"/>
        <w:numPr>
          <w:ilvl w:val="0"/>
          <w:numId w:val="1"/>
        </w:numPr>
        <w:tabs>
          <w:tab w:val="left" w:pos="1360"/>
        </w:tabs>
        <w:spacing w:line="264" w:lineRule="auto"/>
        <w:ind w:right="-20"/>
        <w:rPr>
          <w:rFonts w:cstheme="minorHAnsi"/>
          <w:sz w:val="24"/>
          <w:szCs w:val="24"/>
        </w:rPr>
      </w:pPr>
      <w:r w:rsidRPr="003676EF">
        <w:rPr>
          <w:rFonts w:eastAsia="Arial" w:cstheme="minorHAnsi"/>
          <w:sz w:val="24"/>
          <w:szCs w:val="24"/>
        </w:rPr>
        <w:t>Rapid Response services, and</w:t>
      </w:r>
    </w:p>
    <w:p w14:paraId="620B6D07" w14:textId="7FC1C46D" w:rsidR="00BB6E3E" w:rsidRPr="003676EF" w:rsidRDefault="00BB6E3E" w:rsidP="00E3584E">
      <w:pPr>
        <w:pStyle w:val="ListParagraph"/>
        <w:numPr>
          <w:ilvl w:val="0"/>
          <w:numId w:val="1"/>
        </w:numPr>
        <w:tabs>
          <w:tab w:val="left" w:pos="1360"/>
        </w:tabs>
        <w:spacing w:line="264" w:lineRule="auto"/>
        <w:ind w:right="-20"/>
        <w:rPr>
          <w:rFonts w:eastAsia="Arial" w:cstheme="minorHAnsi"/>
          <w:sz w:val="24"/>
          <w:szCs w:val="24"/>
        </w:rPr>
      </w:pPr>
      <w:r w:rsidRPr="003676EF">
        <w:rPr>
          <w:rFonts w:eastAsia="Arial" w:cstheme="minorHAnsi"/>
          <w:sz w:val="24"/>
          <w:szCs w:val="24"/>
        </w:rPr>
        <w:t>Other board-directed programs under special grants that may be received in the future</w:t>
      </w:r>
    </w:p>
    <w:p w14:paraId="7C1F529C" w14:textId="3660CB9C" w:rsidR="009C0C04" w:rsidRDefault="008B67DC" w:rsidP="00666158">
      <w:pPr>
        <w:ind w:firstLine="0"/>
        <w:rPr>
          <w:rFonts w:eastAsia="Calibri" w:cstheme="minorHAnsi"/>
          <w:sz w:val="24"/>
          <w:szCs w:val="24"/>
        </w:rPr>
      </w:pPr>
      <w:r w:rsidRPr="003676EF">
        <w:rPr>
          <w:rFonts w:eastAsia="Arial" w:cstheme="minorHAnsi"/>
          <w:sz w:val="24"/>
          <w:szCs w:val="24"/>
        </w:rPr>
        <w:t xml:space="preserve">CVWDB </w:t>
      </w:r>
      <w:r w:rsidR="003B296E" w:rsidRPr="003B296E">
        <w:rPr>
          <w:rFonts w:eastAsia="Arial" w:cstheme="minorHAnsi"/>
          <w:sz w:val="24"/>
          <w:szCs w:val="24"/>
        </w:rPr>
        <w:t xml:space="preserve">reserves the right to assign to the </w:t>
      </w:r>
      <w:r w:rsidR="007C219C">
        <w:rPr>
          <w:rFonts w:eastAsia="Arial" w:cstheme="minorHAnsi"/>
          <w:sz w:val="24"/>
          <w:szCs w:val="24"/>
        </w:rPr>
        <w:t xml:space="preserve">Subrecipient </w:t>
      </w:r>
      <w:r w:rsidR="003B296E" w:rsidRPr="003B296E">
        <w:rPr>
          <w:rFonts w:eastAsia="Arial" w:cstheme="minorHAnsi"/>
          <w:sz w:val="24"/>
          <w:szCs w:val="24"/>
        </w:rPr>
        <w:t xml:space="preserve">responsibility for managing additional workforce programs and funds that may be awarded or made available to the </w:t>
      </w:r>
      <w:r w:rsidR="003B296E">
        <w:rPr>
          <w:rFonts w:eastAsia="Arial" w:cstheme="minorHAnsi"/>
          <w:sz w:val="24"/>
          <w:szCs w:val="24"/>
        </w:rPr>
        <w:t>CVWDB</w:t>
      </w:r>
      <w:r w:rsidR="00666158">
        <w:rPr>
          <w:rFonts w:eastAsia="Arial" w:cstheme="minorHAnsi"/>
          <w:sz w:val="24"/>
          <w:szCs w:val="24"/>
        </w:rPr>
        <w:t>.</w:t>
      </w:r>
    </w:p>
    <w:p w14:paraId="27C0EF26" w14:textId="200F0AD5" w:rsidR="00262E49" w:rsidRPr="003676EF" w:rsidRDefault="00262E49" w:rsidP="009C0C04">
      <w:pPr>
        <w:spacing w:before="16"/>
        <w:ind w:firstLine="0"/>
        <w:jc w:val="both"/>
        <w:rPr>
          <w:rFonts w:cstheme="minorHAnsi"/>
          <w:sz w:val="24"/>
          <w:szCs w:val="24"/>
        </w:rPr>
      </w:pPr>
      <w:r w:rsidRPr="003676EF">
        <w:rPr>
          <w:rFonts w:eastAsia="Calibri" w:cstheme="minorHAnsi"/>
          <w:sz w:val="24"/>
          <w:szCs w:val="24"/>
        </w:rPr>
        <w:t>In addition, the Subrecipient</w:t>
      </w:r>
      <w:r w:rsidRPr="003676EF">
        <w:rPr>
          <w:rFonts w:cstheme="minorHAnsi"/>
          <w:sz w:val="24"/>
          <w:szCs w:val="24"/>
        </w:rPr>
        <w:t xml:space="preserve"> will be expected to coordinate with several other agencies and programs that may or may not be co-located in career centers or are designated as partners including, but not limited to:</w:t>
      </w:r>
    </w:p>
    <w:p w14:paraId="2FA34253" w14:textId="77777777" w:rsidR="00262E49" w:rsidRPr="003676EF" w:rsidRDefault="00262E49" w:rsidP="00E3584E">
      <w:pPr>
        <w:pStyle w:val="ListParagraph"/>
        <w:numPr>
          <w:ilvl w:val="0"/>
          <w:numId w:val="32"/>
        </w:numPr>
        <w:spacing w:before="0" w:line="240" w:lineRule="auto"/>
        <w:ind w:left="720" w:right="0"/>
        <w:jc w:val="both"/>
        <w:rPr>
          <w:rFonts w:cstheme="minorHAnsi"/>
          <w:sz w:val="24"/>
          <w:szCs w:val="24"/>
        </w:rPr>
      </w:pPr>
      <w:r w:rsidRPr="003676EF">
        <w:rPr>
          <w:rFonts w:cstheme="minorHAnsi"/>
          <w:sz w:val="24"/>
          <w:szCs w:val="24"/>
        </w:rPr>
        <w:t>Adult Education and Family Literacy Act Program</w:t>
      </w:r>
    </w:p>
    <w:p w14:paraId="36253B68" w14:textId="77777777" w:rsidR="00262E49" w:rsidRPr="003676EF" w:rsidRDefault="00262E49" w:rsidP="00E3584E">
      <w:pPr>
        <w:pStyle w:val="ListParagraph"/>
        <w:numPr>
          <w:ilvl w:val="0"/>
          <w:numId w:val="32"/>
        </w:numPr>
        <w:spacing w:before="0" w:line="240" w:lineRule="auto"/>
        <w:ind w:left="720" w:right="0"/>
        <w:jc w:val="both"/>
        <w:rPr>
          <w:rFonts w:cstheme="minorHAnsi"/>
          <w:sz w:val="24"/>
          <w:szCs w:val="24"/>
        </w:rPr>
      </w:pPr>
      <w:r w:rsidRPr="003676EF">
        <w:rPr>
          <w:rFonts w:cstheme="minorHAnsi"/>
          <w:sz w:val="24"/>
          <w:szCs w:val="24"/>
        </w:rPr>
        <w:t>Senior Community Service Employment Program (SCSEP)</w:t>
      </w:r>
    </w:p>
    <w:p w14:paraId="4D64D840" w14:textId="77777777" w:rsidR="00262E49" w:rsidRPr="003676EF" w:rsidRDefault="00262E49" w:rsidP="00E3584E">
      <w:pPr>
        <w:pStyle w:val="ListParagraph"/>
        <w:numPr>
          <w:ilvl w:val="0"/>
          <w:numId w:val="32"/>
        </w:numPr>
        <w:spacing w:before="0" w:line="240" w:lineRule="auto"/>
        <w:ind w:left="720" w:right="0"/>
        <w:jc w:val="both"/>
        <w:rPr>
          <w:rFonts w:cstheme="minorHAnsi"/>
          <w:color w:val="000000" w:themeColor="text1"/>
          <w:sz w:val="24"/>
          <w:szCs w:val="24"/>
        </w:rPr>
      </w:pPr>
      <w:r w:rsidRPr="003676EF">
        <w:rPr>
          <w:rFonts w:cstheme="minorHAnsi"/>
          <w:color w:val="000000" w:themeColor="text1"/>
          <w:sz w:val="24"/>
          <w:szCs w:val="24"/>
        </w:rPr>
        <w:t>Texas Veterans Commission (TVC) Veterans Employment Services</w:t>
      </w:r>
    </w:p>
    <w:p w14:paraId="30C8F66D" w14:textId="74DA2F54" w:rsidR="00262E49" w:rsidRPr="003676EF" w:rsidRDefault="00262E49" w:rsidP="00E3584E">
      <w:pPr>
        <w:pStyle w:val="ListParagraph"/>
        <w:numPr>
          <w:ilvl w:val="0"/>
          <w:numId w:val="32"/>
        </w:numPr>
        <w:spacing w:before="0" w:line="240" w:lineRule="auto"/>
        <w:ind w:left="720" w:right="0"/>
        <w:jc w:val="both"/>
        <w:rPr>
          <w:rFonts w:cstheme="minorHAnsi"/>
          <w:color w:val="000000" w:themeColor="text1"/>
          <w:sz w:val="24"/>
          <w:szCs w:val="24"/>
        </w:rPr>
      </w:pPr>
      <w:r w:rsidRPr="003676EF">
        <w:rPr>
          <w:rFonts w:cstheme="minorHAnsi"/>
          <w:color w:val="000000" w:themeColor="text1"/>
          <w:sz w:val="24"/>
          <w:szCs w:val="24"/>
        </w:rPr>
        <w:t xml:space="preserve">Texas Workforce </w:t>
      </w:r>
      <w:r w:rsidR="0081290D" w:rsidRPr="003676EF">
        <w:rPr>
          <w:rFonts w:cstheme="minorHAnsi"/>
          <w:color w:val="000000" w:themeColor="text1"/>
          <w:sz w:val="24"/>
          <w:szCs w:val="24"/>
        </w:rPr>
        <w:t>Commission</w:t>
      </w:r>
      <w:r w:rsidRPr="003676EF">
        <w:rPr>
          <w:rFonts w:cstheme="minorHAnsi"/>
          <w:color w:val="000000" w:themeColor="text1"/>
          <w:sz w:val="24"/>
          <w:szCs w:val="24"/>
        </w:rPr>
        <w:t xml:space="preserve"> Vocational Rehabilitation Services</w:t>
      </w:r>
    </w:p>
    <w:p w14:paraId="28A29202" w14:textId="25585E98" w:rsidR="00262E49" w:rsidRDefault="00262E49" w:rsidP="00E3584E">
      <w:pPr>
        <w:pStyle w:val="ListParagraph"/>
        <w:numPr>
          <w:ilvl w:val="0"/>
          <w:numId w:val="32"/>
        </w:numPr>
        <w:spacing w:before="0" w:line="240" w:lineRule="auto"/>
        <w:ind w:left="720" w:right="0"/>
        <w:jc w:val="both"/>
        <w:rPr>
          <w:rFonts w:cstheme="minorHAnsi"/>
          <w:color w:val="000000" w:themeColor="text1"/>
          <w:sz w:val="24"/>
          <w:szCs w:val="24"/>
        </w:rPr>
      </w:pPr>
      <w:r w:rsidRPr="003676EF">
        <w:rPr>
          <w:rFonts w:cstheme="minorHAnsi"/>
          <w:color w:val="000000" w:themeColor="text1"/>
          <w:sz w:val="24"/>
          <w:szCs w:val="24"/>
        </w:rPr>
        <w:t xml:space="preserve">Texas Workforce </w:t>
      </w:r>
      <w:r w:rsidR="0081290D" w:rsidRPr="003676EF">
        <w:rPr>
          <w:rFonts w:cstheme="minorHAnsi"/>
          <w:color w:val="000000" w:themeColor="text1"/>
          <w:sz w:val="24"/>
          <w:szCs w:val="24"/>
        </w:rPr>
        <w:t>Commission</w:t>
      </w:r>
      <w:r w:rsidRPr="003676EF">
        <w:rPr>
          <w:rFonts w:cstheme="minorHAnsi"/>
          <w:color w:val="000000" w:themeColor="text1"/>
          <w:sz w:val="24"/>
          <w:szCs w:val="24"/>
        </w:rPr>
        <w:t xml:space="preserve"> Employment Services</w:t>
      </w:r>
    </w:p>
    <w:p w14:paraId="4454B565" w14:textId="77777777" w:rsidR="00FF610A" w:rsidRDefault="00BB6E3E" w:rsidP="00BB6E3E">
      <w:pPr>
        <w:ind w:firstLine="0"/>
        <w:rPr>
          <w:rFonts w:cstheme="minorHAnsi"/>
          <w:sz w:val="24"/>
          <w:szCs w:val="24"/>
        </w:rPr>
      </w:pPr>
      <w:r w:rsidRPr="003676EF">
        <w:rPr>
          <w:rFonts w:cstheme="minorHAnsi"/>
          <w:sz w:val="24"/>
          <w:szCs w:val="24"/>
        </w:rPr>
        <w:t xml:space="preserve">Funding for the subaward is from Federal sources provided to CVWDB through </w:t>
      </w:r>
      <w:r w:rsidR="00E75178" w:rsidRPr="003676EF">
        <w:rPr>
          <w:rFonts w:cstheme="minorHAnsi"/>
          <w:sz w:val="24"/>
          <w:szCs w:val="24"/>
        </w:rPr>
        <w:t>various grants and</w:t>
      </w:r>
      <w:r w:rsidRPr="003676EF">
        <w:rPr>
          <w:rFonts w:cstheme="minorHAnsi"/>
          <w:sz w:val="24"/>
          <w:szCs w:val="24"/>
        </w:rPr>
        <w:t xml:space="preserve"> contract</w:t>
      </w:r>
      <w:r w:rsidR="00E75178" w:rsidRPr="003676EF">
        <w:rPr>
          <w:rFonts w:cstheme="minorHAnsi"/>
          <w:sz w:val="24"/>
          <w:szCs w:val="24"/>
        </w:rPr>
        <w:t>s</w:t>
      </w:r>
      <w:r w:rsidRPr="003676EF">
        <w:rPr>
          <w:rFonts w:cstheme="minorHAnsi"/>
          <w:sz w:val="24"/>
          <w:szCs w:val="24"/>
        </w:rPr>
        <w:t xml:space="preserve"> with the Texas Workforce Commission (TWC) and is contingent upon funding being made available. </w:t>
      </w:r>
    </w:p>
    <w:p w14:paraId="3FECC9EC" w14:textId="48F51D17" w:rsidR="008A750A" w:rsidRDefault="008A750A" w:rsidP="008A750A">
      <w:pPr>
        <w:ind w:firstLine="0"/>
        <w:rPr>
          <w:rFonts w:cstheme="minorHAnsi"/>
          <w:sz w:val="24"/>
          <w:szCs w:val="24"/>
        </w:rPr>
      </w:pPr>
      <w:r w:rsidRPr="003676EF">
        <w:rPr>
          <w:rFonts w:cstheme="minorHAnsi"/>
          <w:sz w:val="24"/>
          <w:szCs w:val="24"/>
        </w:rPr>
        <w:t xml:space="preserve">It is CVWDB’s </w:t>
      </w:r>
      <w:r>
        <w:rPr>
          <w:rFonts w:cstheme="minorHAnsi"/>
          <w:sz w:val="24"/>
          <w:szCs w:val="24"/>
        </w:rPr>
        <w:t>intent</w:t>
      </w:r>
      <w:r w:rsidRPr="003676EF">
        <w:rPr>
          <w:rFonts w:cstheme="minorHAnsi"/>
          <w:sz w:val="24"/>
          <w:szCs w:val="24"/>
        </w:rPr>
        <w:t xml:space="preserve"> to award one </w:t>
      </w:r>
      <w:r w:rsidR="00596A99">
        <w:rPr>
          <w:rFonts w:cstheme="minorHAnsi"/>
          <w:sz w:val="24"/>
          <w:szCs w:val="24"/>
        </w:rPr>
        <w:t>subaward</w:t>
      </w:r>
      <w:r w:rsidRPr="003676EF">
        <w:rPr>
          <w:rFonts w:cstheme="minorHAnsi"/>
          <w:sz w:val="24"/>
          <w:szCs w:val="24"/>
        </w:rPr>
        <w:t xml:space="preserve"> for the management </w:t>
      </w:r>
      <w:r>
        <w:rPr>
          <w:rFonts w:cstheme="minorHAnsi"/>
          <w:sz w:val="24"/>
          <w:szCs w:val="24"/>
        </w:rPr>
        <w:t xml:space="preserve">and operation </w:t>
      </w:r>
      <w:r w:rsidRPr="003676EF">
        <w:rPr>
          <w:rFonts w:cstheme="minorHAnsi"/>
          <w:sz w:val="24"/>
          <w:szCs w:val="24"/>
        </w:rPr>
        <w:t>of the Workforce Solutions of the Concho Valley Center</w:t>
      </w:r>
      <w:r>
        <w:rPr>
          <w:rFonts w:cstheme="minorHAnsi"/>
          <w:sz w:val="24"/>
          <w:szCs w:val="24"/>
        </w:rPr>
        <w:t xml:space="preserve"> and related services. </w:t>
      </w:r>
      <w:r w:rsidRPr="003676EF">
        <w:rPr>
          <w:rFonts w:cstheme="minorHAnsi"/>
          <w:sz w:val="24"/>
          <w:szCs w:val="24"/>
        </w:rPr>
        <w:t xml:space="preserve">The resulting subaward </w:t>
      </w:r>
      <w:r w:rsidRPr="003676EF">
        <w:rPr>
          <w:rFonts w:cstheme="minorHAnsi"/>
          <w:sz w:val="24"/>
          <w:szCs w:val="24"/>
        </w:rPr>
        <w:lastRenderedPageBreak/>
        <w:t xml:space="preserve">will establish a subrecipient relationship that involves fiscal, administrative, monitoring, and programmatic responsibilities for the workforce development programs in our region. </w:t>
      </w:r>
    </w:p>
    <w:p w14:paraId="7A0B2F4F" w14:textId="3C7DF856" w:rsidR="008A750A" w:rsidRPr="003676EF" w:rsidRDefault="008A750A" w:rsidP="008A750A">
      <w:pPr>
        <w:ind w:firstLine="0"/>
        <w:rPr>
          <w:rFonts w:cstheme="minorHAnsi"/>
          <w:sz w:val="24"/>
          <w:szCs w:val="24"/>
        </w:rPr>
      </w:pPr>
      <w:r w:rsidRPr="003676EF">
        <w:rPr>
          <w:rFonts w:cstheme="minorHAnsi"/>
          <w:sz w:val="24"/>
          <w:szCs w:val="24"/>
        </w:rPr>
        <w:t xml:space="preserve">Changes to the scope of work and/or resultant </w:t>
      </w:r>
      <w:r w:rsidR="00596A99">
        <w:rPr>
          <w:rFonts w:cstheme="minorHAnsi"/>
          <w:sz w:val="24"/>
          <w:szCs w:val="24"/>
        </w:rPr>
        <w:t>subaward</w:t>
      </w:r>
      <w:r w:rsidRPr="003676EF">
        <w:rPr>
          <w:rFonts w:cstheme="minorHAnsi"/>
          <w:sz w:val="24"/>
          <w:szCs w:val="24"/>
        </w:rPr>
        <w:t xml:space="preserve"> shall be subject to the availability of funds, </w:t>
      </w:r>
      <w:r w:rsidR="00D81812">
        <w:rPr>
          <w:rFonts w:cstheme="minorHAnsi"/>
          <w:sz w:val="24"/>
          <w:szCs w:val="24"/>
        </w:rPr>
        <w:t>c</w:t>
      </w:r>
      <w:r w:rsidR="00D81812" w:rsidRPr="003676EF">
        <w:rPr>
          <w:rFonts w:cstheme="minorHAnsi"/>
          <w:sz w:val="24"/>
          <w:szCs w:val="24"/>
        </w:rPr>
        <w:t>hanges in legislation, regulations, policies</w:t>
      </w:r>
      <w:r w:rsidR="00D81812">
        <w:rPr>
          <w:rFonts w:cstheme="minorHAnsi"/>
          <w:sz w:val="24"/>
          <w:szCs w:val="24"/>
        </w:rPr>
        <w:t xml:space="preserve">, </w:t>
      </w:r>
      <w:r w:rsidRPr="003676EF">
        <w:rPr>
          <w:rFonts w:cstheme="minorHAnsi"/>
          <w:sz w:val="24"/>
          <w:szCs w:val="24"/>
        </w:rPr>
        <w:t>applicable procurement standards, and the laws, rules, regulations, and policies governing the programs funded under this Request for Proposal.</w:t>
      </w:r>
    </w:p>
    <w:p w14:paraId="11321655" w14:textId="17720274" w:rsidR="00BB6E3E" w:rsidRPr="003676EF" w:rsidRDefault="00D46972" w:rsidP="00BB6E3E">
      <w:pPr>
        <w:ind w:firstLine="0"/>
        <w:rPr>
          <w:rFonts w:cstheme="minorHAnsi"/>
          <w:sz w:val="24"/>
          <w:szCs w:val="24"/>
        </w:rPr>
      </w:pPr>
      <w:r w:rsidRPr="003676EF">
        <w:rPr>
          <w:rFonts w:cstheme="minorHAnsi"/>
          <w:sz w:val="24"/>
          <w:szCs w:val="24"/>
        </w:rPr>
        <w:t>CVWDB</w:t>
      </w:r>
      <w:r w:rsidR="00BB6E3E" w:rsidRPr="003676EF">
        <w:rPr>
          <w:rFonts w:cstheme="minorHAnsi"/>
          <w:sz w:val="24"/>
          <w:szCs w:val="24"/>
        </w:rPr>
        <w:t xml:space="preserve"> re</w:t>
      </w:r>
      <w:r w:rsidR="00AD1B4D">
        <w:rPr>
          <w:rFonts w:cstheme="minorHAnsi"/>
          <w:sz w:val="24"/>
          <w:szCs w:val="24"/>
        </w:rPr>
        <w:t>serves</w:t>
      </w:r>
      <w:r w:rsidR="00BB6E3E" w:rsidRPr="003676EF">
        <w:rPr>
          <w:rFonts w:cstheme="minorHAnsi"/>
          <w:sz w:val="24"/>
          <w:szCs w:val="24"/>
        </w:rPr>
        <w:t xml:space="preserve"> the right to vary the terms of any subaward solicited via this RFP including funding levels, scope of work, performance standards, and length of term, as it deems necessary in the interest of CVWDB or its programs. </w:t>
      </w:r>
    </w:p>
    <w:p w14:paraId="3E5BE2A7" w14:textId="44AA4CCD" w:rsidR="0066174F" w:rsidRDefault="00BB6E3E" w:rsidP="004123AE">
      <w:pPr>
        <w:ind w:firstLine="0"/>
        <w:rPr>
          <w:rFonts w:eastAsia="Arial" w:cstheme="minorHAnsi"/>
          <w:sz w:val="24"/>
          <w:szCs w:val="24"/>
        </w:rPr>
      </w:pPr>
      <w:r w:rsidRPr="003676EF">
        <w:rPr>
          <w:rFonts w:cstheme="minorHAnsi"/>
          <w:sz w:val="24"/>
          <w:szCs w:val="24"/>
        </w:rPr>
        <w:t xml:space="preserve">Services solicited under this RFP are procured under the competitive negotiation method of procurement. </w:t>
      </w:r>
      <w:r w:rsidR="008B67DC" w:rsidRPr="003676EF">
        <w:rPr>
          <w:rFonts w:eastAsia="Arial" w:cstheme="minorHAnsi"/>
          <w:sz w:val="24"/>
          <w:szCs w:val="24"/>
        </w:rPr>
        <w:t>This RFP provides a uniform method for the procurement of these services</w:t>
      </w:r>
      <w:r w:rsidR="00576CDA">
        <w:rPr>
          <w:rFonts w:eastAsia="Arial" w:cstheme="minorHAnsi"/>
          <w:sz w:val="24"/>
          <w:szCs w:val="24"/>
        </w:rPr>
        <w:t xml:space="preserve">, providing for full and open </w:t>
      </w:r>
      <w:r w:rsidR="00446D7E">
        <w:rPr>
          <w:rFonts w:eastAsia="Arial" w:cstheme="minorHAnsi"/>
          <w:sz w:val="24"/>
          <w:szCs w:val="24"/>
        </w:rPr>
        <w:t>competition</w:t>
      </w:r>
      <w:r w:rsidR="008B67DC" w:rsidRPr="003676EF">
        <w:rPr>
          <w:rFonts w:eastAsia="Arial" w:cstheme="minorHAnsi"/>
          <w:sz w:val="24"/>
          <w:szCs w:val="24"/>
        </w:rPr>
        <w:t>.  It contains the necessary background, requirements, instructions, and information to prepare a response.</w:t>
      </w:r>
      <w:r w:rsidR="007B5645" w:rsidRPr="007B5645">
        <w:rPr>
          <w:rFonts w:ascii="Segoe UI" w:eastAsia="Times New Roman" w:hAnsi="Segoe UI" w:cs="Segoe UI"/>
          <w:sz w:val="21"/>
          <w:szCs w:val="21"/>
        </w:rPr>
        <w:t xml:space="preserve"> </w:t>
      </w:r>
      <w:r w:rsidR="007B5645" w:rsidRPr="007B5645">
        <w:rPr>
          <w:rFonts w:eastAsia="Arial" w:cstheme="minorHAnsi"/>
          <w:sz w:val="24"/>
          <w:szCs w:val="24"/>
        </w:rPr>
        <w:t>Procurement of goods and services under federal assistance programs shall comply with the Uniform Administrative Requirements, Cost Principles, and Audit Requirements for Federal Awards (2 CFR Part 200), including the procurement standards in 2 CFR 200.317–200.327</w:t>
      </w:r>
      <w:r w:rsidR="007B5645">
        <w:rPr>
          <w:rFonts w:eastAsia="Arial" w:cstheme="minorHAnsi"/>
          <w:sz w:val="24"/>
          <w:szCs w:val="24"/>
        </w:rPr>
        <w:t xml:space="preserve">, </w:t>
      </w:r>
      <w:r w:rsidR="00262E49" w:rsidRPr="003676EF">
        <w:rPr>
          <w:rFonts w:eastAsia="Arial" w:cstheme="minorHAnsi"/>
          <w:sz w:val="24"/>
          <w:szCs w:val="24"/>
        </w:rPr>
        <w:t>and</w:t>
      </w:r>
      <w:r w:rsidR="00D46972" w:rsidRPr="003676EF">
        <w:rPr>
          <w:rFonts w:eastAsia="Arial" w:cstheme="minorHAnsi"/>
          <w:sz w:val="24"/>
          <w:szCs w:val="24"/>
        </w:rPr>
        <w:t xml:space="preserve"> the provisions of applicable Federal Law or Executive orders, as well as state and local policies governing procurement.  </w:t>
      </w:r>
    </w:p>
    <w:p w14:paraId="31160FBB" w14:textId="6B4F5A10" w:rsidR="00B716E3" w:rsidRDefault="00732122" w:rsidP="00B716E3">
      <w:pPr>
        <w:ind w:firstLine="0"/>
        <w:rPr>
          <w:rFonts w:ascii="Times New Roman" w:hAnsi="Times New Roman" w:cs="Times New Roman"/>
          <w:sz w:val="24"/>
          <w:szCs w:val="24"/>
        </w:rPr>
      </w:pPr>
      <w:r w:rsidRPr="00550992">
        <w:rPr>
          <w:rFonts w:ascii="Times New Roman" w:hAnsi="Times New Roman" w:cs="Times New Roman"/>
          <w:sz w:val="24"/>
          <w:szCs w:val="24"/>
        </w:rPr>
        <w:t xml:space="preserve">CVWDB </w:t>
      </w:r>
      <w:r w:rsidR="00B716E3" w:rsidRPr="00550992">
        <w:rPr>
          <w:rFonts w:ascii="Times New Roman" w:hAnsi="Times New Roman" w:cs="Times New Roman"/>
          <w:sz w:val="24"/>
          <w:szCs w:val="24"/>
        </w:rPr>
        <w:t xml:space="preserve">follows applicable federal and state requirements, including 2 CFR § 200.321, Texas Government Code Chapter 2161, and the State of Texas VetHUB program as outlined in 34 TAC §§ 20.281–20.288. </w:t>
      </w:r>
    </w:p>
    <w:p w14:paraId="046C0E3B" w14:textId="48DF13EC" w:rsidR="00BB6E3E" w:rsidRPr="003676EF" w:rsidRDefault="00BB6E3E" w:rsidP="00E3584E">
      <w:pPr>
        <w:pStyle w:val="Heading2"/>
        <w:numPr>
          <w:ilvl w:val="0"/>
          <w:numId w:val="13"/>
        </w:numPr>
        <w:rPr>
          <w:rFonts w:asciiTheme="minorHAnsi" w:eastAsia="Arial" w:hAnsiTheme="minorHAnsi" w:cstheme="minorHAnsi"/>
          <w:color w:val="auto"/>
          <w:sz w:val="24"/>
          <w:szCs w:val="24"/>
        </w:rPr>
      </w:pPr>
      <w:r w:rsidRPr="003676EF">
        <w:rPr>
          <w:rFonts w:asciiTheme="minorHAnsi" w:eastAsia="Arial" w:hAnsiTheme="minorHAnsi" w:cstheme="minorHAnsi"/>
          <w:color w:val="auto"/>
          <w:sz w:val="24"/>
          <w:szCs w:val="24"/>
        </w:rPr>
        <w:t>Legislative Authority</w:t>
      </w:r>
    </w:p>
    <w:p w14:paraId="442C2189" w14:textId="6945963A" w:rsidR="001A2716" w:rsidRDefault="00043119" w:rsidP="007B5645">
      <w:pPr>
        <w:pStyle w:val="StyleHeading2NotItalic"/>
        <w:spacing w:before="0"/>
        <w:ind w:left="360"/>
        <w:jc w:val="both"/>
        <w:rPr>
          <w:rFonts w:asciiTheme="minorHAnsi" w:hAnsiTheme="minorHAnsi" w:cstheme="minorHAnsi"/>
          <w:b w:val="0"/>
          <w:bCs w:val="0"/>
          <w:szCs w:val="24"/>
        </w:rPr>
      </w:pPr>
      <w:r>
        <w:rPr>
          <w:rFonts w:asciiTheme="minorHAnsi" w:hAnsiTheme="minorHAnsi" w:cstheme="minorHAnsi"/>
          <w:b w:val="0"/>
          <w:bCs w:val="0"/>
          <w:szCs w:val="24"/>
        </w:rPr>
        <w:t>Proposers</w:t>
      </w:r>
      <w:r w:rsidR="001A2716" w:rsidRPr="001A2716">
        <w:rPr>
          <w:rFonts w:asciiTheme="minorHAnsi" w:hAnsiTheme="minorHAnsi" w:cstheme="minorHAnsi"/>
          <w:b w:val="0"/>
          <w:bCs w:val="0"/>
          <w:szCs w:val="24"/>
        </w:rPr>
        <w:t xml:space="preserve"> are expected and presumed to be knowledgeable of all applicable federal, state, and local laws, rules, regulations, and policies</w:t>
      </w:r>
      <w:r w:rsidR="00201007">
        <w:rPr>
          <w:rFonts w:asciiTheme="minorHAnsi" w:hAnsiTheme="minorHAnsi" w:cstheme="minorHAnsi"/>
          <w:b w:val="0"/>
          <w:bCs w:val="0"/>
          <w:szCs w:val="24"/>
        </w:rPr>
        <w:t xml:space="preserve"> </w:t>
      </w:r>
      <w:r w:rsidR="00201007" w:rsidRPr="003676EF">
        <w:rPr>
          <w:rFonts w:asciiTheme="minorHAnsi" w:hAnsiTheme="minorHAnsi" w:cstheme="minorHAnsi"/>
          <w:b w:val="0"/>
          <w:bCs w:val="0"/>
          <w:szCs w:val="24"/>
        </w:rPr>
        <w:t xml:space="preserve">of the funding streams administered under this </w:t>
      </w:r>
      <w:r w:rsidR="002F2BCA">
        <w:rPr>
          <w:rFonts w:asciiTheme="minorHAnsi" w:hAnsiTheme="minorHAnsi" w:cstheme="minorHAnsi"/>
          <w:b w:val="0"/>
          <w:bCs w:val="0"/>
          <w:szCs w:val="24"/>
        </w:rPr>
        <w:t>procurement</w:t>
      </w:r>
      <w:r w:rsidR="00201007" w:rsidRPr="003676EF">
        <w:rPr>
          <w:rFonts w:asciiTheme="minorHAnsi" w:hAnsiTheme="minorHAnsi" w:cstheme="minorHAnsi"/>
          <w:b w:val="0"/>
          <w:bCs w:val="0"/>
          <w:szCs w:val="24"/>
        </w:rPr>
        <w:t>.</w:t>
      </w:r>
    </w:p>
    <w:p w14:paraId="2B816641" w14:textId="77777777" w:rsidR="002F2BCA" w:rsidRPr="001A2716" w:rsidRDefault="002F2BCA" w:rsidP="007B5645">
      <w:pPr>
        <w:pStyle w:val="StyleHeading2NotItalic"/>
        <w:spacing w:before="0"/>
        <w:ind w:left="360"/>
        <w:jc w:val="both"/>
        <w:rPr>
          <w:rFonts w:asciiTheme="minorHAnsi" w:hAnsiTheme="minorHAnsi" w:cstheme="minorHAnsi"/>
          <w:b w:val="0"/>
          <w:bCs w:val="0"/>
          <w:szCs w:val="24"/>
        </w:rPr>
      </w:pPr>
    </w:p>
    <w:p w14:paraId="4C9055D6" w14:textId="62CE6A42" w:rsidR="003251ED" w:rsidRPr="003676EF" w:rsidRDefault="00596A99" w:rsidP="007B5645">
      <w:pPr>
        <w:pStyle w:val="StyleHeading2NotItalic"/>
        <w:keepNext w:val="0"/>
        <w:spacing w:before="0" w:after="0"/>
        <w:ind w:left="360"/>
        <w:jc w:val="both"/>
        <w:outlineLvl w:val="9"/>
        <w:rPr>
          <w:rFonts w:asciiTheme="minorHAnsi" w:hAnsiTheme="minorHAnsi" w:cstheme="minorHAnsi"/>
          <w:b w:val="0"/>
          <w:szCs w:val="24"/>
        </w:rPr>
      </w:pPr>
      <w:r>
        <w:rPr>
          <w:rFonts w:asciiTheme="minorHAnsi" w:hAnsiTheme="minorHAnsi" w:cstheme="minorHAnsi"/>
          <w:b w:val="0"/>
          <w:szCs w:val="24"/>
        </w:rPr>
        <w:t>Subaward</w:t>
      </w:r>
      <w:r w:rsidR="003251ED" w:rsidRPr="003676EF">
        <w:rPr>
          <w:rFonts w:asciiTheme="minorHAnsi" w:hAnsiTheme="minorHAnsi" w:cstheme="minorHAnsi"/>
          <w:b w:val="0"/>
          <w:szCs w:val="24"/>
        </w:rPr>
        <w:t xml:space="preserve">s funded </w:t>
      </w:r>
      <w:r w:rsidR="004B1795" w:rsidRPr="003676EF">
        <w:rPr>
          <w:rFonts w:asciiTheme="minorHAnsi" w:hAnsiTheme="minorHAnsi" w:cstheme="minorHAnsi"/>
          <w:b w:val="0"/>
          <w:szCs w:val="24"/>
        </w:rPr>
        <w:t>by</w:t>
      </w:r>
      <w:r w:rsidR="003251ED" w:rsidRPr="003676EF">
        <w:rPr>
          <w:rFonts w:asciiTheme="minorHAnsi" w:hAnsiTheme="minorHAnsi" w:cstheme="minorHAnsi"/>
          <w:b w:val="0"/>
          <w:szCs w:val="24"/>
        </w:rPr>
        <w:t xml:space="preserve"> this RFP, are subject to applicable federal, state and local laws, rules, regulations, and policies including, but not limited to the following:</w:t>
      </w:r>
    </w:p>
    <w:p w14:paraId="5839C95C" w14:textId="732D0D9E" w:rsidR="003251ED" w:rsidRPr="003676EF" w:rsidRDefault="003251ED" w:rsidP="003251ED">
      <w:pPr>
        <w:autoSpaceDE w:val="0"/>
        <w:autoSpaceDN w:val="0"/>
        <w:adjustRightInd w:val="0"/>
        <w:ind w:left="720"/>
        <w:rPr>
          <w:rFonts w:cstheme="minorHAnsi"/>
          <w:b/>
          <w:sz w:val="24"/>
          <w:szCs w:val="24"/>
        </w:rPr>
      </w:pPr>
      <w:r w:rsidRPr="003676EF">
        <w:rPr>
          <w:rFonts w:cstheme="minorHAnsi"/>
          <w:sz w:val="24"/>
          <w:szCs w:val="24"/>
        </w:rPr>
        <w:t>•</w:t>
      </w:r>
      <w:r w:rsidRPr="003676EF">
        <w:rPr>
          <w:rFonts w:cstheme="minorHAnsi"/>
          <w:sz w:val="24"/>
          <w:szCs w:val="24"/>
        </w:rPr>
        <w:tab/>
        <w:t xml:space="preserve">Workforce Innovation and Opportunity Act 2014§ 2 </w:t>
      </w:r>
      <w:r w:rsidRPr="003676EF">
        <w:rPr>
          <w:rFonts w:cstheme="minorHAnsi"/>
          <w:i/>
          <w:iCs/>
          <w:sz w:val="24"/>
          <w:szCs w:val="24"/>
        </w:rPr>
        <w:t>et seq</w:t>
      </w:r>
      <w:r w:rsidRPr="003676EF">
        <w:rPr>
          <w:rFonts w:cstheme="minorHAnsi"/>
          <w:sz w:val="24"/>
          <w:szCs w:val="24"/>
        </w:rPr>
        <w:t xml:space="preserve">., Public Law (Pub. L.) 113-128, 29 United States Code (U.S.C.) § 3101 </w:t>
      </w:r>
      <w:r w:rsidRPr="003676EF">
        <w:rPr>
          <w:rFonts w:cstheme="minorHAnsi"/>
          <w:i/>
          <w:iCs/>
          <w:sz w:val="24"/>
          <w:szCs w:val="24"/>
        </w:rPr>
        <w:t xml:space="preserve">et </w:t>
      </w:r>
      <w:r w:rsidR="0096239C" w:rsidRPr="003676EF">
        <w:rPr>
          <w:rFonts w:cstheme="minorHAnsi"/>
          <w:i/>
          <w:iCs/>
          <w:sz w:val="24"/>
          <w:szCs w:val="24"/>
        </w:rPr>
        <w:t>seq</w:t>
      </w:r>
      <w:r w:rsidR="0096239C" w:rsidRPr="003676EF">
        <w:rPr>
          <w:rFonts w:cstheme="minorHAnsi"/>
          <w:sz w:val="24"/>
          <w:szCs w:val="24"/>
        </w:rPr>
        <w:t>;</w:t>
      </w:r>
    </w:p>
    <w:p w14:paraId="3BEEA75D" w14:textId="77777777" w:rsidR="003251ED" w:rsidRPr="003676EF" w:rsidRDefault="003251ED" w:rsidP="003251ED">
      <w:pPr>
        <w:pStyle w:val="StyleHeading2NotItalic"/>
        <w:keepNext w:val="0"/>
        <w:spacing w:before="0" w:after="0"/>
        <w:ind w:left="720" w:hanging="360"/>
        <w:jc w:val="both"/>
        <w:outlineLvl w:val="9"/>
        <w:rPr>
          <w:rFonts w:asciiTheme="minorHAnsi" w:hAnsiTheme="minorHAnsi" w:cstheme="minorHAnsi"/>
          <w:b w:val="0"/>
          <w:szCs w:val="24"/>
        </w:rPr>
      </w:pPr>
      <w:r w:rsidRPr="003676EF">
        <w:rPr>
          <w:rFonts w:asciiTheme="minorHAnsi" w:hAnsiTheme="minorHAnsi" w:cstheme="minorHAnsi"/>
          <w:b w:val="0"/>
          <w:szCs w:val="24"/>
        </w:rPr>
        <w:t>•</w:t>
      </w:r>
      <w:r w:rsidRPr="003676EF">
        <w:rPr>
          <w:rFonts w:asciiTheme="minorHAnsi" w:hAnsiTheme="minorHAnsi" w:cstheme="minorHAnsi"/>
          <w:b w:val="0"/>
          <w:szCs w:val="24"/>
        </w:rPr>
        <w:tab/>
        <w:t xml:space="preserve">Wagner-Peyser Act 29 U.S.C. § 49 </w:t>
      </w:r>
      <w:r w:rsidRPr="003676EF">
        <w:rPr>
          <w:rFonts w:asciiTheme="minorHAnsi" w:hAnsiTheme="minorHAnsi" w:cstheme="minorHAnsi"/>
          <w:b w:val="0"/>
          <w:i/>
          <w:iCs/>
          <w:szCs w:val="24"/>
        </w:rPr>
        <w:t>et seq</w:t>
      </w:r>
      <w:r w:rsidRPr="003676EF">
        <w:rPr>
          <w:rFonts w:asciiTheme="minorHAnsi" w:hAnsiTheme="minorHAnsi" w:cstheme="minorHAnsi"/>
          <w:b w:val="0"/>
          <w:szCs w:val="24"/>
        </w:rPr>
        <w:t>.;</w:t>
      </w:r>
    </w:p>
    <w:p w14:paraId="4D976590" w14:textId="77777777" w:rsidR="003251ED" w:rsidRPr="003676EF" w:rsidRDefault="003251ED" w:rsidP="00E3584E">
      <w:pPr>
        <w:pStyle w:val="StyleHeading2NotItalic"/>
        <w:keepNext w:val="0"/>
        <w:numPr>
          <w:ilvl w:val="0"/>
          <w:numId w:val="34"/>
        </w:numPr>
        <w:spacing w:before="0" w:after="0"/>
        <w:ind w:left="720" w:hanging="405"/>
        <w:jc w:val="both"/>
        <w:outlineLvl w:val="9"/>
        <w:rPr>
          <w:rFonts w:asciiTheme="minorHAnsi" w:hAnsiTheme="minorHAnsi" w:cstheme="minorHAnsi"/>
          <w:b w:val="0"/>
          <w:szCs w:val="24"/>
        </w:rPr>
      </w:pPr>
      <w:r w:rsidRPr="003676EF">
        <w:rPr>
          <w:rFonts w:asciiTheme="minorHAnsi" w:hAnsiTheme="minorHAnsi" w:cstheme="minorHAnsi"/>
          <w:b w:val="0"/>
          <w:szCs w:val="24"/>
        </w:rPr>
        <w:t>Portions of Public Assistance Programs under the Social Security Act;</w:t>
      </w:r>
    </w:p>
    <w:p w14:paraId="442029CB" w14:textId="77777777" w:rsidR="003251ED" w:rsidRPr="003676EF" w:rsidRDefault="003251ED" w:rsidP="00E3584E">
      <w:pPr>
        <w:pStyle w:val="StyleHeading2NotItalic"/>
        <w:keepNext w:val="0"/>
        <w:numPr>
          <w:ilvl w:val="0"/>
          <w:numId w:val="34"/>
        </w:numPr>
        <w:spacing w:before="0" w:after="0"/>
        <w:ind w:left="720" w:hanging="405"/>
        <w:jc w:val="both"/>
        <w:outlineLvl w:val="9"/>
        <w:rPr>
          <w:rFonts w:asciiTheme="minorHAnsi" w:hAnsiTheme="minorHAnsi" w:cstheme="minorHAnsi"/>
          <w:b w:val="0"/>
          <w:szCs w:val="24"/>
        </w:rPr>
      </w:pPr>
      <w:r w:rsidRPr="003676EF">
        <w:rPr>
          <w:rFonts w:asciiTheme="minorHAnsi" w:hAnsiTheme="minorHAnsi" w:cstheme="minorHAnsi"/>
          <w:b w:val="0"/>
          <w:szCs w:val="24"/>
        </w:rPr>
        <w:t>Personal Responsibility and Work Opportunity and Reconciliation Act of 1996 (PRWORA);</w:t>
      </w:r>
    </w:p>
    <w:p w14:paraId="20F01A7A" w14:textId="77777777" w:rsidR="003251ED" w:rsidRPr="003676EF" w:rsidRDefault="003251ED" w:rsidP="00E3584E">
      <w:pPr>
        <w:pStyle w:val="StyleHeading2NotItalic"/>
        <w:keepNext w:val="0"/>
        <w:numPr>
          <w:ilvl w:val="0"/>
          <w:numId w:val="34"/>
        </w:numPr>
        <w:spacing w:before="0" w:after="0"/>
        <w:ind w:left="720" w:hanging="405"/>
        <w:jc w:val="both"/>
        <w:outlineLvl w:val="9"/>
        <w:rPr>
          <w:rFonts w:asciiTheme="minorHAnsi" w:hAnsiTheme="minorHAnsi" w:cstheme="minorHAnsi"/>
          <w:b w:val="0"/>
          <w:szCs w:val="24"/>
        </w:rPr>
      </w:pPr>
      <w:r w:rsidRPr="003676EF">
        <w:rPr>
          <w:rFonts w:asciiTheme="minorHAnsi" w:hAnsiTheme="minorHAnsi" w:cstheme="minorHAnsi"/>
          <w:b w:val="0"/>
          <w:szCs w:val="24"/>
        </w:rPr>
        <w:t>Agricultural Act of 2014;</w:t>
      </w:r>
    </w:p>
    <w:p w14:paraId="363489F8" w14:textId="77777777" w:rsidR="003251ED" w:rsidRPr="003676EF" w:rsidRDefault="003251ED" w:rsidP="00E3584E">
      <w:pPr>
        <w:pStyle w:val="StyleHeading2NotItalic"/>
        <w:keepNext w:val="0"/>
        <w:numPr>
          <w:ilvl w:val="0"/>
          <w:numId w:val="34"/>
        </w:numPr>
        <w:spacing w:before="0" w:after="0"/>
        <w:ind w:left="720" w:hanging="405"/>
        <w:jc w:val="both"/>
        <w:outlineLvl w:val="9"/>
        <w:rPr>
          <w:rFonts w:asciiTheme="minorHAnsi" w:hAnsiTheme="minorHAnsi" w:cstheme="minorHAnsi"/>
          <w:b w:val="0"/>
          <w:szCs w:val="24"/>
        </w:rPr>
      </w:pPr>
      <w:r w:rsidRPr="003676EF">
        <w:rPr>
          <w:rFonts w:asciiTheme="minorHAnsi" w:hAnsiTheme="minorHAnsi" w:cstheme="minorHAnsi"/>
          <w:b w:val="0"/>
          <w:szCs w:val="24"/>
        </w:rPr>
        <w:t>Food, Conservation and Energy Act of 2008;</w:t>
      </w:r>
    </w:p>
    <w:p w14:paraId="189DCC28" w14:textId="77777777" w:rsidR="003251ED" w:rsidRPr="003676EF" w:rsidRDefault="003251ED" w:rsidP="00E3584E">
      <w:pPr>
        <w:pStyle w:val="StyleHeading2NotItalic"/>
        <w:keepNext w:val="0"/>
        <w:numPr>
          <w:ilvl w:val="0"/>
          <w:numId w:val="34"/>
        </w:numPr>
        <w:spacing w:before="0" w:after="0"/>
        <w:ind w:left="720" w:hanging="405"/>
        <w:jc w:val="both"/>
        <w:outlineLvl w:val="9"/>
        <w:rPr>
          <w:rFonts w:asciiTheme="minorHAnsi" w:hAnsiTheme="minorHAnsi" w:cstheme="minorHAnsi"/>
          <w:b w:val="0"/>
          <w:szCs w:val="24"/>
        </w:rPr>
      </w:pPr>
      <w:r w:rsidRPr="003676EF">
        <w:rPr>
          <w:rFonts w:asciiTheme="minorHAnsi" w:hAnsiTheme="minorHAnsi" w:cstheme="minorHAnsi"/>
          <w:b w:val="0"/>
          <w:szCs w:val="24"/>
        </w:rPr>
        <w:t>Bipartisan Budget Act of 2015;</w:t>
      </w:r>
    </w:p>
    <w:p w14:paraId="78ADE4EF" w14:textId="77777777" w:rsidR="003251ED" w:rsidRPr="003676EF" w:rsidRDefault="003251ED" w:rsidP="00E3584E">
      <w:pPr>
        <w:pStyle w:val="StyleHeading2NotItalic"/>
        <w:keepNext w:val="0"/>
        <w:numPr>
          <w:ilvl w:val="0"/>
          <w:numId w:val="34"/>
        </w:numPr>
        <w:spacing w:before="0" w:after="0"/>
        <w:ind w:left="720" w:hanging="405"/>
        <w:jc w:val="both"/>
        <w:outlineLvl w:val="9"/>
        <w:rPr>
          <w:rFonts w:asciiTheme="minorHAnsi" w:hAnsiTheme="minorHAnsi" w:cstheme="minorHAnsi"/>
          <w:b w:val="0"/>
          <w:szCs w:val="24"/>
        </w:rPr>
      </w:pPr>
      <w:r w:rsidRPr="003676EF">
        <w:rPr>
          <w:rFonts w:asciiTheme="minorHAnsi" w:hAnsiTheme="minorHAnsi" w:cstheme="minorHAnsi"/>
          <w:b w:val="0"/>
          <w:szCs w:val="24"/>
        </w:rPr>
        <w:lastRenderedPageBreak/>
        <w:t>Deficit Reduction Act of 2009;</w:t>
      </w:r>
    </w:p>
    <w:p w14:paraId="42348CD3" w14:textId="77777777" w:rsidR="003251ED" w:rsidRPr="003676EF" w:rsidRDefault="003251ED" w:rsidP="00E3584E">
      <w:pPr>
        <w:pStyle w:val="StyleHeading2NotItalic"/>
        <w:keepNext w:val="0"/>
        <w:numPr>
          <w:ilvl w:val="0"/>
          <w:numId w:val="34"/>
        </w:numPr>
        <w:spacing w:before="0" w:after="0"/>
        <w:ind w:left="720" w:hanging="405"/>
        <w:jc w:val="both"/>
        <w:outlineLvl w:val="9"/>
        <w:rPr>
          <w:rFonts w:asciiTheme="minorHAnsi" w:hAnsiTheme="minorHAnsi" w:cstheme="minorHAnsi"/>
          <w:b w:val="0"/>
          <w:szCs w:val="24"/>
        </w:rPr>
      </w:pPr>
      <w:r w:rsidRPr="003676EF">
        <w:rPr>
          <w:rFonts w:asciiTheme="minorHAnsi" w:hAnsiTheme="minorHAnsi" w:cstheme="minorHAnsi"/>
          <w:b w:val="0"/>
          <w:szCs w:val="24"/>
        </w:rPr>
        <w:t>Federal regulations 7 C.F.R. Parts 271-273;</w:t>
      </w:r>
    </w:p>
    <w:p w14:paraId="750B58FC" w14:textId="77777777" w:rsidR="003251ED" w:rsidRPr="003676EF" w:rsidRDefault="003251ED" w:rsidP="00E3584E">
      <w:pPr>
        <w:pStyle w:val="StyleHeading2NotItalic"/>
        <w:keepNext w:val="0"/>
        <w:numPr>
          <w:ilvl w:val="0"/>
          <w:numId w:val="34"/>
        </w:numPr>
        <w:spacing w:before="0" w:after="0"/>
        <w:ind w:left="720" w:hanging="405"/>
        <w:jc w:val="both"/>
        <w:outlineLvl w:val="9"/>
        <w:rPr>
          <w:rFonts w:asciiTheme="minorHAnsi" w:hAnsiTheme="minorHAnsi" w:cstheme="minorHAnsi"/>
          <w:b w:val="0"/>
          <w:szCs w:val="24"/>
        </w:rPr>
      </w:pPr>
      <w:r w:rsidRPr="003676EF">
        <w:rPr>
          <w:rFonts w:asciiTheme="minorHAnsi" w:hAnsiTheme="minorHAnsi" w:cstheme="minorHAnsi"/>
          <w:b w:val="0"/>
          <w:szCs w:val="24"/>
        </w:rPr>
        <w:t>Federal regulations 20 C.F.R. Parts 652 and 675 through 683;</w:t>
      </w:r>
    </w:p>
    <w:p w14:paraId="4F61AFAF" w14:textId="77777777" w:rsidR="003251ED" w:rsidRPr="003676EF" w:rsidRDefault="003251ED" w:rsidP="00E3584E">
      <w:pPr>
        <w:pStyle w:val="StyleHeading2NotItalic"/>
        <w:keepNext w:val="0"/>
        <w:numPr>
          <w:ilvl w:val="0"/>
          <w:numId w:val="34"/>
        </w:numPr>
        <w:spacing w:before="0" w:after="0"/>
        <w:ind w:left="720" w:hanging="405"/>
        <w:jc w:val="both"/>
        <w:outlineLvl w:val="9"/>
        <w:rPr>
          <w:rFonts w:asciiTheme="minorHAnsi" w:hAnsiTheme="minorHAnsi" w:cstheme="minorHAnsi"/>
          <w:b w:val="0"/>
          <w:szCs w:val="24"/>
        </w:rPr>
      </w:pPr>
      <w:r w:rsidRPr="003676EF">
        <w:rPr>
          <w:rFonts w:asciiTheme="minorHAnsi" w:hAnsiTheme="minorHAnsi" w:cstheme="minorHAnsi"/>
          <w:b w:val="0"/>
          <w:szCs w:val="24"/>
        </w:rPr>
        <w:t>Federal regulations 45 C.F.R. Chapter II;</w:t>
      </w:r>
    </w:p>
    <w:p w14:paraId="719DBB64" w14:textId="77777777" w:rsidR="003251ED" w:rsidRPr="003676EF" w:rsidRDefault="003251ED" w:rsidP="00E3584E">
      <w:pPr>
        <w:pStyle w:val="StyleHeading2NotItalic"/>
        <w:keepNext w:val="0"/>
        <w:numPr>
          <w:ilvl w:val="0"/>
          <w:numId w:val="34"/>
        </w:numPr>
        <w:spacing w:before="0" w:after="0"/>
        <w:ind w:left="720" w:hanging="405"/>
        <w:jc w:val="both"/>
        <w:outlineLvl w:val="9"/>
        <w:rPr>
          <w:rFonts w:asciiTheme="minorHAnsi" w:hAnsiTheme="minorHAnsi" w:cstheme="minorHAnsi"/>
          <w:b w:val="0"/>
          <w:szCs w:val="24"/>
        </w:rPr>
      </w:pPr>
      <w:r w:rsidRPr="003676EF">
        <w:rPr>
          <w:rFonts w:asciiTheme="minorHAnsi" w:hAnsiTheme="minorHAnsi" w:cstheme="minorHAnsi"/>
          <w:b w:val="0"/>
          <w:szCs w:val="24"/>
        </w:rPr>
        <w:t>Texas Labor Code, Chapter 302, Chapter 307;</w:t>
      </w:r>
    </w:p>
    <w:p w14:paraId="4B2ADDF8" w14:textId="77777777" w:rsidR="003251ED" w:rsidRPr="003676EF" w:rsidRDefault="003251ED" w:rsidP="00E3584E">
      <w:pPr>
        <w:pStyle w:val="StyleHeading2NotItalic"/>
        <w:keepNext w:val="0"/>
        <w:numPr>
          <w:ilvl w:val="0"/>
          <w:numId w:val="34"/>
        </w:numPr>
        <w:spacing w:before="0" w:after="0"/>
        <w:ind w:left="720" w:hanging="405"/>
        <w:jc w:val="both"/>
        <w:outlineLvl w:val="9"/>
        <w:rPr>
          <w:rFonts w:asciiTheme="minorHAnsi" w:hAnsiTheme="minorHAnsi" w:cstheme="minorHAnsi"/>
          <w:b w:val="0"/>
          <w:szCs w:val="24"/>
        </w:rPr>
      </w:pPr>
      <w:r w:rsidRPr="003676EF">
        <w:rPr>
          <w:rFonts w:asciiTheme="minorHAnsi" w:hAnsiTheme="minorHAnsi" w:cstheme="minorHAnsi"/>
          <w:b w:val="0"/>
          <w:szCs w:val="24"/>
        </w:rPr>
        <w:t>Sections of the Texas Administrative Code Title 1, Part 10, Chapter 202, Subchapter B Information Security Standards and the Information Resources Management Act (Texas Government Code Chapter 2054);</w:t>
      </w:r>
    </w:p>
    <w:p w14:paraId="469249A3" w14:textId="77777777" w:rsidR="003251ED" w:rsidRPr="003676EF" w:rsidRDefault="003251ED" w:rsidP="003251ED">
      <w:pPr>
        <w:pStyle w:val="StyleHeading2NotItalic"/>
        <w:spacing w:before="0" w:after="0"/>
        <w:ind w:left="720" w:hanging="360"/>
        <w:jc w:val="both"/>
        <w:rPr>
          <w:rFonts w:asciiTheme="minorHAnsi" w:hAnsiTheme="minorHAnsi" w:cstheme="minorHAnsi"/>
          <w:b w:val="0"/>
          <w:szCs w:val="24"/>
        </w:rPr>
      </w:pPr>
      <w:bookmarkStart w:id="3" w:name="_Toc98500962"/>
      <w:r w:rsidRPr="003676EF">
        <w:rPr>
          <w:rFonts w:asciiTheme="minorHAnsi" w:hAnsiTheme="minorHAnsi" w:cstheme="minorHAnsi"/>
          <w:b w:val="0"/>
          <w:szCs w:val="24"/>
        </w:rPr>
        <w:t>•</w:t>
      </w:r>
      <w:r w:rsidRPr="003676EF">
        <w:rPr>
          <w:rFonts w:asciiTheme="minorHAnsi" w:hAnsiTheme="minorHAnsi" w:cstheme="minorHAnsi"/>
          <w:b w:val="0"/>
          <w:szCs w:val="24"/>
        </w:rPr>
        <w:tab/>
        <w:t>Sections of the Texas Administrative Code Title 40, Part 20;</w:t>
      </w:r>
      <w:bookmarkEnd w:id="3"/>
      <w:r w:rsidRPr="003676EF">
        <w:rPr>
          <w:rFonts w:asciiTheme="minorHAnsi" w:hAnsiTheme="minorHAnsi" w:cstheme="minorHAnsi"/>
          <w:b w:val="0"/>
          <w:szCs w:val="24"/>
        </w:rPr>
        <w:t xml:space="preserve"> </w:t>
      </w:r>
    </w:p>
    <w:p w14:paraId="751FC42F" w14:textId="77777777" w:rsidR="003251ED" w:rsidRPr="003676EF" w:rsidRDefault="003251ED" w:rsidP="003251ED">
      <w:pPr>
        <w:pStyle w:val="StyleHeading2NotItalic"/>
        <w:spacing w:before="0" w:after="0"/>
        <w:ind w:left="720" w:hanging="360"/>
        <w:jc w:val="both"/>
        <w:rPr>
          <w:rFonts w:asciiTheme="minorHAnsi" w:hAnsiTheme="minorHAnsi" w:cstheme="minorHAnsi"/>
          <w:b w:val="0"/>
          <w:szCs w:val="24"/>
        </w:rPr>
      </w:pPr>
      <w:bookmarkStart w:id="4" w:name="_Toc98500963"/>
      <w:r w:rsidRPr="003676EF">
        <w:rPr>
          <w:rFonts w:asciiTheme="minorHAnsi" w:hAnsiTheme="minorHAnsi" w:cstheme="minorHAnsi"/>
          <w:b w:val="0"/>
          <w:szCs w:val="24"/>
        </w:rPr>
        <w:t>•</w:t>
      </w:r>
      <w:r w:rsidRPr="003676EF">
        <w:rPr>
          <w:rFonts w:asciiTheme="minorHAnsi" w:hAnsiTheme="minorHAnsi" w:cstheme="minorHAnsi"/>
          <w:b w:val="0"/>
          <w:szCs w:val="24"/>
        </w:rPr>
        <w:tab/>
        <w:t>Sections of the Texas Government Code Title 10 Chapter 2308;</w:t>
      </w:r>
      <w:bookmarkEnd w:id="4"/>
    </w:p>
    <w:p w14:paraId="5EB63456" w14:textId="77777777" w:rsidR="003251ED" w:rsidRPr="003676EF" w:rsidRDefault="003251ED" w:rsidP="00E3584E">
      <w:pPr>
        <w:pStyle w:val="StyleHeading2NotItalic"/>
        <w:numPr>
          <w:ilvl w:val="0"/>
          <w:numId w:val="33"/>
        </w:numPr>
        <w:spacing w:before="0" w:after="0"/>
        <w:ind w:left="720"/>
        <w:jc w:val="both"/>
        <w:rPr>
          <w:rFonts w:asciiTheme="minorHAnsi" w:hAnsiTheme="minorHAnsi" w:cstheme="minorHAnsi"/>
          <w:b w:val="0"/>
          <w:szCs w:val="24"/>
        </w:rPr>
      </w:pPr>
      <w:bookmarkStart w:id="5" w:name="_Toc98500964"/>
      <w:r w:rsidRPr="003676EF">
        <w:rPr>
          <w:rFonts w:asciiTheme="minorHAnsi" w:hAnsiTheme="minorHAnsi" w:cstheme="minorHAnsi"/>
          <w:b w:val="0"/>
          <w:szCs w:val="24"/>
        </w:rPr>
        <w:t>Texas Workforce Commission Workforce Development Letters; and</w:t>
      </w:r>
      <w:bookmarkEnd w:id="5"/>
    </w:p>
    <w:p w14:paraId="0F02AB6D" w14:textId="1CECC6AC" w:rsidR="003251ED" w:rsidRPr="003676EF" w:rsidRDefault="003251ED" w:rsidP="00E3584E">
      <w:pPr>
        <w:pStyle w:val="StyleHeading2NotItalic"/>
        <w:numPr>
          <w:ilvl w:val="0"/>
          <w:numId w:val="33"/>
        </w:numPr>
        <w:spacing w:before="0" w:after="0"/>
        <w:ind w:left="720"/>
        <w:jc w:val="both"/>
        <w:rPr>
          <w:rFonts w:asciiTheme="minorHAnsi" w:hAnsiTheme="minorHAnsi" w:cstheme="minorHAnsi"/>
          <w:b w:val="0"/>
          <w:szCs w:val="24"/>
        </w:rPr>
      </w:pPr>
      <w:bookmarkStart w:id="6" w:name="_Toc98500965"/>
      <w:r w:rsidRPr="003676EF">
        <w:rPr>
          <w:rFonts w:asciiTheme="minorHAnsi" w:hAnsiTheme="minorHAnsi" w:cstheme="minorHAnsi"/>
          <w:b w:val="0"/>
          <w:szCs w:val="24"/>
        </w:rPr>
        <w:t>Policies of the CVWDB related to workforce center programs and operation.</w:t>
      </w:r>
      <w:bookmarkEnd w:id="6"/>
    </w:p>
    <w:p w14:paraId="0E992CF5" w14:textId="77777777" w:rsidR="00847981" w:rsidRDefault="00847981" w:rsidP="00847981">
      <w:pPr>
        <w:pStyle w:val="StyleHeading2NotItalic"/>
        <w:keepNext w:val="0"/>
        <w:spacing w:before="0" w:after="0"/>
        <w:ind w:left="360"/>
        <w:jc w:val="both"/>
        <w:outlineLvl w:val="9"/>
        <w:rPr>
          <w:rFonts w:asciiTheme="minorHAnsi" w:hAnsiTheme="minorHAnsi" w:cstheme="minorHAnsi"/>
          <w:b w:val="0"/>
          <w:bCs w:val="0"/>
          <w:szCs w:val="24"/>
        </w:rPr>
      </w:pPr>
    </w:p>
    <w:p w14:paraId="21E0386F" w14:textId="18A50AB9" w:rsidR="00474DB4" w:rsidRDefault="00474DB4" w:rsidP="00847981">
      <w:pPr>
        <w:pStyle w:val="StyleHeading2NotItalic"/>
        <w:keepNext w:val="0"/>
        <w:spacing w:before="0" w:after="0"/>
        <w:ind w:left="360"/>
        <w:jc w:val="both"/>
        <w:outlineLvl w:val="9"/>
        <w:rPr>
          <w:rFonts w:asciiTheme="minorHAnsi" w:hAnsiTheme="minorHAnsi" w:cstheme="minorHAnsi"/>
          <w:b w:val="0"/>
          <w:bCs w:val="0"/>
          <w:szCs w:val="24"/>
        </w:rPr>
      </w:pPr>
      <w:r w:rsidRPr="001A2716">
        <w:rPr>
          <w:rFonts w:asciiTheme="minorHAnsi" w:hAnsiTheme="minorHAnsi" w:cstheme="minorHAnsi"/>
          <w:b w:val="0"/>
          <w:bCs w:val="0"/>
          <w:szCs w:val="24"/>
        </w:rPr>
        <w:t xml:space="preserve">For detailed information, see the Texas Workforce Commission web page at: </w:t>
      </w:r>
      <w:hyperlink r:id="rId15" w:history="1">
        <w:r w:rsidRPr="00A652E8">
          <w:rPr>
            <w:rStyle w:val="Hyperlink"/>
            <w:rFonts w:asciiTheme="minorHAnsi" w:hAnsiTheme="minorHAnsi" w:cstheme="minorHAnsi"/>
            <w:color w:val="002060"/>
            <w:szCs w:val="24"/>
          </w:rPr>
          <w:t>https://twc.texas.gov/agency/laws-rules-policy</w:t>
        </w:r>
      </w:hyperlink>
    </w:p>
    <w:p w14:paraId="31E1C734" w14:textId="77777777" w:rsidR="00474DB4" w:rsidRDefault="00474DB4" w:rsidP="00474DB4">
      <w:pPr>
        <w:pStyle w:val="StyleHeading2NotItalic"/>
        <w:keepNext w:val="0"/>
        <w:spacing w:before="0" w:after="0"/>
        <w:ind w:left="720"/>
        <w:jc w:val="both"/>
        <w:outlineLvl w:val="9"/>
        <w:rPr>
          <w:rFonts w:asciiTheme="minorHAnsi" w:hAnsiTheme="minorHAnsi" w:cstheme="minorHAnsi"/>
          <w:b w:val="0"/>
          <w:bCs w:val="0"/>
          <w:szCs w:val="24"/>
        </w:rPr>
      </w:pPr>
    </w:p>
    <w:p w14:paraId="2E320480" w14:textId="342CB294" w:rsidR="00625C15" w:rsidRPr="003676EF" w:rsidRDefault="00625C15" w:rsidP="00E3584E">
      <w:pPr>
        <w:pStyle w:val="Heading2"/>
        <w:numPr>
          <w:ilvl w:val="0"/>
          <w:numId w:val="13"/>
        </w:numPr>
        <w:rPr>
          <w:rFonts w:asciiTheme="minorHAnsi" w:eastAsia="Arial" w:hAnsiTheme="minorHAnsi" w:cstheme="minorHAnsi"/>
          <w:color w:val="auto"/>
          <w:sz w:val="24"/>
          <w:szCs w:val="24"/>
        </w:rPr>
      </w:pPr>
      <w:r w:rsidRPr="003676EF">
        <w:rPr>
          <w:rFonts w:asciiTheme="minorHAnsi" w:eastAsia="Arial" w:hAnsiTheme="minorHAnsi" w:cstheme="minorHAnsi"/>
          <w:color w:val="auto"/>
          <w:sz w:val="24"/>
          <w:szCs w:val="24"/>
        </w:rPr>
        <w:t>Basic Workforce Center Standards</w:t>
      </w:r>
    </w:p>
    <w:p w14:paraId="25BB6A90" w14:textId="0413C3D5" w:rsidR="00625C15" w:rsidRPr="003676EF" w:rsidRDefault="00276B28" w:rsidP="00625C15">
      <w:pPr>
        <w:ind w:firstLine="0"/>
        <w:rPr>
          <w:rFonts w:eastAsia="Arial" w:cstheme="minorHAnsi"/>
          <w:sz w:val="24"/>
          <w:szCs w:val="24"/>
        </w:rPr>
      </w:pPr>
      <w:r w:rsidRPr="00276B28">
        <w:rPr>
          <w:rFonts w:eastAsia="Arial" w:cstheme="minorHAnsi"/>
          <w:sz w:val="24"/>
          <w:szCs w:val="24"/>
        </w:rPr>
        <w:t>Workforce Solutions of the Concho Valley center operations are responsible for providing a coordinated, integrated system of workforce programs and must operate in accordance with the following</w:t>
      </w:r>
      <w:r w:rsidR="00F323D7">
        <w:rPr>
          <w:rFonts w:eastAsia="Arial" w:cstheme="minorHAnsi"/>
          <w:sz w:val="24"/>
          <w:szCs w:val="24"/>
        </w:rPr>
        <w:t>, but not limited to,</w:t>
      </w:r>
      <w:r w:rsidRPr="00276B28">
        <w:rPr>
          <w:rFonts w:eastAsia="Arial" w:cstheme="minorHAnsi"/>
          <w:sz w:val="24"/>
          <w:szCs w:val="24"/>
        </w:rPr>
        <w:t xml:space="preserve"> core standards</w:t>
      </w:r>
      <w:r w:rsidR="00625C15" w:rsidRPr="003676EF">
        <w:rPr>
          <w:rFonts w:eastAsia="Arial" w:cstheme="minorHAnsi"/>
          <w:sz w:val="24"/>
          <w:szCs w:val="24"/>
        </w:rPr>
        <w:t>:</w:t>
      </w:r>
    </w:p>
    <w:p w14:paraId="0E826B05" w14:textId="19EA5F29" w:rsidR="00625C15" w:rsidRPr="003676EF" w:rsidRDefault="00625C15" w:rsidP="00E3584E">
      <w:pPr>
        <w:numPr>
          <w:ilvl w:val="0"/>
          <w:numId w:val="14"/>
        </w:numPr>
        <w:tabs>
          <w:tab w:val="clear" w:pos="720"/>
          <w:tab w:val="num" w:pos="1170"/>
        </w:tabs>
        <w:spacing w:before="0" w:line="240" w:lineRule="auto"/>
        <w:ind w:left="1170" w:right="0" w:hanging="450"/>
        <w:rPr>
          <w:rFonts w:cstheme="minorHAnsi"/>
          <w:sz w:val="24"/>
          <w:szCs w:val="24"/>
        </w:rPr>
      </w:pPr>
      <w:r w:rsidRPr="003676EF">
        <w:rPr>
          <w:rFonts w:cstheme="minorHAnsi"/>
          <w:sz w:val="24"/>
          <w:szCs w:val="24"/>
        </w:rPr>
        <w:t>Services must be consistent with the requirements of the Workforce Innovation and</w:t>
      </w:r>
      <w:r w:rsidR="001A29ED">
        <w:rPr>
          <w:rFonts w:cstheme="minorHAnsi"/>
          <w:sz w:val="24"/>
          <w:szCs w:val="24"/>
        </w:rPr>
        <w:t xml:space="preserve"> </w:t>
      </w:r>
      <w:r w:rsidRPr="003676EF">
        <w:rPr>
          <w:rFonts w:cstheme="minorHAnsi"/>
          <w:sz w:val="24"/>
          <w:szCs w:val="24"/>
        </w:rPr>
        <w:t>Opportunity Act, U.S. Department of Labor requirements for one-stop centers, and the Texas Workforce Commission (TWC) rules governing one-stop centers.</w:t>
      </w:r>
    </w:p>
    <w:p w14:paraId="3C506387"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Comply with the requirements of applicable program laws, rules, and policies.</w:t>
      </w:r>
    </w:p>
    <w:p w14:paraId="7306FB2C"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Comply with and maintain procedures consistent with Board developed policies.</w:t>
      </w:r>
    </w:p>
    <w:p w14:paraId="6DDEAB9C" w14:textId="275F625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Ensure continuous, effective, and efficient collaboration with Vocational</w:t>
      </w:r>
      <w:r w:rsidR="001A29ED">
        <w:rPr>
          <w:rFonts w:cstheme="minorHAnsi"/>
          <w:sz w:val="24"/>
          <w:szCs w:val="24"/>
        </w:rPr>
        <w:t xml:space="preserve"> </w:t>
      </w:r>
      <w:r w:rsidR="001A29ED" w:rsidRPr="003676EF">
        <w:rPr>
          <w:rFonts w:cstheme="minorHAnsi"/>
          <w:sz w:val="24"/>
          <w:szCs w:val="24"/>
        </w:rPr>
        <w:t>Rehab</w:t>
      </w:r>
      <w:r w:rsidR="001A29ED">
        <w:rPr>
          <w:rFonts w:cstheme="minorHAnsi"/>
          <w:sz w:val="24"/>
          <w:szCs w:val="24"/>
        </w:rPr>
        <w:t>ilitation</w:t>
      </w:r>
      <w:r w:rsidRPr="003676EF">
        <w:rPr>
          <w:rFonts w:cstheme="minorHAnsi"/>
          <w:sz w:val="24"/>
          <w:szCs w:val="24"/>
        </w:rPr>
        <w:t xml:space="preserve"> (VR), Texas Veterans Commission (TVC), and </w:t>
      </w:r>
      <w:r w:rsidR="00D46972" w:rsidRPr="003676EF">
        <w:rPr>
          <w:rFonts w:cstheme="minorHAnsi"/>
          <w:sz w:val="24"/>
          <w:szCs w:val="24"/>
        </w:rPr>
        <w:t>Childcare</w:t>
      </w:r>
      <w:r w:rsidRPr="003676EF">
        <w:rPr>
          <w:rFonts w:cstheme="minorHAnsi"/>
          <w:sz w:val="24"/>
          <w:szCs w:val="24"/>
        </w:rPr>
        <w:t xml:space="preserve"> Services (CC</w:t>
      </w:r>
      <w:r w:rsidR="00E45797" w:rsidRPr="003676EF">
        <w:rPr>
          <w:rFonts w:cstheme="minorHAnsi"/>
          <w:sz w:val="24"/>
          <w:szCs w:val="24"/>
        </w:rPr>
        <w:t>S</w:t>
      </w:r>
      <w:r w:rsidRPr="003676EF">
        <w:rPr>
          <w:rFonts w:cstheme="minorHAnsi"/>
          <w:sz w:val="24"/>
          <w:szCs w:val="24"/>
        </w:rPr>
        <w:t xml:space="preserve">) concerning all joint or over-lapping customer bases or programs, including </w:t>
      </w:r>
      <w:r w:rsidR="001A29ED">
        <w:rPr>
          <w:rFonts w:cstheme="minorHAnsi"/>
          <w:sz w:val="24"/>
          <w:szCs w:val="24"/>
        </w:rPr>
        <w:t>VR- Summer Earn and Learn (</w:t>
      </w:r>
      <w:r w:rsidRPr="003676EF">
        <w:rPr>
          <w:rFonts w:cstheme="minorHAnsi"/>
          <w:sz w:val="24"/>
          <w:szCs w:val="24"/>
        </w:rPr>
        <w:t>SEAL</w:t>
      </w:r>
      <w:r w:rsidR="001A29ED">
        <w:rPr>
          <w:rFonts w:cstheme="minorHAnsi"/>
          <w:sz w:val="24"/>
          <w:szCs w:val="24"/>
        </w:rPr>
        <w:t>)</w:t>
      </w:r>
      <w:r w:rsidRPr="003676EF">
        <w:rPr>
          <w:rFonts w:cstheme="minorHAnsi"/>
          <w:sz w:val="24"/>
          <w:szCs w:val="24"/>
        </w:rPr>
        <w:t xml:space="preserve">, </w:t>
      </w:r>
      <w:r w:rsidR="001A29ED">
        <w:rPr>
          <w:rFonts w:cstheme="minorHAnsi"/>
          <w:sz w:val="24"/>
          <w:szCs w:val="24"/>
        </w:rPr>
        <w:t xml:space="preserve">VR- </w:t>
      </w:r>
      <w:r w:rsidRPr="003676EF">
        <w:rPr>
          <w:rFonts w:cstheme="minorHAnsi"/>
          <w:sz w:val="24"/>
          <w:szCs w:val="24"/>
        </w:rPr>
        <w:t>Year-Round Work Experience, and within our referral systems.</w:t>
      </w:r>
    </w:p>
    <w:p w14:paraId="126A7DC8"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 xml:space="preserve">Establish and maintain a visible presence in the employer community as a component of a partner driven effort to provide employer services. </w:t>
      </w:r>
    </w:p>
    <w:p w14:paraId="1A6809BF"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Be available to employers, job seekers, and students throughout the local workforce development area.</w:t>
      </w:r>
    </w:p>
    <w:p w14:paraId="244A9EAF"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Provide services that are tailored to meet customer needs.</w:t>
      </w:r>
    </w:p>
    <w:p w14:paraId="5DB65F30"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Provide written information on local demand occupations, projected wage levels upon completion of training programs, and performance information on training providers when requested.</w:t>
      </w:r>
    </w:p>
    <w:p w14:paraId="386E9672"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Implement a customer-driven and flexible process for accessing services.</w:t>
      </w:r>
    </w:p>
    <w:p w14:paraId="058E5D5F"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Provide understandable service information and orientation to customers,</w:t>
      </w:r>
    </w:p>
    <w:p w14:paraId="41A0C3B4"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lastRenderedPageBreak/>
        <w:t>Ensure that staff are trained, knowledgeable, and experienced in all required programs and services.</w:t>
      </w:r>
    </w:p>
    <w:p w14:paraId="4F80A116"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Implement a timely and efficient referral and follow-up process for employment-related services.</w:t>
      </w:r>
    </w:p>
    <w:p w14:paraId="14B0BAE3"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Provide independent assessment of need, including an assessment of skill levels, for customers.</w:t>
      </w:r>
    </w:p>
    <w:p w14:paraId="5AFE4D89"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Implement a tiered customer-driven service delivery strategy ranging from self-service to specialized, intensive, staff-assisted services.</w:t>
      </w:r>
    </w:p>
    <w:p w14:paraId="68F16E03"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Maintain a user-friendly resource center that makes available computerized information systems with access to labor market information, occupations, job opportunities, and education and training opportunities.</w:t>
      </w:r>
    </w:p>
    <w:p w14:paraId="111662DA" w14:textId="6B13B058"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Make core services available for WIOA serving adults, dislocated workers, and youth; SNAP E&amp;T; TANF/Choices; Wagner-Peyser Employment Services</w:t>
      </w:r>
      <w:r w:rsidR="00D764B4" w:rsidRPr="003676EF">
        <w:rPr>
          <w:rFonts w:cstheme="minorHAnsi"/>
          <w:sz w:val="24"/>
          <w:szCs w:val="24"/>
        </w:rPr>
        <w:t>, CCS</w:t>
      </w:r>
      <w:r w:rsidRPr="003676EF">
        <w:rPr>
          <w:rFonts w:cstheme="minorHAnsi"/>
          <w:sz w:val="24"/>
          <w:szCs w:val="24"/>
        </w:rPr>
        <w:t xml:space="preserve"> and other programs as defined by TWC rules.</w:t>
      </w:r>
    </w:p>
    <w:p w14:paraId="22DAFF0B"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Provide reasonable accommodation and accessibility to services in accordance with the Americans with Disabilities Act (ADA).</w:t>
      </w:r>
    </w:p>
    <w:p w14:paraId="4677052A" w14:textId="77777777" w:rsidR="00625C15" w:rsidRPr="003676E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Manage the fiscal operations in accordance with the Texas Workforce Commission Financial Manual for Grants and Contracts (FMGC).</w:t>
      </w:r>
    </w:p>
    <w:p w14:paraId="395BF92C" w14:textId="50E96915" w:rsidR="0001170F" w:rsidRDefault="00625C15" w:rsidP="00E3584E">
      <w:pPr>
        <w:numPr>
          <w:ilvl w:val="0"/>
          <w:numId w:val="14"/>
        </w:numPr>
        <w:tabs>
          <w:tab w:val="clear" w:pos="720"/>
          <w:tab w:val="num" w:pos="1170"/>
        </w:tabs>
        <w:spacing w:before="0" w:line="240" w:lineRule="auto"/>
        <w:ind w:left="1440" w:right="0" w:hanging="720"/>
        <w:rPr>
          <w:rFonts w:cstheme="minorHAnsi"/>
          <w:sz w:val="24"/>
          <w:szCs w:val="24"/>
        </w:rPr>
      </w:pPr>
      <w:r w:rsidRPr="003676EF">
        <w:rPr>
          <w:rFonts w:cstheme="minorHAnsi"/>
          <w:sz w:val="24"/>
          <w:szCs w:val="24"/>
        </w:rPr>
        <w:t xml:space="preserve">Expend </w:t>
      </w:r>
      <w:r w:rsidR="00596A99">
        <w:rPr>
          <w:rFonts w:cstheme="minorHAnsi"/>
          <w:sz w:val="24"/>
          <w:szCs w:val="24"/>
        </w:rPr>
        <w:t>subaward</w:t>
      </w:r>
      <w:r w:rsidRPr="003676EF">
        <w:rPr>
          <w:rFonts w:cstheme="minorHAnsi"/>
          <w:sz w:val="24"/>
          <w:szCs w:val="24"/>
        </w:rPr>
        <w:t xml:space="preserve"> funds on allowable costs, ensuring proper procurement of goods and services, meeting defined benchmarks</w:t>
      </w:r>
      <w:r w:rsidR="00B64BA1">
        <w:rPr>
          <w:rFonts w:cstheme="minorHAnsi"/>
          <w:sz w:val="24"/>
          <w:szCs w:val="24"/>
        </w:rPr>
        <w:t xml:space="preserve">. </w:t>
      </w:r>
      <w:r w:rsidRPr="003676EF">
        <w:rPr>
          <w:rFonts w:cstheme="minorHAnsi"/>
          <w:sz w:val="24"/>
          <w:szCs w:val="24"/>
        </w:rPr>
        <w:t xml:space="preserve">Create and continually update a flexible fiscal projection tool that depicts expenditure levels based on accurate data and future operational plans. </w:t>
      </w:r>
    </w:p>
    <w:p w14:paraId="321B6321" w14:textId="77777777" w:rsidR="00322A24" w:rsidRDefault="00C82AAF" w:rsidP="00C82AAF">
      <w:pPr>
        <w:tabs>
          <w:tab w:val="num" w:pos="1170"/>
        </w:tabs>
        <w:spacing w:before="0" w:line="240" w:lineRule="auto"/>
        <w:ind w:right="0"/>
        <w:rPr>
          <w:rFonts w:cstheme="minorHAnsi"/>
          <w:sz w:val="24"/>
          <w:szCs w:val="24"/>
        </w:rPr>
      </w:pPr>
      <w:r>
        <w:rPr>
          <w:rFonts w:cstheme="minorHAnsi"/>
          <w:sz w:val="24"/>
          <w:szCs w:val="24"/>
        </w:rPr>
        <w:tab/>
      </w:r>
    </w:p>
    <w:p w14:paraId="0D5AC22B" w14:textId="6189167F" w:rsidR="00C82AAF" w:rsidRPr="00754B51" w:rsidRDefault="00322A24" w:rsidP="00C82AAF">
      <w:pPr>
        <w:tabs>
          <w:tab w:val="num" w:pos="1170"/>
        </w:tabs>
        <w:spacing w:before="0" w:line="240" w:lineRule="auto"/>
        <w:ind w:right="0"/>
        <w:rPr>
          <w:rFonts w:cstheme="minorHAnsi"/>
          <w:sz w:val="24"/>
          <w:szCs w:val="24"/>
        </w:rPr>
      </w:pPr>
      <w:r>
        <w:rPr>
          <w:rFonts w:cstheme="minorHAnsi"/>
          <w:sz w:val="24"/>
          <w:szCs w:val="24"/>
        </w:rPr>
        <w:tab/>
      </w:r>
      <w:r w:rsidRPr="00322A24">
        <w:rPr>
          <w:rFonts w:cstheme="minorHAnsi"/>
          <w:sz w:val="24"/>
          <w:szCs w:val="24"/>
        </w:rPr>
        <w:t xml:space="preserve">A detailed description of programs, activities and services solicited under this RFP is contained in </w:t>
      </w:r>
      <w:r w:rsidRPr="00754B51">
        <w:rPr>
          <w:rFonts w:cstheme="minorHAnsi"/>
          <w:sz w:val="24"/>
          <w:szCs w:val="24"/>
        </w:rPr>
        <w:t>Section III – Scope of Work.</w:t>
      </w:r>
    </w:p>
    <w:p w14:paraId="0CC5CA8A" w14:textId="4C1DA4FC" w:rsidR="0001170F" w:rsidRDefault="0001170F" w:rsidP="00E3584E">
      <w:pPr>
        <w:pStyle w:val="Heading2"/>
        <w:numPr>
          <w:ilvl w:val="0"/>
          <w:numId w:val="13"/>
        </w:numPr>
        <w:rPr>
          <w:rFonts w:asciiTheme="minorHAnsi" w:hAnsiTheme="minorHAnsi" w:cstheme="minorHAnsi"/>
          <w:color w:val="auto"/>
          <w:sz w:val="24"/>
          <w:szCs w:val="24"/>
        </w:rPr>
      </w:pPr>
      <w:r w:rsidRPr="003676EF">
        <w:rPr>
          <w:rFonts w:asciiTheme="minorHAnsi" w:hAnsiTheme="minorHAnsi" w:cstheme="minorHAnsi"/>
          <w:color w:val="auto"/>
          <w:sz w:val="24"/>
          <w:szCs w:val="24"/>
        </w:rPr>
        <w:t>Contracted Performance Measures</w:t>
      </w:r>
    </w:p>
    <w:p w14:paraId="1C34DF17" w14:textId="0F1DB712" w:rsidR="0001170F" w:rsidRPr="0012361E" w:rsidRDefault="0012361E" w:rsidP="00163EE6">
      <w:pPr>
        <w:ind w:firstLine="0"/>
        <w:rPr>
          <w:rFonts w:cstheme="minorHAnsi"/>
          <w:b/>
          <w:bCs/>
          <w:sz w:val="24"/>
          <w:szCs w:val="24"/>
        </w:rPr>
      </w:pPr>
      <w:r>
        <w:rPr>
          <w:sz w:val="24"/>
          <w:szCs w:val="24"/>
        </w:rPr>
        <w:t>Proposers</w:t>
      </w:r>
      <w:r w:rsidRPr="0012361E">
        <w:rPr>
          <w:sz w:val="24"/>
          <w:szCs w:val="24"/>
        </w:rPr>
        <w:t xml:space="preserve"> shall be responsible for meeting or exceeding all assigned state, federal and/or</w:t>
      </w:r>
      <w:r>
        <w:rPr>
          <w:sz w:val="24"/>
          <w:szCs w:val="24"/>
        </w:rPr>
        <w:t xml:space="preserve"> </w:t>
      </w:r>
      <w:r w:rsidRPr="0012361E">
        <w:rPr>
          <w:sz w:val="24"/>
          <w:szCs w:val="24"/>
        </w:rPr>
        <w:t xml:space="preserve">local performance measures associated with programs that are part of this RFP and any resulting </w:t>
      </w:r>
      <w:r w:rsidR="00596A99">
        <w:rPr>
          <w:sz w:val="24"/>
          <w:szCs w:val="24"/>
        </w:rPr>
        <w:t>subaward</w:t>
      </w:r>
      <w:r w:rsidRPr="0012361E">
        <w:rPr>
          <w:sz w:val="24"/>
          <w:szCs w:val="24"/>
        </w:rPr>
        <w:t xml:space="preserve">. </w:t>
      </w:r>
      <w:r>
        <w:rPr>
          <w:sz w:val="24"/>
          <w:szCs w:val="24"/>
        </w:rPr>
        <w:t>Proposers</w:t>
      </w:r>
      <w:r w:rsidRPr="0012361E">
        <w:rPr>
          <w:sz w:val="24"/>
          <w:szCs w:val="24"/>
        </w:rPr>
        <w:t xml:space="preserve"> shall also be responsible for any changes in performance measures, including targets that may occur during the </w:t>
      </w:r>
      <w:r w:rsidR="00596A99">
        <w:rPr>
          <w:sz w:val="24"/>
          <w:szCs w:val="24"/>
        </w:rPr>
        <w:t>subaward</w:t>
      </w:r>
      <w:r w:rsidRPr="0012361E">
        <w:rPr>
          <w:sz w:val="24"/>
          <w:szCs w:val="24"/>
        </w:rPr>
        <w:t xml:space="preserve"> period.</w:t>
      </w:r>
    </w:p>
    <w:p w14:paraId="0364FE97" w14:textId="0267D516" w:rsidR="00A6365B" w:rsidRPr="003676EF" w:rsidRDefault="001C5758" w:rsidP="00E3584E">
      <w:pPr>
        <w:pStyle w:val="Heading2"/>
        <w:numPr>
          <w:ilvl w:val="0"/>
          <w:numId w:val="13"/>
        </w:numPr>
        <w:rPr>
          <w:rFonts w:asciiTheme="minorHAnsi" w:hAnsiTheme="minorHAnsi" w:cstheme="minorHAnsi"/>
          <w:color w:val="auto"/>
          <w:sz w:val="24"/>
          <w:szCs w:val="24"/>
        </w:rPr>
      </w:pPr>
      <w:bookmarkStart w:id="7" w:name="_Toc37415766"/>
      <w:r w:rsidRPr="003676EF">
        <w:rPr>
          <w:rFonts w:asciiTheme="minorHAnsi" w:hAnsiTheme="minorHAnsi" w:cstheme="minorHAnsi"/>
          <w:color w:val="auto"/>
          <w:sz w:val="24"/>
          <w:szCs w:val="24"/>
        </w:rPr>
        <w:t>Available Funds</w:t>
      </w:r>
      <w:bookmarkEnd w:id="7"/>
      <w:r w:rsidR="00D07FD4" w:rsidRPr="003676EF">
        <w:rPr>
          <w:rFonts w:asciiTheme="minorHAnsi" w:hAnsiTheme="minorHAnsi" w:cstheme="minorHAnsi"/>
          <w:color w:val="auto"/>
          <w:sz w:val="24"/>
          <w:szCs w:val="24"/>
        </w:rPr>
        <w:tab/>
      </w:r>
      <w:r w:rsidR="00D07FD4" w:rsidRPr="003676EF">
        <w:rPr>
          <w:rFonts w:asciiTheme="minorHAnsi" w:hAnsiTheme="minorHAnsi" w:cstheme="minorHAnsi"/>
          <w:color w:val="auto"/>
          <w:sz w:val="24"/>
          <w:szCs w:val="24"/>
        </w:rPr>
        <w:tab/>
      </w:r>
      <w:r w:rsidR="00D07FD4" w:rsidRPr="003676EF">
        <w:rPr>
          <w:rFonts w:asciiTheme="minorHAnsi" w:hAnsiTheme="minorHAnsi" w:cstheme="minorHAnsi"/>
          <w:color w:val="auto"/>
          <w:sz w:val="24"/>
          <w:szCs w:val="24"/>
        </w:rPr>
        <w:tab/>
      </w:r>
    </w:p>
    <w:p w14:paraId="7C6667AD" w14:textId="30167E49" w:rsidR="002C1B32" w:rsidRDefault="00EF59A4" w:rsidP="008C05F6">
      <w:pPr>
        <w:ind w:firstLine="0"/>
        <w:rPr>
          <w:rFonts w:ascii="Times New Roman" w:hAnsi="Times New Roman" w:cs="Times New Roman"/>
          <w:color w:val="000000"/>
          <w:sz w:val="24"/>
          <w:szCs w:val="24"/>
        </w:rPr>
      </w:pPr>
      <w:r w:rsidRPr="003676EF">
        <w:rPr>
          <w:rFonts w:cstheme="minorHAnsi"/>
          <w:sz w:val="24"/>
          <w:szCs w:val="24"/>
        </w:rPr>
        <w:t xml:space="preserve">The amount of funds that will be </w:t>
      </w:r>
      <w:r w:rsidR="00CC76D0">
        <w:rPr>
          <w:rFonts w:cstheme="minorHAnsi"/>
          <w:sz w:val="24"/>
          <w:szCs w:val="24"/>
        </w:rPr>
        <w:t>sub awar</w:t>
      </w:r>
      <w:r w:rsidR="00CC76D0" w:rsidRPr="003676EF">
        <w:rPr>
          <w:rFonts w:cstheme="minorHAnsi"/>
          <w:sz w:val="24"/>
          <w:szCs w:val="24"/>
        </w:rPr>
        <w:t>ded</w:t>
      </w:r>
      <w:r w:rsidRPr="003676EF">
        <w:rPr>
          <w:rFonts w:cstheme="minorHAnsi"/>
          <w:sz w:val="24"/>
          <w:szCs w:val="24"/>
        </w:rPr>
        <w:t xml:space="preserve"> to oversee the operation of the workforce center system </w:t>
      </w:r>
      <w:r w:rsidR="00700A69">
        <w:rPr>
          <w:rFonts w:cstheme="minorHAnsi"/>
          <w:sz w:val="24"/>
          <w:szCs w:val="24"/>
        </w:rPr>
        <w:t xml:space="preserve">for BCY 2027 </w:t>
      </w:r>
      <w:r w:rsidRPr="003676EF">
        <w:rPr>
          <w:rFonts w:cstheme="minorHAnsi"/>
          <w:sz w:val="24"/>
          <w:szCs w:val="24"/>
        </w:rPr>
        <w:t>are not finalized</w:t>
      </w:r>
      <w:r w:rsidR="0047488B">
        <w:rPr>
          <w:rFonts w:cstheme="minorHAnsi"/>
          <w:sz w:val="24"/>
          <w:szCs w:val="24"/>
        </w:rPr>
        <w:t xml:space="preserve">, </w:t>
      </w:r>
      <w:r w:rsidRPr="003676EF">
        <w:rPr>
          <w:rFonts w:cstheme="minorHAnsi"/>
          <w:sz w:val="24"/>
          <w:szCs w:val="24"/>
        </w:rPr>
        <w:t xml:space="preserve">estimates for the period October 1, </w:t>
      </w:r>
      <w:r w:rsidR="00EE7153" w:rsidRPr="003676EF">
        <w:rPr>
          <w:rFonts w:cstheme="minorHAnsi"/>
          <w:sz w:val="24"/>
          <w:szCs w:val="24"/>
        </w:rPr>
        <w:t>202</w:t>
      </w:r>
      <w:r w:rsidR="00700A69">
        <w:rPr>
          <w:rFonts w:cstheme="minorHAnsi"/>
          <w:sz w:val="24"/>
          <w:szCs w:val="24"/>
        </w:rPr>
        <w:t>6</w:t>
      </w:r>
      <w:r w:rsidR="00EE7153" w:rsidRPr="003676EF">
        <w:rPr>
          <w:rFonts w:cstheme="minorHAnsi"/>
          <w:sz w:val="24"/>
          <w:szCs w:val="24"/>
        </w:rPr>
        <w:t>,</w:t>
      </w:r>
      <w:r w:rsidRPr="003676EF">
        <w:rPr>
          <w:rFonts w:cstheme="minorHAnsi"/>
          <w:sz w:val="24"/>
          <w:szCs w:val="24"/>
        </w:rPr>
        <w:t xml:space="preserve"> through September 30, 202</w:t>
      </w:r>
      <w:r w:rsidR="00EA27F2">
        <w:rPr>
          <w:rFonts w:cstheme="minorHAnsi"/>
          <w:sz w:val="24"/>
          <w:szCs w:val="24"/>
        </w:rPr>
        <w:t>7</w:t>
      </w:r>
      <w:r w:rsidRPr="003676EF">
        <w:rPr>
          <w:rFonts w:cstheme="minorHAnsi"/>
          <w:sz w:val="24"/>
          <w:szCs w:val="24"/>
        </w:rPr>
        <w:t>,</w:t>
      </w:r>
      <w:r w:rsidR="00EE7153" w:rsidRPr="003676EF">
        <w:rPr>
          <w:rFonts w:cstheme="minorHAnsi"/>
          <w:sz w:val="24"/>
          <w:szCs w:val="24"/>
        </w:rPr>
        <w:t xml:space="preserve"> </w:t>
      </w:r>
      <w:r w:rsidRPr="003676EF">
        <w:rPr>
          <w:rFonts w:cstheme="minorHAnsi"/>
          <w:sz w:val="24"/>
          <w:szCs w:val="24"/>
        </w:rPr>
        <w:t xml:space="preserve">are provided </w:t>
      </w:r>
      <w:r w:rsidR="00C563A1" w:rsidRPr="00322A24">
        <w:rPr>
          <w:rFonts w:cstheme="minorHAnsi"/>
          <w:sz w:val="24"/>
          <w:szCs w:val="24"/>
        </w:rPr>
        <w:t xml:space="preserve">in </w:t>
      </w:r>
      <w:r w:rsidR="00C563A1" w:rsidRPr="00754B51">
        <w:rPr>
          <w:rFonts w:cstheme="minorHAnsi"/>
          <w:sz w:val="24"/>
          <w:szCs w:val="24"/>
        </w:rPr>
        <w:t>Section III – Scope of Work.</w:t>
      </w:r>
      <w:r w:rsidR="000A18D0">
        <w:rPr>
          <w:rFonts w:cstheme="minorHAnsi"/>
          <w:sz w:val="24"/>
          <w:szCs w:val="24"/>
        </w:rPr>
        <w:t xml:space="preserve"> </w:t>
      </w:r>
      <w:r w:rsidR="008C05F6" w:rsidRPr="00A80304">
        <w:rPr>
          <w:rFonts w:ascii="Times New Roman" w:hAnsi="Times New Roman" w:cs="Times New Roman"/>
          <w:color w:val="000000"/>
          <w:sz w:val="24"/>
          <w:szCs w:val="24"/>
        </w:rPr>
        <w:t xml:space="preserve">Funding for all activities and services </w:t>
      </w:r>
      <w:r w:rsidR="008C05F6">
        <w:rPr>
          <w:rFonts w:ascii="Times New Roman" w:hAnsi="Times New Roman" w:cs="Times New Roman"/>
          <w:color w:val="000000"/>
          <w:sz w:val="24"/>
          <w:szCs w:val="24"/>
        </w:rPr>
        <w:t xml:space="preserve">solicited in this RFP </w:t>
      </w:r>
      <w:r w:rsidR="008C05F6" w:rsidRPr="00A80304">
        <w:rPr>
          <w:rFonts w:ascii="Times New Roman" w:hAnsi="Times New Roman" w:cs="Times New Roman"/>
          <w:color w:val="000000"/>
          <w:sz w:val="24"/>
          <w:szCs w:val="24"/>
        </w:rPr>
        <w:t>is contingent upon the receipt of program funding</w:t>
      </w:r>
      <w:r w:rsidR="008C05F6">
        <w:rPr>
          <w:rFonts w:ascii="Times New Roman" w:hAnsi="Times New Roman" w:cs="Times New Roman"/>
          <w:color w:val="000000"/>
          <w:sz w:val="24"/>
          <w:szCs w:val="24"/>
        </w:rPr>
        <w:t xml:space="preserve"> from the Texas </w:t>
      </w:r>
      <w:r w:rsidR="008C05F6" w:rsidRPr="00A80304">
        <w:rPr>
          <w:rFonts w:ascii="Times New Roman" w:hAnsi="Times New Roman" w:cs="Times New Roman"/>
          <w:color w:val="000000"/>
          <w:sz w:val="24"/>
          <w:szCs w:val="24"/>
        </w:rPr>
        <w:t>Workforce Commission</w:t>
      </w:r>
      <w:r w:rsidR="008C05F6">
        <w:rPr>
          <w:rFonts w:ascii="Times New Roman" w:hAnsi="Times New Roman" w:cs="Times New Roman"/>
          <w:color w:val="000000"/>
          <w:sz w:val="24"/>
          <w:szCs w:val="24"/>
        </w:rPr>
        <w:t>.</w:t>
      </w:r>
    </w:p>
    <w:p w14:paraId="0C837D27" w14:textId="3C686807" w:rsidR="0022051A" w:rsidRPr="0051741B" w:rsidRDefault="00596A99" w:rsidP="00E3584E">
      <w:pPr>
        <w:pStyle w:val="Heading2"/>
        <w:numPr>
          <w:ilvl w:val="0"/>
          <w:numId w:val="13"/>
        </w:numPr>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Subaward </w:t>
      </w:r>
    </w:p>
    <w:p w14:paraId="5A0262C4" w14:textId="3C3E584E" w:rsidR="0022051A" w:rsidRPr="00C55AF7" w:rsidRDefault="00732122" w:rsidP="00017453">
      <w:pPr>
        <w:ind w:firstLine="0"/>
        <w:rPr>
          <w:rFonts w:cstheme="minorHAnsi"/>
          <w:sz w:val="24"/>
          <w:szCs w:val="24"/>
          <w:highlight w:val="yellow"/>
        </w:rPr>
      </w:pPr>
      <w:r w:rsidRPr="00C55AF7">
        <w:rPr>
          <w:rFonts w:cstheme="minorHAnsi"/>
          <w:sz w:val="24"/>
          <w:szCs w:val="24"/>
        </w:rPr>
        <w:t xml:space="preserve">CVWDB </w:t>
      </w:r>
      <w:r w:rsidR="0022051A" w:rsidRPr="00C55AF7">
        <w:rPr>
          <w:rFonts w:cstheme="minorHAnsi"/>
          <w:sz w:val="24"/>
          <w:szCs w:val="24"/>
        </w:rPr>
        <w:t xml:space="preserve">will use a cost-reimbursement </w:t>
      </w:r>
      <w:r w:rsidR="00596A99">
        <w:rPr>
          <w:rFonts w:cstheme="minorHAnsi"/>
          <w:sz w:val="24"/>
          <w:szCs w:val="24"/>
        </w:rPr>
        <w:t>s</w:t>
      </w:r>
      <w:r w:rsidR="0022051A" w:rsidRPr="00C55AF7">
        <w:rPr>
          <w:rFonts w:cstheme="minorHAnsi"/>
          <w:sz w:val="24"/>
          <w:szCs w:val="24"/>
        </w:rPr>
        <w:t xml:space="preserve">ubaward. The selected Subrecipient will be reimbursed for allowable actual service delivery costs that the Subrecipient incurs and pays, and for agreed upon indirect/management fees.  </w:t>
      </w:r>
      <w:r w:rsidRPr="00C55AF7">
        <w:rPr>
          <w:rFonts w:cstheme="minorHAnsi"/>
          <w:sz w:val="24"/>
          <w:szCs w:val="24"/>
        </w:rPr>
        <w:t xml:space="preserve">CVWDB </w:t>
      </w:r>
      <w:r w:rsidR="0022051A" w:rsidRPr="00C55AF7">
        <w:rPr>
          <w:rFonts w:cstheme="minorHAnsi"/>
          <w:sz w:val="24"/>
          <w:szCs w:val="24"/>
        </w:rPr>
        <w:t>values high performance, continuous improvement and responsiveness to Board and system customer needs.  The successful proposer will demonstrate that the proposed costs reimbursed to the Subrecipient, for providing the services submitted in the budget detail and narrative are necessary and reasonable.</w:t>
      </w:r>
    </w:p>
    <w:p w14:paraId="22B113F6" w14:textId="35989462" w:rsidR="00904334" w:rsidRPr="00A25239" w:rsidRDefault="0022051A" w:rsidP="00017453">
      <w:pPr>
        <w:ind w:firstLine="0"/>
        <w:rPr>
          <w:rFonts w:cstheme="minorHAnsi"/>
          <w:sz w:val="24"/>
          <w:szCs w:val="24"/>
        </w:rPr>
      </w:pPr>
      <w:r w:rsidRPr="00A25239">
        <w:rPr>
          <w:rFonts w:cstheme="minorHAnsi"/>
          <w:sz w:val="24"/>
          <w:szCs w:val="24"/>
        </w:rPr>
        <w:t xml:space="preserve">The initial subaward will </w:t>
      </w:r>
      <w:r w:rsidRPr="00A25239">
        <w:rPr>
          <w:rFonts w:cstheme="minorHAnsi"/>
          <w:color w:val="000000" w:themeColor="text1"/>
          <w:sz w:val="24"/>
          <w:szCs w:val="24"/>
        </w:rPr>
        <w:t xml:space="preserve">be for </w:t>
      </w:r>
      <w:r w:rsidR="005D720F" w:rsidRPr="00A25239">
        <w:rPr>
          <w:rFonts w:cstheme="minorHAnsi"/>
          <w:color w:val="000000" w:themeColor="text1"/>
          <w:sz w:val="24"/>
          <w:szCs w:val="24"/>
        </w:rPr>
        <w:t>one</w:t>
      </w:r>
      <w:r w:rsidRPr="00A25239">
        <w:rPr>
          <w:rFonts w:cstheme="minorHAnsi"/>
          <w:color w:val="000000" w:themeColor="text1"/>
          <w:sz w:val="24"/>
          <w:szCs w:val="24"/>
        </w:rPr>
        <w:t xml:space="preserve"> (</w:t>
      </w:r>
      <w:r w:rsidR="005D720F" w:rsidRPr="00A25239">
        <w:rPr>
          <w:rFonts w:cstheme="minorHAnsi"/>
          <w:color w:val="000000" w:themeColor="text1"/>
          <w:sz w:val="24"/>
          <w:szCs w:val="24"/>
        </w:rPr>
        <w:t>1</w:t>
      </w:r>
      <w:r w:rsidRPr="00A25239">
        <w:rPr>
          <w:rFonts w:cstheme="minorHAnsi"/>
          <w:color w:val="000000" w:themeColor="text1"/>
          <w:sz w:val="24"/>
          <w:szCs w:val="24"/>
        </w:rPr>
        <w:t>) year, beginning October 1, 202</w:t>
      </w:r>
      <w:r w:rsidR="00E747F0" w:rsidRPr="00A25239">
        <w:rPr>
          <w:rFonts w:cstheme="minorHAnsi"/>
          <w:color w:val="000000" w:themeColor="text1"/>
          <w:sz w:val="24"/>
          <w:szCs w:val="24"/>
        </w:rPr>
        <w:t>6</w:t>
      </w:r>
      <w:r w:rsidRPr="00A25239">
        <w:rPr>
          <w:rFonts w:cstheme="minorHAnsi"/>
          <w:color w:val="000000" w:themeColor="text1"/>
          <w:sz w:val="24"/>
          <w:szCs w:val="24"/>
        </w:rPr>
        <w:t>, and ending September</w:t>
      </w:r>
      <w:r w:rsidR="00413E69">
        <w:rPr>
          <w:rFonts w:cstheme="minorHAnsi"/>
          <w:color w:val="000000" w:themeColor="text1"/>
          <w:sz w:val="24"/>
          <w:szCs w:val="24"/>
        </w:rPr>
        <w:t xml:space="preserve"> </w:t>
      </w:r>
      <w:r w:rsidRPr="00A25239">
        <w:rPr>
          <w:rFonts w:cstheme="minorHAnsi"/>
          <w:color w:val="000000" w:themeColor="text1"/>
          <w:sz w:val="24"/>
          <w:szCs w:val="24"/>
        </w:rPr>
        <w:t>30, 202</w:t>
      </w:r>
      <w:r w:rsidR="00E747F0" w:rsidRPr="00A25239">
        <w:rPr>
          <w:rFonts w:cstheme="minorHAnsi"/>
          <w:color w:val="000000" w:themeColor="text1"/>
          <w:sz w:val="24"/>
          <w:szCs w:val="24"/>
        </w:rPr>
        <w:t>7</w:t>
      </w:r>
      <w:r w:rsidRPr="00A25239">
        <w:rPr>
          <w:rFonts w:cstheme="minorHAnsi"/>
          <w:color w:val="000000" w:themeColor="text1"/>
          <w:sz w:val="24"/>
          <w:szCs w:val="24"/>
        </w:rPr>
        <w:t xml:space="preserve">.  </w:t>
      </w:r>
      <w:r w:rsidR="00732122" w:rsidRPr="00A25239">
        <w:rPr>
          <w:rFonts w:cstheme="minorHAnsi"/>
          <w:sz w:val="24"/>
          <w:szCs w:val="24"/>
        </w:rPr>
        <w:t xml:space="preserve">CVWDB </w:t>
      </w:r>
      <w:r w:rsidRPr="00A25239">
        <w:rPr>
          <w:rFonts w:cstheme="minorHAnsi"/>
          <w:sz w:val="24"/>
          <w:szCs w:val="24"/>
        </w:rPr>
        <w:t xml:space="preserve">may extend the subaward for up to </w:t>
      </w:r>
      <w:r w:rsidR="00E747F0" w:rsidRPr="00A25239">
        <w:rPr>
          <w:rFonts w:cstheme="minorHAnsi"/>
          <w:sz w:val="24"/>
          <w:szCs w:val="24"/>
        </w:rPr>
        <w:t>four</w:t>
      </w:r>
      <w:r w:rsidRPr="00A25239">
        <w:rPr>
          <w:rFonts w:cstheme="minorHAnsi"/>
          <w:sz w:val="24"/>
          <w:szCs w:val="24"/>
        </w:rPr>
        <w:t xml:space="preserve"> (</w:t>
      </w:r>
      <w:r w:rsidR="00E747F0" w:rsidRPr="00A25239">
        <w:rPr>
          <w:rFonts w:cstheme="minorHAnsi"/>
          <w:sz w:val="24"/>
          <w:szCs w:val="24"/>
        </w:rPr>
        <w:t>4</w:t>
      </w:r>
      <w:r w:rsidRPr="00A25239">
        <w:rPr>
          <w:rFonts w:cstheme="minorHAnsi"/>
          <w:sz w:val="24"/>
          <w:szCs w:val="24"/>
        </w:rPr>
        <w:t>) additional</w:t>
      </w:r>
      <w:r w:rsidR="00455ECD" w:rsidRPr="00A25239">
        <w:rPr>
          <w:rFonts w:cstheme="minorHAnsi"/>
          <w:sz w:val="24"/>
          <w:szCs w:val="24"/>
        </w:rPr>
        <w:t xml:space="preserve"> one year</w:t>
      </w:r>
      <w:r w:rsidRPr="00A25239">
        <w:rPr>
          <w:rFonts w:cstheme="minorHAnsi"/>
          <w:sz w:val="24"/>
          <w:szCs w:val="24"/>
        </w:rPr>
        <w:t xml:space="preserve"> </w:t>
      </w:r>
      <w:r w:rsidR="00455ECD" w:rsidRPr="00A25239">
        <w:rPr>
          <w:rFonts w:cstheme="minorHAnsi"/>
          <w:sz w:val="24"/>
          <w:szCs w:val="24"/>
        </w:rPr>
        <w:t>periods</w:t>
      </w:r>
      <w:r w:rsidRPr="00A25239">
        <w:rPr>
          <w:rFonts w:cstheme="minorHAnsi"/>
          <w:sz w:val="24"/>
          <w:szCs w:val="24"/>
        </w:rPr>
        <w:t xml:space="preserve"> based on satisfactory performance or other factors as determined by the Board</w:t>
      </w:r>
      <w:r w:rsidR="004A5E15" w:rsidRPr="00A25239">
        <w:rPr>
          <w:rFonts w:cstheme="minorHAnsi"/>
          <w:sz w:val="24"/>
          <w:szCs w:val="24"/>
        </w:rPr>
        <w:t xml:space="preserve">. </w:t>
      </w:r>
      <w:r w:rsidR="00904334" w:rsidRPr="00A25239">
        <w:rPr>
          <w:rFonts w:cstheme="minorHAnsi"/>
          <w:sz w:val="24"/>
          <w:szCs w:val="24"/>
        </w:rPr>
        <w:t xml:space="preserve">In no event shall the total term of </w:t>
      </w:r>
      <w:r w:rsidR="00BB717A" w:rsidRPr="00A25239">
        <w:rPr>
          <w:rFonts w:cstheme="minorHAnsi"/>
          <w:sz w:val="24"/>
          <w:szCs w:val="24"/>
        </w:rPr>
        <w:t>subaward</w:t>
      </w:r>
      <w:r w:rsidR="00904334" w:rsidRPr="00A25239">
        <w:rPr>
          <w:rFonts w:cstheme="minorHAnsi"/>
          <w:sz w:val="24"/>
          <w:szCs w:val="24"/>
        </w:rPr>
        <w:t xml:space="preserve"> exceed five (5) years</w:t>
      </w:r>
      <w:r w:rsidR="00EE5B48">
        <w:rPr>
          <w:rFonts w:cstheme="minorHAnsi"/>
          <w:sz w:val="24"/>
          <w:szCs w:val="24"/>
        </w:rPr>
        <w:t xml:space="preserve"> total</w:t>
      </w:r>
      <w:r w:rsidR="00904334" w:rsidRPr="00A25239">
        <w:rPr>
          <w:rFonts w:cstheme="minorHAnsi"/>
          <w:sz w:val="24"/>
          <w:szCs w:val="24"/>
        </w:rPr>
        <w:t xml:space="preserve">. </w:t>
      </w:r>
    </w:p>
    <w:p w14:paraId="4D21FB7E" w14:textId="11420BFE" w:rsidR="0022051A" w:rsidRPr="00017453" w:rsidRDefault="0022051A" w:rsidP="00017453">
      <w:pPr>
        <w:ind w:hanging="90"/>
        <w:rPr>
          <w:rFonts w:cstheme="minorHAnsi"/>
          <w:sz w:val="24"/>
          <w:szCs w:val="24"/>
        </w:rPr>
      </w:pPr>
      <w:r w:rsidRPr="00017453">
        <w:rPr>
          <w:rFonts w:cstheme="minorHAnsi"/>
          <w:sz w:val="24"/>
          <w:szCs w:val="24"/>
        </w:rPr>
        <w:t xml:space="preserve">Any subaward extension shall be initiated at the sole discretion of </w:t>
      </w:r>
      <w:r w:rsidR="00732122" w:rsidRPr="00017453">
        <w:rPr>
          <w:rFonts w:cstheme="minorHAnsi"/>
          <w:sz w:val="24"/>
          <w:szCs w:val="24"/>
        </w:rPr>
        <w:t xml:space="preserve">CVWDB </w:t>
      </w:r>
      <w:r w:rsidRPr="00017453">
        <w:rPr>
          <w:rFonts w:cstheme="minorHAnsi"/>
          <w:sz w:val="24"/>
          <w:szCs w:val="24"/>
        </w:rPr>
        <w:t xml:space="preserve">and shall be based upon the Board’s evaluation of the Subrecipient’s performance and compliance with the terms and conditions of the subaward. </w:t>
      </w:r>
      <w:r w:rsidR="00732122" w:rsidRPr="00017453">
        <w:rPr>
          <w:rFonts w:cstheme="minorHAnsi"/>
          <w:sz w:val="24"/>
          <w:szCs w:val="24"/>
        </w:rPr>
        <w:t xml:space="preserve">CVWDB </w:t>
      </w:r>
      <w:r w:rsidRPr="00017453">
        <w:rPr>
          <w:rFonts w:cstheme="minorHAnsi"/>
          <w:sz w:val="24"/>
          <w:szCs w:val="24"/>
        </w:rPr>
        <w:t>reserves the right to terminate the subaward, rather than renewing it, based on an evaluation of Subrecipient performance and compliance.</w:t>
      </w:r>
    </w:p>
    <w:p w14:paraId="6C1973D1" w14:textId="41FDEEA4" w:rsidR="0022051A" w:rsidRPr="003676EF" w:rsidRDefault="00732122" w:rsidP="00703D80">
      <w:pPr>
        <w:pStyle w:val="ListParagraph"/>
        <w:ind w:left="270" w:firstLine="0"/>
        <w:rPr>
          <w:rFonts w:cstheme="minorHAnsi"/>
          <w:sz w:val="24"/>
          <w:szCs w:val="24"/>
        </w:rPr>
      </w:pPr>
      <w:r>
        <w:rPr>
          <w:rFonts w:cstheme="minorHAnsi"/>
          <w:sz w:val="24"/>
          <w:szCs w:val="24"/>
        </w:rPr>
        <w:t xml:space="preserve">CVWDB </w:t>
      </w:r>
      <w:r w:rsidR="0022051A" w:rsidRPr="003676EF">
        <w:rPr>
          <w:rFonts w:cstheme="minorHAnsi"/>
          <w:sz w:val="24"/>
          <w:szCs w:val="24"/>
        </w:rPr>
        <w:t xml:space="preserve">reserves the right to expand the scope of the subaward to include other workforce programs, </w:t>
      </w:r>
      <w:r w:rsidR="00811BB4" w:rsidRPr="003676EF">
        <w:rPr>
          <w:rFonts w:cstheme="minorHAnsi"/>
          <w:sz w:val="24"/>
          <w:szCs w:val="24"/>
        </w:rPr>
        <w:t>funding,</w:t>
      </w:r>
      <w:r w:rsidR="0022051A" w:rsidRPr="003676EF">
        <w:rPr>
          <w:rFonts w:cstheme="minorHAnsi"/>
          <w:sz w:val="24"/>
          <w:szCs w:val="24"/>
        </w:rPr>
        <w:t xml:space="preserve"> or requirements that </w:t>
      </w:r>
      <w:r>
        <w:rPr>
          <w:rFonts w:cstheme="minorHAnsi"/>
          <w:sz w:val="24"/>
          <w:szCs w:val="24"/>
        </w:rPr>
        <w:t xml:space="preserve">CVWDB </w:t>
      </w:r>
      <w:r w:rsidR="0022051A" w:rsidRPr="003676EF">
        <w:rPr>
          <w:rFonts w:cstheme="minorHAnsi"/>
          <w:sz w:val="24"/>
          <w:szCs w:val="24"/>
        </w:rPr>
        <w:t>deems necessary and appropriate, even if not specifically mentioned within this RFP</w:t>
      </w:r>
    </w:p>
    <w:p w14:paraId="72159D15" w14:textId="6F29B5C4" w:rsidR="00D764B4" w:rsidRDefault="00413E69" w:rsidP="00E3584E">
      <w:pPr>
        <w:pStyle w:val="Heading2"/>
        <w:numPr>
          <w:ilvl w:val="0"/>
          <w:numId w:val="13"/>
        </w:numPr>
        <w:ind w:hanging="180"/>
        <w:rPr>
          <w:rFonts w:asciiTheme="minorHAnsi" w:hAnsiTheme="minorHAnsi" w:cstheme="minorHAnsi"/>
          <w:color w:val="auto"/>
          <w:sz w:val="24"/>
          <w:szCs w:val="24"/>
        </w:rPr>
      </w:pPr>
      <w:r>
        <w:rPr>
          <w:rFonts w:asciiTheme="minorHAnsi" w:hAnsiTheme="minorHAnsi" w:cstheme="minorHAnsi"/>
          <w:color w:val="auto"/>
          <w:sz w:val="24"/>
          <w:szCs w:val="24"/>
        </w:rPr>
        <w:t xml:space="preserve"> </w:t>
      </w:r>
      <w:r w:rsidR="00D764B4" w:rsidRPr="003676EF">
        <w:rPr>
          <w:rFonts w:asciiTheme="minorHAnsi" w:hAnsiTheme="minorHAnsi" w:cstheme="minorHAnsi"/>
          <w:color w:val="auto"/>
          <w:sz w:val="24"/>
          <w:szCs w:val="24"/>
        </w:rPr>
        <w:t>Procurement Timeline</w:t>
      </w:r>
    </w:p>
    <w:p w14:paraId="34DD12B6" w14:textId="72613A9A" w:rsidR="00BC69A6" w:rsidRDefault="00BC69A6" w:rsidP="00BC69A6">
      <w:pPr>
        <w:pStyle w:val="ListParagraph"/>
        <w:ind w:left="630" w:right="-540" w:firstLine="0"/>
        <w:rPr>
          <w:rFonts w:ascii="Times New Roman" w:hAnsi="Times New Roman" w:cs="Times New Roman"/>
          <w:sz w:val="24"/>
          <w:szCs w:val="24"/>
        </w:rPr>
      </w:pPr>
      <w:r w:rsidRPr="00BC69A6">
        <w:rPr>
          <w:rFonts w:ascii="Times New Roman" w:hAnsi="Times New Roman" w:cs="Times New Roman"/>
          <w:sz w:val="24"/>
          <w:szCs w:val="24"/>
        </w:rPr>
        <w:t>The RFQ will be posted and available for download on March 3</w:t>
      </w:r>
      <w:r w:rsidR="00695ABD">
        <w:rPr>
          <w:rFonts w:ascii="Times New Roman" w:hAnsi="Times New Roman" w:cs="Times New Roman"/>
          <w:sz w:val="24"/>
          <w:szCs w:val="24"/>
        </w:rPr>
        <w:t>0</w:t>
      </w:r>
      <w:r w:rsidRPr="00BC69A6">
        <w:rPr>
          <w:rFonts w:ascii="Times New Roman" w:hAnsi="Times New Roman" w:cs="Times New Roman"/>
          <w:sz w:val="24"/>
          <w:szCs w:val="24"/>
        </w:rPr>
        <w:t xml:space="preserve">, 2026, on the Board website: </w:t>
      </w:r>
      <w:hyperlink r:id="rId16" w:history="1">
        <w:r w:rsidRPr="008F4675">
          <w:rPr>
            <w:rStyle w:val="Hyperlink"/>
            <w:rFonts w:ascii="Times New Roman" w:hAnsi="Times New Roman" w:cs="Times New Roman"/>
            <w:b/>
            <w:bCs/>
            <w:color w:val="002060"/>
            <w:sz w:val="24"/>
            <w:szCs w:val="24"/>
          </w:rPr>
          <w:t>https://cvworkforce.org/about/list-of-rfprfq.html</w:t>
        </w:r>
      </w:hyperlink>
      <w:r w:rsidRPr="008F4675">
        <w:rPr>
          <w:rFonts w:ascii="Times New Roman" w:hAnsi="Times New Roman" w:cs="Times New Roman"/>
          <w:b/>
          <w:bCs/>
          <w:color w:val="002060"/>
          <w:sz w:val="24"/>
          <w:szCs w:val="24"/>
        </w:rPr>
        <w:t xml:space="preserve"> </w:t>
      </w:r>
    </w:p>
    <w:p w14:paraId="2F59A573" w14:textId="77777777" w:rsidR="00695ABD" w:rsidRPr="00BC69A6" w:rsidRDefault="00695ABD" w:rsidP="00BC69A6">
      <w:pPr>
        <w:pStyle w:val="ListParagraph"/>
        <w:ind w:left="630" w:right="-540" w:firstLine="0"/>
        <w:rPr>
          <w:rFonts w:ascii="Times New Roman" w:hAnsi="Times New Roman" w:cs="Times New Roman"/>
          <w:sz w:val="24"/>
          <w:szCs w:val="24"/>
        </w:rPr>
      </w:pPr>
    </w:p>
    <w:p w14:paraId="202391FB" w14:textId="635AA30C" w:rsidR="00BC69A6" w:rsidRPr="00BC69A6" w:rsidRDefault="00BC69A6" w:rsidP="00BC69A6">
      <w:pPr>
        <w:pStyle w:val="ListParagraph"/>
        <w:ind w:left="630" w:firstLine="0"/>
        <w:rPr>
          <w:rFonts w:ascii="Times New Roman" w:hAnsi="Times New Roman" w:cs="Times New Roman"/>
          <w:sz w:val="24"/>
          <w:szCs w:val="24"/>
        </w:rPr>
      </w:pPr>
      <w:r w:rsidRPr="00BC69A6">
        <w:rPr>
          <w:rFonts w:ascii="Times New Roman" w:hAnsi="Times New Roman" w:cs="Times New Roman"/>
          <w:sz w:val="24"/>
          <w:szCs w:val="24"/>
        </w:rPr>
        <w:t>The RF</w:t>
      </w:r>
      <w:r w:rsidR="00695ABD">
        <w:rPr>
          <w:rFonts w:ascii="Times New Roman" w:hAnsi="Times New Roman" w:cs="Times New Roman"/>
          <w:sz w:val="24"/>
          <w:szCs w:val="24"/>
        </w:rPr>
        <w:t>P</w:t>
      </w:r>
      <w:r w:rsidRPr="00BC69A6">
        <w:rPr>
          <w:rFonts w:ascii="Times New Roman" w:hAnsi="Times New Roman" w:cs="Times New Roman"/>
          <w:sz w:val="24"/>
          <w:szCs w:val="24"/>
        </w:rPr>
        <w:t xml:space="preserve"> document and associated a</w:t>
      </w:r>
      <w:r w:rsidR="00695ABD">
        <w:rPr>
          <w:rFonts w:ascii="Times New Roman" w:hAnsi="Times New Roman" w:cs="Times New Roman"/>
          <w:sz w:val="24"/>
          <w:szCs w:val="24"/>
        </w:rPr>
        <w:t>ppendices</w:t>
      </w:r>
      <w:r w:rsidRPr="00BC69A6">
        <w:rPr>
          <w:rFonts w:ascii="Times New Roman" w:hAnsi="Times New Roman" w:cs="Times New Roman"/>
          <w:sz w:val="24"/>
          <w:szCs w:val="24"/>
        </w:rPr>
        <w:t xml:space="preserve"> contain all the necessary information and forms to r</w:t>
      </w:r>
      <w:r w:rsidRPr="00EC28A6">
        <w:rPr>
          <w:rFonts w:ascii="Times New Roman" w:hAnsi="Times New Roman" w:cs="Times New Roman"/>
          <w:sz w:val="24"/>
          <w:szCs w:val="24"/>
        </w:rPr>
        <w:t xml:space="preserve">espond to this </w:t>
      </w:r>
      <w:r w:rsidR="00695ABD" w:rsidRPr="00EC28A6">
        <w:rPr>
          <w:rFonts w:ascii="Times New Roman" w:hAnsi="Times New Roman" w:cs="Times New Roman"/>
          <w:sz w:val="24"/>
          <w:szCs w:val="24"/>
        </w:rPr>
        <w:t>R</w:t>
      </w:r>
      <w:r w:rsidR="00ED21F0" w:rsidRPr="00EC28A6">
        <w:rPr>
          <w:rFonts w:ascii="Times New Roman" w:hAnsi="Times New Roman" w:cs="Times New Roman"/>
          <w:sz w:val="24"/>
          <w:szCs w:val="24"/>
        </w:rPr>
        <w:t xml:space="preserve">FP. </w:t>
      </w:r>
      <w:r w:rsidRPr="00EC28A6">
        <w:rPr>
          <w:rFonts w:ascii="Times New Roman" w:hAnsi="Times New Roman" w:cs="Times New Roman"/>
          <w:sz w:val="24"/>
          <w:szCs w:val="24"/>
        </w:rPr>
        <w:t>A response to this RF</w:t>
      </w:r>
      <w:r w:rsidR="00ED21F0" w:rsidRPr="00EC28A6">
        <w:rPr>
          <w:rFonts w:ascii="Times New Roman" w:hAnsi="Times New Roman" w:cs="Times New Roman"/>
          <w:sz w:val="24"/>
          <w:szCs w:val="24"/>
        </w:rPr>
        <w:t>P</w:t>
      </w:r>
      <w:r w:rsidRPr="00EC28A6">
        <w:rPr>
          <w:rFonts w:ascii="Times New Roman" w:hAnsi="Times New Roman" w:cs="Times New Roman"/>
          <w:sz w:val="24"/>
          <w:szCs w:val="24"/>
        </w:rPr>
        <w:t xml:space="preserve"> must include all items listed in the section titled Submission Requirements.</w:t>
      </w:r>
    </w:p>
    <w:p w14:paraId="7DE205AC" w14:textId="3A2644B1" w:rsidR="00D764B4" w:rsidRDefault="00D764B4" w:rsidP="00AB7FE1">
      <w:pPr>
        <w:ind w:left="630" w:firstLine="0"/>
        <w:rPr>
          <w:rFonts w:cstheme="minorHAnsi"/>
          <w:sz w:val="24"/>
          <w:szCs w:val="24"/>
        </w:rPr>
      </w:pPr>
      <w:r w:rsidRPr="003676EF">
        <w:rPr>
          <w:rFonts w:cstheme="minorHAnsi"/>
          <w:sz w:val="24"/>
          <w:szCs w:val="24"/>
        </w:rPr>
        <w:t xml:space="preserve">The timeline for soliciting proposals, review, </w:t>
      </w:r>
      <w:r w:rsidR="00262E49" w:rsidRPr="003676EF">
        <w:rPr>
          <w:rFonts w:cstheme="minorHAnsi"/>
          <w:sz w:val="24"/>
          <w:szCs w:val="24"/>
        </w:rPr>
        <w:t>selection,</w:t>
      </w:r>
      <w:r w:rsidRPr="003676EF">
        <w:rPr>
          <w:rFonts w:cstheme="minorHAnsi"/>
          <w:sz w:val="24"/>
          <w:szCs w:val="24"/>
        </w:rPr>
        <w:t xml:space="preserve"> and negotiation is presented below.  The dates </w:t>
      </w:r>
      <w:r w:rsidR="007D144A">
        <w:rPr>
          <w:rFonts w:cstheme="minorHAnsi"/>
          <w:sz w:val="24"/>
          <w:szCs w:val="24"/>
        </w:rPr>
        <w:t xml:space="preserve">marked with an asterisk </w:t>
      </w:r>
      <w:r w:rsidRPr="003676EF">
        <w:rPr>
          <w:rFonts w:cstheme="minorHAnsi"/>
          <w:sz w:val="24"/>
          <w:szCs w:val="24"/>
        </w:rPr>
        <w:t>are tentative and may change at the Board’s discretion.  All times are C</w:t>
      </w:r>
      <w:r w:rsidR="00A14E63">
        <w:rPr>
          <w:rFonts w:cstheme="minorHAnsi"/>
          <w:sz w:val="24"/>
          <w:szCs w:val="24"/>
        </w:rPr>
        <w:t>D</w:t>
      </w:r>
      <w:r w:rsidRPr="003676EF">
        <w:rPr>
          <w:rFonts w:cstheme="minorHAnsi"/>
          <w:sz w:val="24"/>
          <w:szCs w:val="24"/>
        </w:rPr>
        <w:t xml:space="preserve">T. </w:t>
      </w:r>
    </w:p>
    <w:p w14:paraId="4376F07E" w14:textId="77777777" w:rsidR="00EC28A6" w:rsidRDefault="00EC28A6" w:rsidP="00AB7FE1">
      <w:pPr>
        <w:ind w:left="630" w:firstLine="0"/>
        <w:rPr>
          <w:rFonts w:cstheme="minorHAnsi"/>
          <w:b/>
          <w:sz w:val="24"/>
          <w:szCs w:val="24"/>
        </w:rPr>
      </w:pPr>
    </w:p>
    <w:p w14:paraId="02F4383A" w14:textId="77777777" w:rsidR="00EC28A6" w:rsidRPr="003676EF" w:rsidRDefault="00EC28A6" w:rsidP="00AB7FE1">
      <w:pPr>
        <w:ind w:left="630" w:firstLine="0"/>
        <w:rPr>
          <w:rFonts w:cstheme="minorHAnsi"/>
          <w:b/>
          <w:bCs/>
          <w:sz w:val="24"/>
          <w:szCs w:val="24"/>
        </w:rPr>
      </w:pPr>
    </w:p>
    <w:tbl>
      <w:tblPr>
        <w:tblW w:w="0" w:type="auto"/>
        <w:tblInd w:w="540" w:type="dxa"/>
        <w:tblBorders>
          <w:top w:val="single" w:sz="12" w:space="0" w:color="000000"/>
          <w:bottom w:val="single" w:sz="12" w:space="0" w:color="000000"/>
          <w:insideH w:val="single" w:sz="6" w:space="0" w:color="000000"/>
        </w:tblBorders>
        <w:tblLook w:val="0000" w:firstRow="0" w:lastRow="0" w:firstColumn="0" w:lastColumn="0" w:noHBand="0" w:noVBand="0"/>
      </w:tblPr>
      <w:tblGrid>
        <w:gridCol w:w="4068"/>
        <w:gridCol w:w="3942"/>
      </w:tblGrid>
      <w:tr w:rsidR="00F8402E" w:rsidRPr="003676EF" w14:paraId="396D1721" w14:textId="77777777" w:rsidTr="2BB49AEC">
        <w:tc>
          <w:tcPr>
            <w:tcW w:w="4068" w:type="dxa"/>
          </w:tcPr>
          <w:p w14:paraId="4ADFEC35" w14:textId="77777777" w:rsidR="00F8402E" w:rsidRPr="00CA62F5" w:rsidRDefault="00F8402E" w:rsidP="00652470">
            <w:pPr>
              <w:rPr>
                <w:rFonts w:cstheme="minorHAnsi"/>
                <w:color w:val="000000"/>
                <w:sz w:val="24"/>
                <w:szCs w:val="24"/>
              </w:rPr>
            </w:pPr>
            <w:r w:rsidRPr="00CA62F5">
              <w:rPr>
                <w:rFonts w:cstheme="minorHAnsi"/>
                <w:color w:val="000000"/>
                <w:sz w:val="24"/>
                <w:szCs w:val="24"/>
              </w:rPr>
              <w:lastRenderedPageBreak/>
              <w:t>RFP Issued</w:t>
            </w:r>
          </w:p>
        </w:tc>
        <w:tc>
          <w:tcPr>
            <w:tcW w:w="3942" w:type="dxa"/>
          </w:tcPr>
          <w:p w14:paraId="0B7598A1" w14:textId="1823390C" w:rsidR="00F8402E" w:rsidRPr="00CA62F5" w:rsidRDefault="0D4307A6" w:rsidP="2BB49AEC">
            <w:pPr>
              <w:rPr>
                <w:rFonts w:cstheme="minorHAnsi"/>
                <w:color w:val="000000"/>
                <w:sz w:val="24"/>
                <w:szCs w:val="24"/>
              </w:rPr>
            </w:pPr>
            <w:r w:rsidRPr="00CA62F5">
              <w:rPr>
                <w:rFonts w:cstheme="minorHAnsi"/>
                <w:color w:val="000000" w:themeColor="text1"/>
                <w:sz w:val="24"/>
                <w:szCs w:val="24"/>
              </w:rPr>
              <w:t xml:space="preserve">March </w:t>
            </w:r>
            <w:r w:rsidR="00F83CF0" w:rsidRPr="00CA62F5">
              <w:rPr>
                <w:rFonts w:cstheme="minorHAnsi"/>
                <w:color w:val="000000" w:themeColor="text1"/>
                <w:sz w:val="24"/>
                <w:szCs w:val="24"/>
              </w:rPr>
              <w:t>3</w:t>
            </w:r>
            <w:r w:rsidR="00F83CF0" w:rsidRPr="00CA62F5">
              <w:rPr>
                <w:color w:val="000000" w:themeColor="text1"/>
              </w:rPr>
              <w:t>0</w:t>
            </w:r>
            <w:r w:rsidRPr="00CA62F5">
              <w:rPr>
                <w:rFonts w:cstheme="minorHAnsi"/>
                <w:color w:val="000000" w:themeColor="text1"/>
                <w:sz w:val="24"/>
                <w:szCs w:val="24"/>
              </w:rPr>
              <w:t>, 202</w:t>
            </w:r>
            <w:r w:rsidR="00F83CF0" w:rsidRPr="00CA62F5">
              <w:rPr>
                <w:rFonts w:cstheme="minorHAnsi"/>
                <w:color w:val="000000" w:themeColor="text1"/>
                <w:sz w:val="24"/>
                <w:szCs w:val="24"/>
              </w:rPr>
              <w:t>6</w:t>
            </w:r>
          </w:p>
        </w:tc>
      </w:tr>
      <w:tr w:rsidR="00F8402E" w:rsidRPr="003676EF" w14:paraId="0F98D163" w14:textId="77777777" w:rsidTr="2BB49AEC">
        <w:tc>
          <w:tcPr>
            <w:tcW w:w="4068" w:type="dxa"/>
          </w:tcPr>
          <w:p w14:paraId="6028CE54" w14:textId="37CFC966" w:rsidR="00F8402E" w:rsidRPr="00CA62F5" w:rsidRDefault="00F8402E" w:rsidP="00652470">
            <w:pPr>
              <w:rPr>
                <w:rFonts w:cstheme="minorHAnsi"/>
                <w:b/>
                <w:color w:val="000000"/>
                <w:sz w:val="24"/>
                <w:szCs w:val="24"/>
              </w:rPr>
            </w:pPr>
            <w:r w:rsidRPr="00CA62F5">
              <w:rPr>
                <w:rFonts w:cstheme="minorHAnsi"/>
                <w:b/>
                <w:color w:val="000000"/>
                <w:sz w:val="24"/>
                <w:szCs w:val="24"/>
              </w:rPr>
              <w:t>Deadline for submission of</w:t>
            </w:r>
            <w:r w:rsidR="00F0017D">
              <w:rPr>
                <w:rFonts w:cstheme="minorHAnsi"/>
                <w:b/>
                <w:color w:val="000000"/>
                <w:sz w:val="24"/>
                <w:szCs w:val="24"/>
              </w:rPr>
              <w:t xml:space="preserve"> </w:t>
            </w:r>
            <w:r w:rsidRPr="00CA62F5">
              <w:rPr>
                <w:rFonts w:cstheme="minorHAnsi"/>
                <w:b/>
                <w:color w:val="000000"/>
                <w:sz w:val="24"/>
                <w:szCs w:val="24"/>
              </w:rPr>
              <w:t>questions</w:t>
            </w:r>
          </w:p>
        </w:tc>
        <w:tc>
          <w:tcPr>
            <w:tcW w:w="3942" w:type="dxa"/>
          </w:tcPr>
          <w:p w14:paraId="18805DBD" w14:textId="6079739C" w:rsidR="00F8402E" w:rsidRPr="00CA62F5" w:rsidRDefault="0D4307A6" w:rsidP="2BB49AEC">
            <w:pPr>
              <w:rPr>
                <w:rFonts w:cstheme="minorHAnsi"/>
                <w:b/>
                <w:bCs/>
                <w:color w:val="000000"/>
                <w:sz w:val="24"/>
                <w:szCs w:val="24"/>
              </w:rPr>
            </w:pPr>
            <w:r w:rsidRPr="00CA62F5">
              <w:rPr>
                <w:rFonts w:cstheme="minorHAnsi"/>
                <w:b/>
                <w:bCs/>
                <w:color w:val="000000" w:themeColor="text1"/>
                <w:sz w:val="24"/>
                <w:szCs w:val="24"/>
              </w:rPr>
              <w:t xml:space="preserve">April </w:t>
            </w:r>
            <w:r w:rsidR="00323D04" w:rsidRPr="00CA62F5">
              <w:rPr>
                <w:rFonts w:cstheme="minorHAnsi"/>
                <w:b/>
                <w:bCs/>
                <w:color w:val="000000" w:themeColor="text1"/>
                <w:sz w:val="24"/>
                <w:szCs w:val="24"/>
              </w:rPr>
              <w:t>07</w:t>
            </w:r>
            <w:r w:rsidRPr="00CA62F5">
              <w:rPr>
                <w:rFonts w:cstheme="minorHAnsi"/>
                <w:b/>
                <w:bCs/>
                <w:color w:val="000000" w:themeColor="text1"/>
                <w:sz w:val="24"/>
                <w:szCs w:val="24"/>
              </w:rPr>
              <w:t xml:space="preserve">, </w:t>
            </w:r>
            <w:r w:rsidR="00CA62F5" w:rsidRPr="00CA62F5">
              <w:rPr>
                <w:rFonts w:cstheme="minorHAnsi"/>
                <w:b/>
                <w:bCs/>
                <w:color w:val="000000" w:themeColor="text1"/>
                <w:sz w:val="24"/>
                <w:szCs w:val="24"/>
              </w:rPr>
              <w:t>2026,</w:t>
            </w:r>
            <w:r w:rsidR="00CA62F5">
              <w:rPr>
                <w:rFonts w:cstheme="minorHAnsi"/>
                <w:b/>
                <w:bCs/>
                <w:color w:val="000000" w:themeColor="text1"/>
                <w:sz w:val="24"/>
                <w:szCs w:val="24"/>
              </w:rPr>
              <w:t xml:space="preserve"> </w:t>
            </w:r>
            <w:r w:rsidR="00CA62F5" w:rsidRPr="00CA62F5">
              <w:rPr>
                <w:rFonts w:cstheme="minorHAnsi"/>
                <w:b/>
                <w:bCs/>
                <w:color w:val="000000" w:themeColor="text1"/>
                <w:sz w:val="24"/>
                <w:szCs w:val="24"/>
              </w:rPr>
              <w:t>5:00pm</w:t>
            </w:r>
            <w:r w:rsidR="000F7161">
              <w:rPr>
                <w:rFonts w:cstheme="minorHAnsi"/>
                <w:b/>
                <w:bCs/>
                <w:color w:val="000000" w:themeColor="text1"/>
                <w:sz w:val="24"/>
                <w:szCs w:val="24"/>
              </w:rPr>
              <w:t xml:space="preserve"> CDT</w:t>
            </w:r>
          </w:p>
        </w:tc>
      </w:tr>
      <w:tr w:rsidR="00F8402E" w:rsidRPr="003676EF" w14:paraId="46C70571" w14:textId="77777777" w:rsidTr="2BB49AEC">
        <w:tc>
          <w:tcPr>
            <w:tcW w:w="4068" w:type="dxa"/>
          </w:tcPr>
          <w:p w14:paraId="74A57F81" w14:textId="77777777" w:rsidR="00F8402E" w:rsidRPr="00F0017D" w:rsidRDefault="00F8402E" w:rsidP="00652470">
            <w:pPr>
              <w:rPr>
                <w:rFonts w:cstheme="minorHAnsi"/>
                <w:color w:val="000000"/>
                <w:sz w:val="24"/>
                <w:szCs w:val="24"/>
              </w:rPr>
            </w:pPr>
            <w:r w:rsidRPr="00F0017D">
              <w:rPr>
                <w:rFonts w:cstheme="minorHAnsi"/>
                <w:color w:val="000000"/>
                <w:sz w:val="24"/>
                <w:szCs w:val="24"/>
              </w:rPr>
              <w:t>Question/Answers provided to proposers</w:t>
            </w:r>
          </w:p>
        </w:tc>
        <w:tc>
          <w:tcPr>
            <w:tcW w:w="3942" w:type="dxa"/>
          </w:tcPr>
          <w:p w14:paraId="0C196F14" w14:textId="698E8BAB" w:rsidR="00F8402E" w:rsidRPr="00F0017D" w:rsidRDefault="0D4307A6" w:rsidP="2BB49AEC">
            <w:pPr>
              <w:rPr>
                <w:rFonts w:cstheme="minorHAnsi"/>
                <w:color w:val="000000"/>
                <w:sz w:val="24"/>
                <w:szCs w:val="24"/>
              </w:rPr>
            </w:pPr>
            <w:r w:rsidRPr="00F0017D">
              <w:rPr>
                <w:rFonts w:cstheme="minorHAnsi"/>
                <w:color w:val="000000" w:themeColor="text1"/>
                <w:sz w:val="24"/>
                <w:szCs w:val="24"/>
              </w:rPr>
              <w:t xml:space="preserve">April </w:t>
            </w:r>
            <w:r w:rsidR="00A41B24" w:rsidRPr="00F0017D">
              <w:rPr>
                <w:rFonts w:cstheme="minorHAnsi"/>
                <w:color w:val="000000" w:themeColor="text1"/>
                <w:sz w:val="24"/>
                <w:szCs w:val="24"/>
              </w:rPr>
              <w:t>09</w:t>
            </w:r>
            <w:r w:rsidRPr="00F0017D">
              <w:rPr>
                <w:rFonts w:cstheme="minorHAnsi"/>
                <w:color w:val="000000" w:themeColor="text1"/>
                <w:sz w:val="24"/>
                <w:szCs w:val="24"/>
              </w:rPr>
              <w:t xml:space="preserve">, </w:t>
            </w:r>
            <w:r w:rsidR="00F0017D" w:rsidRPr="00F0017D">
              <w:rPr>
                <w:rFonts w:cstheme="minorHAnsi"/>
                <w:color w:val="000000" w:themeColor="text1"/>
                <w:sz w:val="24"/>
                <w:szCs w:val="24"/>
              </w:rPr>
              <w:t>2026, 5:00pm</w:t>
            </w:r>
          </w:p>
        </w:tc>
      </w:tr>
      <w:tr w:rsidR="0060781C" w:rsidRPr="003676EF" w14:paraId="1453BCD7" w14:textId="77777777" w:rsidTr="2BB49AEC">
        <w:tc>
          <w:tcPr>
            <w:tcW w:w="4068" w:type="dxa"/>
          </w:tcPr>
          <w:p w14:paraId="223347F8" w14:textId="0023CFF8" w:rsidR="0060781C" w:rsidRPr="00F0017D" w:rsidRDefault="0060781C" w:rsidP="0060781C">
            <w:pPr>
              <w:rPr>
                <w:rFonts w:cstheme="minorHAnsi"/>
                <w:b/>
                <w:color w:val="000000"/>
                <w:sz w:val="24"/>
                <w:szCs w:val="24"/>
              </w:rPr>
            </w:pPr>
            <w:r w:rsidRPr="00F0017D">
              <w:rPr>
                <w:rFonts w:cstheme="minorHAnsi"/>
                <w:b/>
                <w:sz w:val="24"/>
                <w:szCs w:val="24"/>
              </w:rPr>
              <w:t xml:space="preserve">Mandatory Letter of </w:t>
            </w:r>
            <w:r w:rsidRPr="00F0017D">
              <w:rPr>
                <w:rFonts w:cstheme="minorHAnsi"/>
                <w:b/>
                <w:i/>
                <w:sz w:val="24"/>
                <w:szCs w:val="24"/>
              </w:rPr>
              <w:t>Intent to Bid</w:t>
            </w:r>
            <w:r w:rsidRPr="00F0017D">
              <w:rPr>
                <w:rFonts w:cstheme="minorHAnsi"/>
                <w:b/>
                <w:sz w:val="24"/>
                <w:szCs w:val="24"/>
              </w:rPr>
              <w:t xml:space="preserve"> Deadline</w:t>
            </w:r>
          </w:p>
        </w:tc>
        <w:tc>
          <w:tcPr>
            <w:tcW w:w="3942" w:type="dxa"/>
          </w:tcPr>
          <w:p w14:paraId="245CB9E1" w14:textId="3947ED37" w:rsidR="0060781C" w:rsidRPr="00F0017D" w:rsidRDefault="0060781C" w:rsidP="0060781C">
            <w:pPr>
              <w:rPr>
                <w:rFonts w:cstheme="minorHAnsi"/>
                <w:b/>
                <w:bCs/>
                <w:color w:val="000000" w:themeColor="text1"/>
                <w:sz w:val="24"/>
                <w:szCs w:val="24"/>
              </w:rPr>
            </w:pPr>
            <w:r w:rsidRPr="00F0017D">
              <w:rPr>
                <w:rFonts w:cstheme="minorHAnsi"/>
                <w:b/>
                <w:bCs/>
                <w:color w:val="000000" w:themeColor="text1"/>
                <w:sz w:val="24"/>
                <w:szCs w:val="24"/>
              </w:rPr>
              <w:t>April 1</w:t>
            </w:r>
            <w:r w:rsidRPr="000F7161">
              <w:rPr>
                <w:b/>
                <w:bCs/>
                <w:color w:val="000000" w:themeColor="text1"/>
                <w:sz w:val="24"/>
                <w:szCs w:val="24"/>
              </w:rPr>
              <w:t>3</w:t>
            </w:r>
            <w:r w:rsidRPr="00F0017D">
              <w:rPr>
                <w:rFonts w:cstheme="minorHAnsi"/>
                <w:b/>
                <w:bCs/>
                <w:color w:val="000000" w:themeColor="text1"/>
                <w:sz w:val="24"/>
                <w:szCs w:val="24"/>
              </w:rPr>
              <w:t>, 2026</w:t>
            </w:r>
            <w:r w:rsidR="00F0017D" w:rsidRPr="00F0017D">
              <w:rPr>
                <w:rFonts w:cstheme="minorHAnsi"/>
                <w:b/>
                <w:bCs/>
                <w:color w:val="000000" w:themeColor="text1"/>
                <w:sz w:val="24"/>
                <w:szCs w:val="24"/>
              </w:rPr>
              <w:t>, 5:00pm</w:t>
            </w:r>
            <w:r w:rsidR="000F7161">
              <w:rPr>
                <w:rFonts w:cstheme="minorHAnsi"/>
                <w:b/>
                <w:bCs/>
                <w:color w:val="000000" w:themeColor="text1"/>
                <w:sz w:val="24"/>
                <w:szCs w:val="24"/>
              </w:rPr>
              <w:t xml:space="preserve"> CDT</w:t>
            </w:r>
          </w:p>
        </w:tc>
      </w:tr>
      <w:tr w:rsidR="0060781C" w:rsidRPr="003676EF" w14:paraId="4AF58780" w14:textId="77777777" w:rsidTr="2BB49AEC">
        <w:tc>
          <w:tcPr>
            <w:tcW w:w="4068" w:type="dxa"/>
          </w:tcPr>
          <w:p w14:paraId="5C289C36" w14:textId="77777777" w:rsidR="0060781C" w:rsidRPr="000F7161" w:rsidRDefault="0060781C" w:rsidP="0060781C">
            <w:pPr>
              <w:rPr>
                <w:rFonts w:cstheme="minorHAnsi"/>
                <w:b/>
                <w:color w:val="000000"/>
                <w:sz w:val="24"/>
                <w:szCs w:val="24"/>
              </w:rPr>
            </w:pPr>
            <w:r w:rsidRPr="000F7161">
              <w:rPr>
                <w:rFonts w:cstheme="minorHAnsi"/>
                <w:b/>
                <w:color w:val="000000"/>
                <w:sz w:val="24"/>
                <w:szCs w:val="24"/>
              </w:rPr>
              <w:t>Proposal Due Date</w:t>
            </w:r>
          </w:p>
        </w:tc>
        <w:tc>
          <w:tcPr>
            <w:tcW w:w="3942" w:type="dxa"/>
          </w:tcPr>
          <w:p w14:paraId="1CFDAD7E" w14:textId="2A2D4C9E" w:rsidR="0060781C" w:rsidRPr="000F7161" w:rsidRDefault="0060781C" w:rsidP="0060781C">
            <w:pPr>
              <w:rPr>
                <w:rFonts w:cstheme="minorHAnsi"/>
                <w:b/>
                <w:bCs/>
                <w:color w:val="000000"/>
                <w:sz w:val="24"/>
                <w:szCs w:val="24"/>
              </w:rPr>
            </w:pPr>
            <w:r w:rsidRPr="000F7161">
              <w:rPr>
                <w:rFonts w:cstheme="minorHAnsi"/>
                <w:b/>
                <w:bCs/>
                <w:color w:val="000000" w:themeColor="text1"/>
                <w:sz w:val="24"/>
                <w:szCs w:val="24"/>
              </w:rPr>
              <w:t>May 15, 2026</w:t>
            </w:r>
            <w:r w:rsidR="000F7161" w:rsidRPr="000F7161">
              <w:rPr>
                <w:rFonts w:cstheme="minorHAnsi"/>
                <w:b/>
                <w:bCs/>
                <w:color w:val="000000" w:themeColor="text1"/>
                <w:sz w:val="24"/>
                <w:szCs w:val="24"/>
              </w:rPr>
              <w:t>, 12:00pm CDT</w:t>
            </w:r>
          </w:p>
        </w:tc>
      </w:tr>
      <w:tr w:rsidR="0060781C" w:rsidRPr="003676EF" w14:paraId="414FF72F" w14:textId="77777777" w:rsidTr="2BB49AEC">
        <w:tc>
          <w:tcPr>
            <w:tcW w:w="4068" w:type="dxa"/>
          </w:tcPr>
          <w:p w14:paraId="485C1357" w14:textId="150188CF" w:rsidR="0060781C" w:rsidRPr="002D386D" w:rsidRDefault="0060781C" w:rsidP="0060781C">
            <w:pPr>
              <w:rPr>
                <w:rFonts w:cstheme="minorHAnsi"/>
                <w:color w:val="000000"/>
                <w:sz w:val="24"/>
                <w:szCs w:val="24"/>
              </w:rPr>
            </w:pPr>
            <w:r w:rsidRPr="002D386D">
              <w:rPr>
                <w:rFonts w:cstheme="minorHAnsi"/>
                <w:color w:val="000000"/>
                <w:sz w:val="24"/>
                <w:szCs w:val="24"/>
              </w:rPr>
              <w:t>Proposal Review*</w:t>
            </w:r>
          </w:p>
        </w:tc>
        <w:tc>
          <w:tcPr>
            <w:tcW w:w="3942" w:type="dxa"/>
          </w:tcPr>
          <w:p w14:paraId="0F5EC248" w14:textId="0EE814C7" w:rsidR="0060781C" w:rsidRPr="002D386D" w:rsidRDefault="0060781C" w:rsidP="0060781C">
            <w:pPr>
              <w:rPr>
                <w:rFonts w:cstheme="minorHAnsi"/>
                <w:color w:val="000000"/>
                <w:sz w:val="24"/>
                <w:szCs w:val="24"/>
              </w:rPr>
            </w:pPr>
            <w:r w:rsidRPr="002D386D">
              <w:rPr>
                <w:rFonts w:cstheme="minorHAnsi"/>
                <w:color w:val="000000" w:themeColor="text1"/>
                <w:sz w:val="24"/>
                <w:szCs w:val="24"/>
              </w:rPr>
              <w:t xml:space="preserve">May </w:t>
            </w:r>
            <w:r w:rsidR="003C6524" w:rsidRPr="002D386D">
              <w:rPr>
                <w:rFonts w:cstheme="minorHAnsi"/>
                <w:color w:val="000000" w:themeColor="text1"/>
                <w:sz w:val="24"/>
                <w:szCs w:val="24"/>
              </w:rPr>
              <w:t>15</w:t>
            </w:r>
            <w:r w:rsidRPr="002D386D">
              <w:rPr>
                <w:rFonts w:cstheme="minorHAnsi"/>
                <w:color w:val="000000" w:themeColor="text1"/>
                <w:sz w:val="24"/>
                <w:szCs w:val="24"/>
              </w:rPr>
              <w:t>, 202</w:t>
            </w:r>
            <w:r w:rsidR="003C6524" w:rsidRPr="002D386D">
              <w:rPr>
                <w:rFonts w:cstheme="minorHAnsi"/>
                <w:color w:val="000000" w:themeColor="text1"/>
                <w:sz w:val="24"/>
                <w:szCs w:val="24"/>
              </w:rPr>
              <w:t>6</w:t>
            </w:r>
            <w:r w:rsidRPr="002D386D">
              <w:rPr>
                <w:rFonts w:cstheme="minorHAnsi"/>
                <w:color w:val="000000" w:themeColor="text1"/>
                <w:sz w:val="24"/>
                <w:szCs w:val="24"/>
              </w:rPr>
              <w:t xml:space="preserve">, to June </w:t>
            </w:r>
            <w:r w:rsidR="002D386D" w:rsidRPr="002D386D">
              <w:rPr>
                <w:rFonts w:cstheme="minorHAnsi"/>
                <w:color w:val="000000" w:themeColor="text1"/>
                <w:sz w:val="24"/>
                <w:szCs w:val="24"/>
              </w:rPr>
              <w:t>22</w:t>
            </w:r>
            <w:r w:rsidRPr="002D386D">
              <w:rPr>
                <w:rFonts w:cstheme="minorHAnsi"/>
                <w:color w:val="000000" w:themeColor="text1"/>
                <w:sz w:val="24"/>
                <w:szCs w:val="24"/>
              </w:rPr>
              <w:t>, 202</w:t>
            </w:r>
            <w:r w:rsidR="002D386D" w:rsidRPr="002D386D">
              <w:rPr>
                <w:rFonts w:cstheme="minorHAnsi"/>
                <w:color w:val="000000" w:themeColor="text1"/>
                <w:sz w:val="24"/>
                <w:szCs w:val="24"/>
              </w:rPr>
              <w:t>6</w:t>
            </w:r>
          </w:p>
        </w:tc>
      </w:tr>
      <w:tr w:rsidR="0060781C" w:rsidRPr="003676EF" w14:paraId="34EFC08C" w14:textId="77777777" w:rsidTr="2BB49AEC">
        <w:tc>
          <w:tcPr>
            <w:tcW w:w="4068" w:type="dxa"/>
          </w:tcPr>
          <w:p w14:paraId="33CA944D" w14:textId="77777777" w:rsidR="0060781C" w:rsidRPr="002D386D" w:rsidRDefault="0060781C" w:rsidP="0060781C">
            <w:pPr>
              <w:rPr>
                <w:rFonts w:cstheme="minorHAnsi"/>
                <w:color w:val="000000"/>
                <w:sz w:val="24"/>
                <w:szCs w:val="24"/>
              </w:rPr>
            </w:pPr>
            <w:r w:rsidRPr="002D386D">
              <w:rPr>
                <w:rFonts w:cstheme="minorHAnsi"/>
                <w:b/>
                <w:color w:val="000000"/>
                <w:sz w:val="24"/>
                <w:szCs w:val="24"/>
              </w:rPr>
              <w:t>Board Meeting/Proposal Decision</w:t>
            </w:r>
          </w:p>
        </w:tc>
        <w:tc>
          <w:tcPr>
            <w:tcW w:w="3942" w:type="dxa"/>
          </w:tcPr>
          <w:p w14:paraId="7DA819B9" w14:textId="0E048B47" w:rsidR="0060781C" w:rsidRPr="002D386D" w:rsidRDefault="0060781C" w:rsidP="0060781C">
            <w:pPr>
              <w:rPr>
                <w:rFonts w:cstheme="minorHAnsi"/>
                <w:color w:val="000000"/>
                <w:sz w:val="24"/>
                <w:szCs w:val="24"/>
              </w:rPr>
            </w:pPr>
            <w:r w:rsidRPr="002D386D">
              <w:rPr>
                <w:rFonts w:cstheme="minorHAnsi"/>
                <w:b/>
                <w:bCs/>
                <w:color w:val="000000" w:themeColor="text1"/>
                <w:sz w:val="24"/>
                <w:szCs w:val="24"/>
              </w:rPr>
              <w:t xml:space="preserve">June </w:t>
            </w:r>
            <w:r w:rsidR="002D386D" w:rsidRPr="002D386D">
              <w:rPr>
                <w:rFonts w:cstheme="minorHAnsi"/>
                <w:b/>
                <w:bCs/>
                <w:color w:val="000000" w:themeColor="text1"/>
                <w:sz w:val="24"/>
                <w:szCs w:val="24"/>
              </w:rPr>
              <w:t>25</w:t>
            </w:r>
            <w:r w:rsidRPr="002D386D">
              <w:rPr>
                <w:rFonts w:cstheme="minorHAnsi"/>
                <w:b/>
                <w:bCs/>
                <w:color w:val="000000" w:themeColor="text1"/>
                <w:sz w:val="24"/>
                <w:szCs w:val="24"/>
              </w:rPr>
              <w:t>, 202</w:t>
            </w:r>
            <w:r w:rsidR="002D386D" w:rsidRPr="002D386D">
              <w:rPr>
                <w:rFonts w:cstheme="minorHAnsi"/>
                <w:b/>
                <w:bCs/>
                <w:color w:val="000000" w:themeColor="text1"/>
                <w:sz w:val="24"/>
                <w:szCs w:val="24"/>
              </w:rPr>
              <w:t>6</w:t>
            </w:r>
          </w:p>
        </w:tc>
      </w:tr>
      <w:tr w:rsidR="0060781C" w:rsidRPr="003676EF" w14:paraId="3F102A12" w14:textId="77777777" w:rsidTr="2BB49AEC">
        <w:tc>
          <w:tcPr>
            <w:tcW w:w="4068" w:type="dxa"/>
          </w:tcPr>
          <w:p w14:paraId="6CBA9BE4" w14:textId="042CEFE4" w:rsidR="0060781C" w:rsidRPr="005F0106" w:rsidRDefault="00F00AF7" w:rsidP="0060781C">
            <w:pPr>
              <w:rPr>
                <w:rFonts w:cstheme="minorHAnsi"/>
                <w:b/>
                <w:color w:val="000000"/>
                <w:sz w:val="24"/>
                <w:szCs w:val="24"/>
              </w:rPr>
            </w:pPr>
            <w:r w:rsidRPr="005F0106">
              <w:rPr>
                <w:rFonts w:cstheme="minorHAnsi"/>
                <w:color w:val="000000"/>
                <w:sz w:val="24"/>
                <w:szCs w:val="24"/>
              </w:rPr>
              <w:t>Subaward</w:t>
            </w:r>
            <w:r w:rsidR="0060781C" w:rsidRPr="005F0106">
              <w:rPr>
                <w:rFonts w:cstheme="minorHAnsi"/>
                <w:color w:val="000000"/>
                <w:sz w:val="24"/>
                <w:szCs w:val="24"/>
              </w:rPr>
              <w:t xml:space="preserve"> Negotiations begin*</w:t>
            </w:r>
          </w:p>
        </w:tc>
        <w:tc>
          <w:tcPr>
            <w:tcW w:w="3942" w:type="dxa"/>
          </w:tcPr>
          <w:p w14:paraId="4DFB5C49" w14:textId="1F7FC8C8" w:rsidR="0060781C" w:rsidRPr="005F0106" w:rsidRDefault="0060781C" w:rsidP="0060781C">
            <w:pPr>
              <w:rPr>
                <w:rFonts w:cstheme="minorHAnsi"/>
                <w:b/>
                <w:bCs/>
                <w:color w:val="000000"/>
                <w:sz w:val="24"/>
                <w:szCs w:val="24"/>
              </w:rPr>
            </w:pPr>
            <w:r w:rsidRPr="005F0106">
              <w:rPr>
                <w:rFonts w:cstheme="minorHAnsi"/>
                <w:color w:val="000000" w:themeColor="text1"/>
                <w:sz w:val="24"/>
                <w:szCs w:val="24"/>
              </w:rPr>
              <w:t>Ju</w:t>
            </w:r>
            <w:r w:rsidR="005F0106">
              <w:rPr>
                <w:rFonts w:cstheme="minorHAnsi"/>
                <w:color w:val="000000" w:themeColor="text1"/>
                <w:sz w:val="24"/>
                <w:szCs w:val="24"/>
              </w:rPr>
              <w:t>ne</w:t>
            </w:r>
            <w:r w:rsidRPr="005F0106">
              <w:rPr>
                <w:rFonts w:cstheme="minorHAnsi"/>
                <w:color w:val="000000" w:themeColor="text1"/>
                <w:sz w:val="24"/>
                <w:szCs w:val="24"/>
              </w:rPr>
              <w:t xml:space="preserve"> </w:t>
            </w:r>
            <w:r w:rsidR="005F0106">
              <w:rPr>
                <w:rFonts w:cstheme="minorHAnsi"/>
                <w:color w:val="000000" w:themeColor="text1"/>
                <w:sz w:val="24"/>
                <w:szCs w:val="24"/>
              </w:rPr>
              <w:t>26</w:t>
            </w:r>
            <w:r w:rsidRPr="005F0106">
              <w:rPr>
                <w:rFonts w:cstheme="minorHAnsi"/>
                <w:color w:val="000000" w:themeColor="text1"/>
                <w:sz w:val="24"/>
                <w:szCs w:val="24"/>
              </w:rPr>
              <w:t>, 202</w:t>
            </w:r>
            <w:r w:rsidR="005F0106">
              <w:rPr>
                <w:rFonts w:cstheme="minorHAnsi"/>
                <w:color w:val="000000" w:themeColor="text1"/>
                <w:sz w:val="24"/>
                <w:szCs w:val="24"/>
              </w:rPr>
              <w:t>6</w:t>
            </w:r>
            <w:r w:rsidRPr="005F0106">
              <w:rPr>
                <w:rFonts w:cstheme="minorHAnsi"/>
                <w:color w:val="000000" w:themeColor="text1"/>
                <w:sz w:val="24"/>
                <w:szCs w:val="24"/>
              </w:rPr>
              <w:t xml:space="preserve">-August </w:t>
            </w:r>
            <w:r w:rsidR="001A351A">
              <w:rPr>
                <w:rFonts w:cstheme="minorHAnsi"/>
                <w:color w:val="000000" w:themeColor="text1"/>
                <w:sz w:val="24"/>
                <w:szCs w:val="24"/>
              </w:rPr>
              <w:t>1</w:t>
            </w:r>
            <w:r w:rsidRPr="005F0106">
              <w:rPr>
                <w:rFonts w:cstheme="minorHAnsi"/>
                <w:color w:val="000000" w:themeColor="text1"/>
                <w:sz w:val="24"/>
                <w:szCs w:val="24"/>
              </w:rPr>
              <w:t>5, 202</w:t>
            </w:r>
            <w:r w:rsidR="001A351A">
              <w:rPr>
                <w:rFonts w:cstheme="minorHAnsi"/>
                <w:color w:val="000000" w:themeColor="text1"/>
                <w:sz w:val="24"/>
                <w:szCs w:val="24"/>
              </w:rPr>
              <w:t>6</w:t>
            </w:r>
          </w:p>
        </w:tc>
      </w:tr>
      <w:tr w:rsidR="0060781C" w:rsidRPr="003676EF" w14:paraId="3CE6CA25" w14:textId="77777777" w:rsidTr="2BB49AEC">
        <w:tc>
          <w:tcPr>
            <w:tcW w:w="4068" w:type="dxa"/>
          </w:tcPr>
          <w:p w14:paraId="6A2ACE4D" w14:textId="10199155" w:rsidR="0060781C" w:rsidRPr="005F0106" w:rsidRDefault="0060781C" w:rsidP="0060781C">
            <w:pPr>
              <w:rPr>
                <w:rFonts w:cstheme="minorHAnsi"/>
                <w:color w:val="000000"/>
                <w:sz w:val="24"/>
                <w:szCs w:val="24"/>
              </w:rPr>
            </w:pPr>
            <w:r w:rsidRPr="005F0106">
              <w:rPr>
                <w:rFonts w:cstheme="minorHAnsi"/>
                <w:color w:val="000000"/>
                <w:sz w:val="24"/>
                <w:szCs w:val="24"/>
              </w:rPr>
              <w:t>Transition Period, if required*</w:t>
            </w:r>
          </w:p>
        </w:tc>
        <w:tc>
          <w:tcPr>
            <w:tcW w:w="3942" w:type="dxa"/>
          </w:tcPr>
          <w:p w14:paraId="0739510B" w14:textId="615498F9" w:rsidR="0060781C" w:rsidRPr="005F0106" w:rsidRDefault="0060781C" w:rsidP="0060781C">
            <w:pPr>
              <w:rPr>
                <w:rFonts w:cstheme="minorHAnsi"/>
                <w:color w:val="000000"/>
                <w:sz w:val="24"/>
                <w:szCs w:val="24"/>
              </w:rPr>
            </w:pPr>
            <w:r w:rsidRPr="005F0106">
              <w:rPr>
                <w:rFonts w:cstheme="minorHAnsi"/>
                <w:color w:val="000000" w:themeColor="text1"/>
                <w:sz w:val="24"/>
                <w:szCs w:val="24"/>
              </w:rPr>
              <w:t>September 1, 202</w:t>
            </w:r>
            <w:r w:rsidR="00FA3C97" w:rsidRPr="005F0106">
              <w:rPr>
                <w:rFonts w:cstheme="minorHAnsi"/>
                <w:color w:val="000000" w:themeColor="text1"/>
                <w:sz w:val="24"/>
                <w:szCs w:val="24"/>
              </w:rPr>
              <w:t>6</w:t>
            </w:r>
            <w:r w:rsidRPr="005F0106">
              <w:rPr>
                <w:rFonts w:cstheme="minorHAnsi"/>
                <w:color w:val="000000" w:themeColor="text1"/>
                <w:sz w:val="24"/>
                <w:szCs w:val="24"/>
              </w:rPr>
              <w:t>-Septemer 30, 202</w:t>
            </w:r>
            <w:r w:rsidR="005F0106" w:rsidRPr="005F0106">
              <w:rPr>
                <w:rFonts w:cstheme="minorHAnsi"/>
                <w:color w:val="000000" w:themeColor="text1"/>
                <w:sz w:val="24"/>
                <w:szCs w:val="24"/>
              </w:rPr>
              <w:t>6</w:t>
            </w:r>
            <w:r w:rsidRPr="005F0106">
              <w:rPr>
                <w:rFonts w:cstheme="minorHAnsi"/>
                <w:color w:val="000000" w:themeColor="text1"/>
                <w:sz w:val="24"/>
                <w:szCs w:val="24"/>
              </w:rPr>
              <w:t xml:space="preserve"> </w:t>
            </w:r>
          </w:p>
        </w:tc>
      </w:tr>
      <w:tr w:rsidR="0060781C" w:rsidRPr="003676EF" w14:paraId="3513FE0D" w14:textId="77777777" w:rsidTr="2BB49AEC">
        <w:tc>
          <w:tcPr>
            <w:tcW w:w="4068" w:type="dxa"/>
          </w:tcPr>
          <w:p w14:paraId="7CE5BB4A" w14:textId="2A92C930" w:rsidR="0060781C" w:rsidRPr="005F0106" w:rsidRDefault="00596A99" w:rsidP="0060781C">
            <w:pPr>
              <w:rPr>
                <w:rFonts w:cstheme="minorHAnsi"/>
                <w:color w:val="000000"/>
                <w:sz w:val="24"/>
                <w:szCs w:val="24"/>
              </w:rPr>
            </w:pPr>
            <w:r w:rsidRPr="005F0106">
              <w:rPr>
                <w:rFonts w:cstheme="minorHAnsi"/>
                <w:color w:val="000000"/>
                <w:sz w:val="24"/>
                <w:szCs w:val="24"/>
              </w:rPr>
              <w:t>Subaward</w:t>
            </w:r>
            <w:r w:rsidR="0060781C" w:rsidRPr="005F0106">
              <w:rPr>
                <w:rFonts w:cstheme="minorHAnsi"/>
                <w:color w:val="000000"/>
                <w:sz w:val="24"/>
                <w:szCs w:val="24"/>
              </w:rPr>
              <w:t xml:space="preserve"> Begins</w:t>
            </w:r>
          </w:p>
        </w:tc>
        <w:tc>
          <w:tcPr>
            <w:tcW w:w="3942" w:type="dxa"/>
          </w:tcPr>
          <w:p w14:paraId="144EFB86" w14:textId="1BA010CC" w:rsidR="0060781C" w:rsidRPr="005F0106" w:rsidRDefault="0060781C" w:rsidP="0060781C">
            <w:pPr>
              <w:rPr>
                <w:rFonts w:cstheme="minorHAnsi"/>
                <w:color w:val="000000"/>
                <w:sz w:val="24"/>
                <w:szCs w:val="24"/>
              </w:rPr>
            </w:pPr>
            <w:r w:rsidRPr="005F0106">
              <w:rPr>
                <w:rFonts w:cstheme="minorHAnsi"/>
                <w:color w:val="000000" w:themeColor="text1"/>
                <w:sz w:val="24"/>
                <w:szCs w:val="24"/>
              </w:rPr>
              <w:t>October 1, 202</w:t>
            </w:r>
            <w:r w:rsidR="001A351A">
              <w:rPr>
                <w:rFonts w:cstheme="minorHAnsi"/>
                <w:color w:val="000000" w:themeColor="text1"/>
                <w:sz w:val="24"/>
                <w:szCs w:val="24"/>
              </w:rPr>
              <w:t>6</w:t>
            </w:r>
          </w:p>
        </w:tc>
      </w:tr>
    </w:tbl>
    <w:p w14:paraId="61024C95" w14:textId="77777777" w:rsidR="007223D6" w:rsidRDefault="007223D6" w:rsidP="007223D6">
      <w:pPr>
        <w:pStyle w:val="Heading2"/>
        <w:ind w:left="630" w:firstLine="0"/>
        <w:rPr>
          <w:rFonts w:asciiTheme="minorHAnsi" w:hAnsiTheme="minorHAnsi" w:cstheme="minorHAnsi"/>
          <w:color w:val="auto"/>
          <w:sz w:val="24"/>
          <w:szCs w:val="24"/>
        </w:rPr>
      </w:pPr>
    </w:p>
    <w:p w14:paraId="3B5C6B46" w14:textId="33E48655" w:rsidR="00E96C0B" w:rsidRPr="003676EF" w:rsidRDefault="00E96C0B" w:rsidP="00E3584E">
      <w:pPr>
        <w:pStyle w:val="Heading2"/>
        <w:numPr>
          <w:ilvl w:val="0"/>
          <w:numId w:val="13"/>
        </w:numPr>
        <w:rPr>
          <w:rFonts w:asciiTheme="minorHAnsi" w:hAnsiTheme="minorHAnsi" w:cstheme="minorHAnsi"/>
          <w:color w:val="auto"/>
          <w:sz w:val="24"/>
          <w:szCs w:val="24"/>
        </w:rPr>
      </w:pPr>
      <w:r>
        <w:rPr>
          <w:rFonts w:asciiTheme="minorHAnsi" w:hAnsiTheme="minorHAnsi" w:cstheme="minorHAnsi"/>
          <w:color w:val="auto"/>
          <w:sz w:val="24"/>
          <w:szCs w:val="24"/>
        </w:rPr>
        <w:t xml:space="preserve">Submission of Questions </w:t>
      </w:r>
    </w:p>
    <w:p w14:paraId="638C3F7C" w14:textId="59B46BE6" w:rsidR="00E96C0B" w:rsidRDefault="00E96C0B" w:rsidP="00E96C0B">
      <w:pPr>
        <w:ind w:firstLine="0"/>
        <w:rPr>
          <w:sz w:val="24"/>
          <w:szCs w:val="24"/>
        </w:rPr>
      </w:pPr>
      <w:r w:rsidRPr="005E213F">
        <w:rPr>
          <w:sz w:val="24"/>
          <w:szCs w:val="24"/>
        </w:rPr>
        <w:t xml:space="preserve">Questions regarding this RFP must be submitted via email </w:t>
      </w:r>
      <w:r w:rsidRPr="003F29B5">
        <w:rPr>
          <w:sz w:val="24"/>
          <w:szCs w:val="24"/>
        </w:rPr>
        <w:t>using Attachment I to</w:t>
      </w:r>
      <w:r w:rsidRPr="005E213F">
        <w:rPr>
          <w:sz w:val="24"/>
          <w:szCs w:val="24"/>
        </w:rPr>
        <w:t xml:space="preserve"> </w:t>
      </w:r>
      <w:hyperlink r:id="rId17" w:history="1">
        <w:r w:rsidRPr="00CD3102">
          <w:rPr>
            <w:rStyle w:val="Hyperlink"/>
            <w:b/>
            <w:bCs/>
            <w:color w:val="002060"/>
            <w:sz w:val="24"/>
            <w:szCs w:val="24"/>
          </w:rPr>
          <w:t>procurementresponses@cvworkforce.org</w:t>
        </w:r>
      </w:hyperlink>
      <w:r w:rsidRPr="005E213F">
        <w:rPr>
          <w:sz w:val="24"/>
          <w:szCs w:val="24"/>
        </w:rPr>
        <w:t xml:space="preserve"> b</w:t>
      </w:r>
      <w:r w:rsidRPr="005B5AC2">
        <w:rPr>
          <w:sz w:val="24"/>
          <w:szCs w:val="24"/>
        </w:rPr>
        <w:t xml:space="preserve">y </w:t>
      </w:r>
      <w:r w:rsidRPr="005B5AC2">
        <w:rPr>
          <w:sz w:val="24"/>
          <w:szCs w:val="24"/>
          <w:u w:val="single"/>
        </w:rPr>
        <w:t xml:space="preserve">April 07, 2026, no later than </w:t>
      </w:r>
      <w:r w:rsidR="00936637" w:rsidRPr="005B5AC2">
        <w:rPr>
          <w:sz w:val="24"/>
          <w:szCs w:val="24"/>
          <w:u w:val="single"/>
        </w:rPr>
        <w:t>5:00</w:t>
      </w:r>
      <w:r w:rsidRPr="005B5AC2">
        <w:rPr>
          <w:sz w:val="24"/>
          <w:szCs w:val="24"/>
          <w:u w:val="single"/>
        </w:rPr>
        <w:t xml:space="preserve"> PM CDT</w:t>
      </w:r>
      <w:r w:rsidRPr="005B5AC2">
        <w:rPr>
          <w:sz w:val="24"/>
          <w:szCs w:val="24"/>
        </w:rPr>
        <w:t>.</w:t>
      </w:r>
      <w:r w:rsidRPr="005E213F">
        <w:rPr>
          <w:sz w:val="24"/>
          <w:szCs w:val="24"/>
        </w:rPr>
        <w:t xml:space="preserve"> </w:t>
      </w:r>
      <w:r w:rsidRPr="005E213F">
        <w:rPr>
          <w:color w:val="000000"/>
          <w:sz w:val="24"/>
          <w:szCs w:val="24"/>
        </w:rPr>
        <w:t>A question and answer publication will be released by CVWDB as per the Procurement Timeline. This publication will be provided electronically to all entities</w:t>
      </w:r>
      <w:r w:rsidRPr="005E213F">
        <w:rPr>
          <w:sz w:val="24"/>
          <w:szCs w:val="24"/>
        </w:rPr>
        <w:t xml:space="preserve"> who have submitted a letter of </w:t>
      </w:r>
      <w:r w:rsidRPr="005E213F">
        <w:rPr>
          <w:i/>
          <w:sz w:val="24"/>
          <w:szCs w:val="24"/>
        </w:rPr>
        <w:t xml:space="preserve">Intent to Bid </w:t>
      </w:r>
      <w:r w:rsidRPr="005E213F">
        <w:rPr>
          <w:sz w:val="24"/>
          <w:szCs w:val="24"/>
        </w:rPr>
        <w:t xml:space="preserve">and will be posted on </w:t>
      </w:r>
      <w:r w:rsidR="008C0E8C">
        <w:rPr>
          <w:sz w:val="24"/>
          <w:szCs w:val="24"/>
        </w:rPr>
        <w:t xml:space="preserve">the CVWDB </w:t>
      </w:r>
      <w:r w:rsidRPr="005E213F">
        <w:rPr>
          <w:sz w:val="24"/>
          <w:szCs w:val="24"/>
        </w:rPr>
        <w:t xml:space="preserve">website </w:t>
      </w:r>
      <w:hyperlink r:id="rId18" w:history="1">
        <w:r w:rsidRPr="001F2D69">
          <w:rPr>
            <w:rStyle w:val="Hyperlink"/>
            <w:rFonts w:cstheme="minorHAnsi"/>
            <w:b/>
            <w:bCs/>
            <w:color w:val="002060"/>
            <w:sz w:val="24"/>
            <w:szCs w:val="24"/>
          </w:rPr>
          <w:t>www.cvworkforce.org</w:t>
        </w:r>
      </w:hyperlink>
    </w:p>
    <w:p w14:paraId="166C56D6" w14:textId="77777777" w:rsidR="00E96C0B" w:rsidRDefault="00E96C0B" w:rsidP="00E96C0B">
      <w:pPr>
        <w:ind w:firstLine="0"/>
        <w:rPr>
          <w:sz w:val="24"/>
          <w:szCs w:val="24"/>
        </w:rPr>
      </w:pPr>
      <w:r w:rsidRPr="00D827E0">
        <w:rPr>
          <w:sz w:val="24"/>
          <w:szCs w:val="24"/>
        </w:rPr>
        <w:t xml:space="preserve">The </w:t>
      </w:r>
      <w:r>
        <w:rPr>
          <w:sz w:val="24"/>
          <w:szCs w:val="24"/>
        </w:rPr>
        <w:t>Proposer’s</w:t>
      </w:r>
      <w:r w:rsidRPr="00D827E0">
        <w:rPr>
          <w:sz w:val="24"/>
          <w:szCs w:val="24"/>
        </w:rPr>
        <w:t xml:space="preserve"> submitted questions will be the only opportunity for potential bidders to obtain guidance on the scope and nature of the work required in this RFP or to ask technical questions concerning this solicitation.</w:t>
      </w:r>
    </w:p>
    <w:p w14:paraId="554BFA9A" w14:textId="20A4CA13" w:rsidR="00E96C0B" w:rsidRDefault="00E96C0B" w:rsidP="00E96C0B">
      <w:pPr>
        <w:ind w:firstLine="0"/>
        <w:rPr>
          <w:rFonts w:ascii="Times New Roman" w:hAnsi="Times New Roman" w:cs="Times New Roman"/>
          <w:sz w:val="24"/>
          <w:szCs w:val="24"/>
        </w:rPr>
      </w:pPr>
      <w:r w:rsidRPr="00876FCB">
        <w:rPr>
          <w:rFonts w:ascii="Times New Roman" w:hAnsi="Times New Roman" w:cs="Times New Roman"/>
          <w:sz w:val="24"/>
          <w:szCs w:val="24"/>
        </w:rPr>
        <w:t xml:space="preserve">Communication (including written correspondence, telephone calls, meetings, or any other kinds of personal contact) with any </w:t>
      </w:r>
      <w:r>
        <w:rPr>
          <w:rFonts w:ascii="Times New Roman" w:hAnsi="Times New Roman" w:cs="Times New Roman"/>
          <w:sz w:val="24"/>
          <w:szCs w:val="24"/>
        </w:rPr>
        <w:t xml:space="preserve">CVWDB </w:t>
      </w:r>
      <w:r w:rsidRPr="00876FCB">
        <w:rPr>
          <w:rFonts w:ascii="Times New Roman" w:hAnsi="Times New Roman" w:cs="Times New Roman"/>
          <w:sz w:val="24"/>
          <w:szCs w:val="24"/>
        </w:rPr>
        <w:t xml:space="preserve"> staff or Board member regarding this RF</w:t>
      </w:r>
      <w:r>
        <w:rPr>
          <w:rFonts w:ascii="Times New Roman" w:hAnsi="Times New Roman" w:cs="Times New Roman"/>
          <w:sz w:val="24"/>
          <w:szCs w:val="24"/>
        </w:rPr>
        <w:t>P</w:t>
      </w:r>
      <w:r w:rsidRPr="00876FCB">
        <w:rPr>
          <w:rFonts w:ascii="Times New Roman" w:hAnsi="Times New Roman" w:cs="Times New Roman"/>
          <w:sz w:val="24"/>
          <w:szCs w:val="24"/>
        </w:rPr>
        <w:t xml:space="preserve"> is prohibited other than the method listed above. Solicitation or lobbying of the </w:t>
      </w:r>
      <w:r>
        <w:rPr>
          <w:rFonts w:ascii="Times New Roman" w:hAnsi="Times New Roman" w:cs="Times New Roman"/>
          <w:sz w:val="24"/>
          <w:szCs w:val="24"/>
        </w:rPr>
        <w:t xml:space="preserve">CVWDB </w:t>
      </w:r>
      <w:r w:rsidRPr="00876FCB">
        <w:rPr>
          <w:rFonts w:ascii="Times New Roman" w:hAnsi="Times New Roman" w:cs="Times New Roman"/>
          <w:sz w:val="24"/>
          <w:szCs w:val="24"/>
        </w:rPr>
        <w:t xml:space="preserve"> staff or </w:t>
      </w:r>
      <w:r w:rsidRPr="00876FCB">
        <w:rPr>
          <w:rFonts w:ascii="Times New Roman" w:hAnsi="Times New Roman" w:cs="Times New Roman"/>
          <w:sz w:val="24"/>
          <w:szCs w:val="24"/>
        </w:rPr>
        <w:lastRenderedPageBreak/>
        <w:t xml:space="preserve">Board members by subcontractors, service providers, or </w:t>
      </w:r>
      <w:r w:rsidR="00F84383">
        <w:rPr>
          <w:rFonts w:ascii="Times New Roman" w:hAnsi="Times New Roman" w:cs="Times New Roman"/>
          <w:sz w:val="24"/>
          <w:szCs w:val="24"/>
        </w:rPr>
        <w:t>proposer</w:t>
      </w:r>
      <w:r w:rsidRPr="00876FCB">
        <w:rPr>
          <w:rFonts w:ascii="Times New Roman" w:hAnsi="Times New Roman" w:cs="Times New Roman"/>
          <w:sz w:val="24"/>
          <w:szCs w:val="24"/>
        </w:rPr>
        <w:t xml:space="preserve">s concerning proposals, bids, or </w:t>
      </w:r>
      <w:r w:rsidR="00596A99">
        <w:rPr>
          <w:rFonts w:ascii="Times New Roman" w:hAnsi="Times New Roman" w:cs="Times New Roman"/>
          <w:sz w:val="24"/>
          <w:szCs w:val="24"/>
        </w:rPr>
        <w:t>subaward</w:t>
      </w:r>
      <w:r w:rsidRPr="00876FCB">
        <w:rPr>
          <w:rFonts w:ascii="Times New Roman" w:hAnsi="Times New Roman" w:cs="Times New Roman"/>
          <w:sz w:val="24"/>
          <w:szCs w:val="24"/>
        </w:rPr>
        <w:t xml:space="preserve"> awards is prohibited and may result in rejection of the proposal, and disqualification, suspension, or debarment of the </w:t>
      </w:r>
      <w:r w:rsidR="00F84383">
        <w:rPr>
          <w:rFonts w:ascii="Times New Roman" w:hAnsi="Times New Roman" w:cs="Times New Roman"/>
          <w:sz w:val="24"/>
          <w:szCs w:val="24"/>
        </w:rPr>
        <w:t xml:space="preserve">proposer </w:t>
      </w:r>
      <w:r w:rsidRPr="00876FCB">
        <w:rPr>
          <w:rFonts w:ascii="Times New Roman" w:hAnsi="Times New Roman" w:cs="Times New Roman"/>
          <w:sz w:val="24"/>
          <w:szCs w:val="24"/>
        </w:rPr>
        <w:t xml:space="preserve"> from activities and programs funded by the </w:t>
      </w:r>
      <w:r>
        <w:rPr>
          <w:rFonts w:ascii="Times New Roman" w:hAnsi="Times New Roman" w:cs="Times New Roman"/>
          <w:sz w:val="24"/>
          <w:szCs w:val="24"/>
        </w:rPr>
        <w:t xml:space="preserve">CVWDB </w:t>
      </w:r>
      <w:r w:rsidRPr="00876FCB">
        <w:rPr>
          <w:rFonts w:ascii="Times New Roman" w:hAnsi="Times New Roman" w:cs="Times New Roman"/>
          <w:sz w:val="24"/>
          <w:szCs w:val="24"/>
        </w:rPr>
        <w:t>.</w:t>
      </w:r>
    </w:p>
    <w:p w14:paraId="29E77FC1" w14:textId="1D2BB119" w:rsidR="00D764B4" w:rsidRPr="003676EF" w:rsidRDefault="00D764B4" w:rsidP="00E3584E">
      <w:pPr>
        <w:pStyle w:val="Heading2"/>
        <w:numPr>
          <w:ilvl w:val="0"/>
          <w:numId w:val="13"/>
        </w:numPr>
        <w:rPr>
          <w:rFonts w:asciiTheme="minorHAnsi" w:hAnsiTheme="minorHAnsi" w:cstheme="minorHAnsi"/>
          <w:i/>
          <w:iCs/>
          <w:color w:val="auto"/>
          <w:sz w:val="24"/>
          <w:szCs w:val="24"/>
        </w:rPr>
      </w:pPr>
      <w:r w:rsidRPr="003676EF">
        <w:rPr>
          <w:rFonts w:asciiTheme="minorHAnsi" w:hAnsiTheme="minorHAnsi" w:cstheme="minorHAnsi"/>
          <w:color w:val="auto"/>
          <w:sz w:val="24"/>
          <w:szCs w:val="24"/>
        </w:rPr>
        <w:t xml:space="preserve">Mandatory Letter of </w:t>
      </w:r>
      <w:r w:rsidRPr="003676EF">
        <w:rPr>
          <w:rFonts w:asciiTheme="minorHAnsi" w:hAnsiTheme="minorHAnsi" w:cstheme="minorHAnsi"/>
          <w:i/>
          <w:iCs/>
          <w:color w:val="auto"/>
          <w:sz w:val="24"/>
          <w:szCs w:val="24"/>
        </w:rPr>
        <w:t>Intent to Bid</w:t>
      </w:r>
    </w:p>
    <w:p w14:paraId="27C5AAC4" w14:textId="23288283" w:rsidR="00D83FF4" w:rsidRDefault="00D764B4" w:rsidP="007A4F9F">
      <w:pPr>
        <w:ind w:firstLine="0"/>
        <w:rPr>
          <w:rFonts w:cstheme="minorHAnsi"/>
          <w:sz w:val="24"/>
          <w:szCs w:val="24"/>
        </w:rPr>
      </w:pPr>
      <w:r w:rsidRPr="003676EF">
        <w:rPr>
          <w:rFonts w:cstheme="minorHAnsi"/>
          <w:sz w:val="24"/>
          <w:szCs w:val="24"/>
        </w:rPr>
        <w:t xml:space="preserve">A letter stating the proposer’s </w:t>
      </w:r>
      <w:r w:rsidRPr="003676EF">
        <w:rPr>
          <w:rFonts w:cstheme="minorHAnsi"/>
          <w:i/>
          <w:sz w:val="24"/>
          <w:szCs w:val="24"/>
        </w:rPr>
        <w:t>Intent to Bid</w:t>
      </w:r>
      <w:r w:rsidRPr="003676EF">
        <w:rPr>
          <w:rFonts w:cstheme="minorHAnsi"/>
          <w:sz w:val="24"/>
          <w:szCs w:val="24"/>
        </w:rPr>
        <w:t xml:space="preserve"> is </w:t>
      </w:r>
      <w:r w:rsidRPr="003676EF">
        <w:rPr>
          <w:rFonts w:cstheme="minorHAnsi"/>
          <w:b/>
          <w:sz w:val="24"/>
          <w:szCs w:val="24"/>
        </w:rPr>
        <w:t>mandatory</w:t>
      </w:r>
      <w:r w:rsidRPr="003676EF">
        <w:rPr>
          <w:rFonts w:cstheme="minorHAnsi"/>
          <w:sz w:val="24"/>
          <w:szCs w:val="24"/>
        </w:rPr>
        <w:t xml:space="preserve">.  The </w:t>
      </w:r>
      <w:r w:rsidRPr="003676EF">
        <w:rPr>
          <w:rFonts w:cstheme="minorHAnsi"/>
          <w:i/>
          <w:sz w:val="24"/>
          <w:szCs w:val="24"/>
        </w:rPr>
        <w:t>Intent to Bid</w:t>
      </w:r>
      <w:r w:rsidRPr="003676EF">
        <w:rPr>
          <w:rFonts w:cstheme="minorHAnsi"/>
          <w:sz w:val="24"/>
          <w:szCs w:val="24"/>
        </w:rPr>
        <w:t xml:space="preserve"> letter must be submitted and </w:t>
      </w:r>
      <w:r w:rsidRPr="001762C1">
        <w:rPr>
          <w:rFonts w:cstheme="minorHAnsi"/>
          <w:b/>
          <w:bCs/>
          <w:sz w:val="24"/>
          <w:szCs w:val="24"/>
        </w:rPr>
        <w:t>received</w:t>
      </w:r>
      <w:r w:rsidRPr="003676EF">
        <w:rPr>
          <w:rFonts w:cstheme="minorHAnsi"/>
          <w:sz w:val="24"/>
          <w:szCs w:val="24"/>
        </w:rPr>
        <w:t xml:space="preserve"> by the Concho Valley Workforce Development Board by </w:t>
      </w:r>
      <w:r w:rsidR="004770EA" w:rsidRPr="002C5A74">
        <w:rPr>
          <w:rFonts w:cstheme="minorHAnsi"/>
          <w:b/>
          <w:bCs/>
          <w:color w:val="000000" w:themeColor="text1"/>
          <w:sz w:val="24"/>
          <w:szCs w:val="24"/>
        </w:rPr>
        <w:t>April 1</w:t>
      </w:r>
      <w:r w:rsidR="004770EA" w:rsidRPr="002C5A74">
        <w:rPr>
          <w:b/>
          <w:bCs/>
          <w:color w:val="000000" w:themeColor="text1"/>
        </w:rPr>
        <w:t>3</w:t>
      </w:r>
      <w:r w:rsidR="004770EA" w:rsidRPr="002C5A74">
        <w:rPr>
          <w:rFonts w:cstheme="minorHAnsi"/>
          <w:b/>
          <w:bCs/>
          <w:color w:val="000000" w:themeColor="text1"/>
          <w:sz w:val="24"/>
          <w:szCs w:val="24"/>
        </w:rPr>
        <w:t>, 2026</w:t>
      </w:r>
      <w:r w:rsidR="002C5A74" w:rsidRPr="002C5A74">
        <w:rPr>
          <w:rFonts w:cstheme="minorHAnsi"/>
          <w:b/>
          <w:bCs/>
          <w:color w:val="000000" w:themeColor="text1"/>
          <w:sz w:val="24"/>
          <w:szCs w:val="24"/>
        </w:rPr>
        <w:t xml:space="preserve">, </w:t>
      </w:r>
      <w:r w:rsidR="009001C6">
        <w:rPr>
          <w:rFonts w:cstheme="minorHAnsi"/>
          <w:b/>
          <w:bCs/>
          <w:color w:val="000000" w:themeColor="text1"/>
          <w:sz w:val="24"/>
          <w:szCs w:val="24"/>
        </w:rPr>
        <w:t xml:space="preserve">no later than </w:t>
      </w:r>
      <w:r w:rsidR="002C5A74" w:rsidRPr="002C5A74">
        <w:rPr>
          <w:rFonts w:cstheme="minorHAnsi"/>
          <w:b/>
          <w:bCs/>
          <w:color w:val="000000" w:themeColor="text1"/>
          <w:sz w:val="24"/>
          <w:szCs w:val="24"/>
        </w:rPr>
        <w:t>5:00pm CDT</w:t>
      </w:r>
      <w:r w:rsidRPr="002C5A74">
        <w:rPr>
          <w:rFonts w:cstheme="minorHAnsi"/>
          <w:color w:val="000000"/>
          <w:sz w:val="24"/>
          <w:szCs w:val="24"/>
        </w:rPr>
        <w:t>.</w:t>
      </w:r>
      <w:r w:rsidRPr="002C5A74">
        <w:rPr>
          <w:rFonts w:cstheme="minorHAnsi"/>
          <w:sz w:val="24"/>
          <w:szCs w:val="24"/>
        </w:rPr>
        <w:t xml:space="preserve">  T</w:t>
      </w:r>
      <w:r w:rsidRPr="003676EF">
        <w:rPr>
          <w:rFonts w:cstheme="minorHAnsi"/>
          <w:sz w:val="24"/>
          <w:szCs w:val="24"/>
        </w:rPr>
        <w:t xml:space="preserve">he letter of </w:t>
      </w:r>
      <w:r w:rsidRPr="003676EF">
        <w:rPr>
          <w:rFonts w:cstheme="minorHAnsi"/>
          <w:i/>
          <w:sz w:val="24"/>
          <w:szCs w:val="24"/>
        </w:rPr>
        <w:t>Intent to Bid</w:t>
      </w:r>
      <w:r w:rsidRPr="003676EF">
        <w:rPr>
          <w:rFonts w:cstheme="minorHAnsi"/>
          <w:sz w:val="24"/>
          <w:szCs w:val="24"/>
        </w:rPr>
        <w:t xml:space="preserve"> must be presented on company/business letterhead and must include the </w:t>
      </w:r>
      <w:r w:rsidR="0095168B">
        <w:rPr>
          <w:rFonts w:cstheme="minorHAnsi"/>
          <w:sz w:val="24"/>
          <w:szCs w:val="24"/>
        </w:rPr>
        <w:t xml:space="preserve">signature </w:t>
      </w:r>
      <w:r w:rsidR="00AE3138">
        <w:rPr>
          <w:rFonts w:cstheme="minorHAnsi"/>
          <w:sz w:val="24"/>
          <w:szCs w:val="24"/>
        </w:rPr>
        <w:t xml:space="preserve">of the authorized signatory </w:t>
      </w:r>
      <w:r w:rsidR="00B27CB1" w:rsidRPr="00BB25EB">
        <w:rPr>
          <w:rFonts w:cstheme="minorHAnsi"/>
          <w:sz w:val="24"/>
          <w:szCs w:val="24"/>
        </w:rPr>
        <w:t xml:space="preserve">(digital </w:t>
      </w:r>
      <w:r w:rsidR="00BB25EB" w:rsidRPr="00BB25EB">
        <w:rPr>
          <w:rFonts w:cstheme="minorHAnsi"/>
          <w:sz w:val="24"/>
          <w:szCs w:val="24"/>
        </w:rPr>
        <w:t xml:space="preserve">signature </w:t>
      </w:r>
      <w:r w:rsidR="007D7C69" w:rsidRPr="00BB25EB">
        <w:rPr>
          <w:rFonts w:cstheme="minorHAnsi"/>
          <w:sz w:val="24"/>
          <w:szCs w:val="24"/>
        </w:rPr>
        <w:t>a</w:t>
      </w:r>
      <w:r w:rsidR="00B27CB1" w:rsidRPr="00BB25EB">
        <w:rPr>
          <w:rFonts w:cstheme="minorHAnsi"/>
          <w:sz w:val="24"/>
          <w:szCs w:val="24"/>
        </w:rPr>
        <w:t>ccepted)</w:t>
      </w:r>
      <w:r w:rsidR="006B69CC" w:rsidRPr="00BB25EB">
        <w:rPr>
          <w:rFonts w:cstheme="minorHAnsi"/>
          <w:sz w:val="24"/>
          <w:szCs w:val="24"/>
        </w:rPr>
        <w:t>.</w:t>
      </w:r>
      <w:r w:rsidRPr="003676EF">
        <w:rPr>
          <w:rFonts w:cstheme="minorHAnsi"/>
          <w:sz w:val="24"/>
          <w:szCs w:val="24"/>
        </w:rPr>
        <w:t xml:space="preserve"> </w:t>
      </w:r>
    </w:p>
    <w:p w14:paraId="2694BDDD" w14:textId="41A385AA" w:rsidR="002F14C0" w:rsidRDefault="007A4F9F" w:rsidP="007A4F9F">
      <w:pPr>
        <w:ind w:firstLine="0"/>
        <w:rPr>
          <w:rFonts w:cstheme="minorHAnsi"/>
          <w:sz w:val="24"/>
          <w:szCs w:val="24"/>
        </w:rPr>
      </w:pPr>
      <w:r w:rsidRPr="007A4F9F">
        <w:rPr>
          <w:rFonts w:cstheme="minorHAnsi"/>
          <w:sz w:val="24"/>
          <w:szCs w:val="24"/>
        </w:rPr>
        <w:t>The proposer is solely responsible for the timely delivery of</w:t>
      </w:r>
      <w:r>
        <w:rPr>
          <w:rFonts w:cstheme="minorHAnsi"/>
          <w:sz w:val="24"/>
          <w:szCs w:val="24"/>
        </w:rPr>
        <w:t xml:space="preserve"> </w:t>
      </w:r>
      <w:r w:rsidRPr="007A4F9F">
        <w:rPr>
          <w:rFonts w:cstheme="minorHAnsi"/>
          <w:sz w:val="24"/>
          <w:szCs w:val="24"/>
        </w:rPr>
        <w:t xml:space="preserve">the </w:t>
      </w:r>
      <w:r w:rsidR="006A23FF">
        <w:rPr>
          <w:rFonts w:cstheme="minorHAnsi"/>
          <w:sz w:val="24"/>
          <w:szCs w:val="24"/>
        </w:rPr>
        <w:t>l</w:t>
      </w:r>
      <w:r w:rsidRPr="007A4F9F">
        <w:rPr>
          <w:rFonts w:cstheme="minorHAnsi"/>
          <w:sz w:val="24"/>
          <w:szCs w:val="24"/>
        </w:rPr>
        <w:t xml:space="preserve">etter of </w:t>
      </w:r>
      <w:r w:rsidRPr="006A23FF">
        <w:rPr>
          <w:rFonts w:cstheme="minorHAnsi"/>
          <w:i/>
          <w:iCs/>
          <w:sz w:val="24"/>
          <w:szCs w:val="24"/>
        </w:rPr>
        <w:t>Intent to Bid</w:t>
      </w:r>
      <w:r w:rsidRPr="007A4F9F">
        <w:rPr>
          <w:rFonts w:cstheme="minorHAnsi"/>
          <w:sz w:val="24"/>
          <w:szCs w:val="24"/>
        </w:rPr>
        <w:t xml:space="preserve">. </w:t>
      </w:r>
      <w:r w:rsidR="000E6181">
        <w:rPr>
          <w:rFonts w:cstheme="minorHAnsi"/>
          <w:sz w:val="24"/>
          <w:szCs w:val="24"/>
        </w:rPr>
        <w:t xml:space="preserve">CVWDB </w:t>
      </w:r>
      <w:r w:rsidR="000E6181" w:rsidRPr="000E6181">
        <w:rPr>
          <w:rFonts w:cstheme="minorHAnsi"/>
          <w:sz w:val="24"/>
          <w:szCs w:val="24"/>
        </w:rPr>
        <w:t xml:space="preserve">is not responsible for technical issues, email transmission failures, or any other problems that prevent timely receipt. </w:t>
      </w:r>
      <w:r w:rsidR="000166A1" w:rsidRPr="000166A1">
        <w:rPr>
          <w:rFonts w:cstheme="minorHAnsi"/>
          <w:sz w:val="24"/>
          <w:szCs w:val="24"/>
        </w:rPr>
        <w:t xml:space="preserve">Proposals will not be accepted from proposers who did not submit the required letter </w:t>
      </w:r>
      <w:r w:rsidR="00310FE6">
        <w:rPr>
          <w:rFonts w:cstheme="minorHAnsi"/>
          <w:sz w:val="24"/>
          <w:szCs w:val="24"/>
        </w:rPr>
        <w:t xml:space="preserve">of </w:t>
      </w:r>
      <w:r w:rsidR="00310FE6" w:rsidRPr="00310FE6">
        <w:rPr>
          <w:rFonts w:cstheme="minorHAnsi"/>
          <w:i/>
          <w:iCs/>
          <w:sz w:val="24"/>
          <w:szCs w:val="24"/>
        </w:rPr>
        <w:t>Intent to Bid</w:t>
      </w:r>
      <w:r w:rsidR="00310FE6">
        <w:rPr>
          <w:rFonts w:cstheme="minorHAnsi"/>
          <w:sz w:val="24"/>
          <w:szCs w:val="24"/>
        </w:rPr>
        <w:t xml:space="preserve"> </w:t>
      </w:r>
      <w:r w:rsidR="000166A1" w:rsidRPr="000166A1">
        <w:rPr>
          <w:rFonts w:cstheme="minorHAnsi"/>
          <w:sz w:val="24"/>
          <w:szCs w:val="24"/>
        </w:rPr>
        <w:t>by the established deadline.</w:t>
      </w:r>
      <w:r w:rsidR="00D83FF4">
        <w:rPr>
          <w:rFonts w:cstheme="minorHAnsi"/>
          <w:sz w:val="24"/>
          <w:szCs w:val="24"/>
        </w:rPr>
        <w:t xml:space="preserve"> </w:t>
      </w:r>
      <w:r w:rsidRPr="007A4F9F">
        <w:rPr>
          <w:rFonts w:cstheme="minorHAnsi"/>
          <w:sz w:val="24"/>
          <w:szCs w:val="24"/>
        </w:rPr>
        <w:t>Disputes concerning late or non-delivered letters cannot be</w:t>
      </w:r>
      <w:r>
        <w:rPr>
          <w:rFonts w:cstheme="minorHAnsi"/>
          <w:sz w:val="24"/>
          <w:szCs w:val="24"/>
        </w:rPr>
        <w:t xml:space="preserve"> </w:t>
      </w:r>
      <w:r w:rsidRPr="007A4F9F">
        <w:rPr>
          <w:rFonts w:cstheme="minorHAnsi"/>
          <w:sz w:val="24"/>
          <w:szCs w:val="24"/>
        </w:rPr>
        <w:t>appealed.</w:t>
      </w:r>
    </w:p>
    <w:p w14:paraId="40B7461E" w14:textId="6633C885" w:rsidR="00D764B4" w:rsidRDefault="00D764B4" w:rsidP="004770EA">
      <w:pPr>
        <w:ind w:firstLine="0"/>
        <w:rPr>
          <w:rFonts w:cstheme="minorHAnsi"/>
          <w:sz w:val="24"/>
          <w:szCs w:val="24"/>
        </w:rPr>
      </w:pPr>
      <w:r w:rsidRPr="003676EF">
        <w:rPr>
          <w:rFonts w:cstheme="minorHAnsi"/>
          <w:sz w:val="24"/>
          <w:szCs w:val="24"/>
        </w:rPr>
        <w:t xml:space="preserve">Letters of </w:t>
      </w:r>
      <w:r w:rsidRPr="003676EF">
        <w:rPr>
          <w:rFonts w:cstheme="minorHAnsi"/>
          <w:i/>
          <w:sz w:val="24"/>
          <w:szCs w:val="24"/>
        </w:rPr>
        <w:t xml:space="preserve">Intent to </w:t>
      </w:r>
      <w:r w:rsidR="004B1795" w:rsidRPr="003676EF">
        <w:rPr>
          <w:rFonts w:cstheme="minorHAnsi"/>
          <w:i/>
          <w:sz w:val="24"/>
          <w:szCs w:val="24"/>
        </w:rPr>
        <w:t>Bid</w:t>
      </w:r>
      <w:r w:rsidRPr="003676EF">
        <w:rPr>
          <w:rFonts w:cstheme="minorHAnsi"/>
          <w:sz w:val="24"/>
          <w:szCs w:val="24"/>
        </w:rPr>
        <w:t xml:space="preserve"> m</w:t>
      </w:r>
      <w:r w:rsidR="00414B38">
        <w:rPr>
          <w:rFonts w:cstheme="minorHAnsi"/>
          <w:sz w:val="24"/>
          <w:szCs w:val="24"/>
        </w:rPr>
        <w:t xml:space="preserve">ust be </w:t>
      </w:r>
      <w:r w:rsidRPr="003676EF">
        <w:rPr>
          <w:rFonts w:cstheme="minorHAnsi"/>
          <w:sz w:val="24"/>
          <w:szCs w:val="24"/>
        </w:rPr>
        <w:t xml:space="preserve">submitted electronically </w:t>
      </w:r>
      <w:r w:rsidR="00325EDC">
        <w:rPr>
          <w:rFonts w:cstheme="minorHAnsi"/>
          <w:sz w:val="24"/>
          <w:szCs w:val="24"/>
        </w:rPr>
        <w:t xml:space="preserve">no later than the stated deadline, </w:t>
      </w:r>
      <w:r w:rsidRPr="003676EF">
        <w:rPr>
          <w:rFonts w:cstheme="minorHAnsi"/>
          <w:sz w:val="24"/>
          <w:szCs w:val="24"/>
        </w:rPr>
        <w:t xml:space="preserve">to the following </w:t>
      </w:r>
      <w:r w:rsidR="00ED1456">
        <w:rPr>
          <w:rFonts w:cstheme="minorHAnsi"/>
          <w:sz w:val="24"/>
          <w:szCs w:val="24"/>
        </w:rPr>
        <w:t xml:space="preserve">CVWDB designated </w:t>
      </w:r>
      <w:r w:rsidR="00414B38">
        <w:rPr>
          <w:rFonts w:cstheme="minorHAnsi"/>
          <w:sz w:val="24"/>
          <w:szCs w:val="24"/>
        </w:rPr>
        <w:t xml:space="preserve">email </w:t>
      </w:r>
      <w:r w:rsidRPr="003676EF">
        <w:rPr>
          <w:rFonts w:cstheme="minorHAnsi"/>
          <w:sz w:val="24"/>
          <w:szCs w:val="24"/>
        </w:rPr>
        <w:t>address:</w:t>
      </w:r>
    </w:p>
    <w:p w14:paraId="0109068A" w14:textId="41B0ED6F" w:rsidR="00CD3102" w:rsidRDefault="00CD3102" w:rsidP="004770EA">
      <w:pPr>
        <w:ind w:firstLine="0"/>
        <w:rPr>
          <w:b/>
          <w:bCs/>
          <w:color w:val="002060"/>
        </w:rPr>
      </w:pPr>
      <w:hyperlink r:id="rId19" w:history="1">
        <w:r w:rsidRPr="00CD3102">
          <w:rPr>
            <w:rStyle w:val="Hyperlink"/>
            <w:b/>
            <w:bCs/>
            <w:color w:val="002060"/>
            <w:sz w:val="24"/>
            <w:szCs w:val="24"/>
          </w:rPr>
          <w:t>procurementresponses@cvworkforce.org</w:t>
        </w:r>
      </w:hyperlink>
    </w:p>
    <w:p w14:paraId="1865E942" w14:textId="0EC780C7" w:rsidR="00E96C0B" w:rsidRPr="003676EF" w:rsidRDefault="00E96C0B" w:rsidP="00E3584E">
      <w:pPr>
        <w:pStyle w:val="Heading2"/>
        <w:numPr>
          <w:ilvl w:val="0"/>
          <w:numId w:val="13"/>
        </w:numPr>
        <w:rPr>
          <w:rFonts w:asciiTheme="minorHAnsi" w:hAnsiTheme="minorHAnsi" w:cstheme="minorHAnsi"/>
          <w:color w:val="auto"/>
          <w:sz w:val="24"/>
          <w:szCs w:val="24"/>
        </w:rPr>
      </w:pPr>
      <w:r w:rsidRPr="003676EF">
        <w:rPr>
          <w:rFonts w:asciiTheme="minorHAnsi" w:hAnsiTheme="minorHAnsi" w:cstheme="minorHAnsi"/>
          <w:color w:val="auto"/>
          <w:sz w:val="24"/>
          <w:szCs w:val="24"/>
        </w:rPr>
        <w:t xml:space="preserve">Proposal </w:t>
      </w:r>
      <w:r w:rsidR="00913C00">
        <w:rPr>
          <w:rFonts w:asciiTheme="minorHAnsi" w:hAnsiTheme="minorHAnsi" w:cstheme="minorHAnsi"/>
          <w:color w:val="auto"/>
          <w:sz w:val="24"/>
          <w:szCs w:val="24"/>
        </w:rPr>
        <w:t xml:space="preserve">Submission &amp; </w:t>
      </w:r>
      <w:r w:rsidRPr="003676EF">
        <w:rPr>
          <w:rFonts w:asciiTheme="minorHAnsi" w:hAnsiTheme="minorHAnsi" w:cstheme="minorHAnsi"/>
          <w:color w:val="auto"/>
          <w:sz w:val="24"/>
          <w:szCs w:val="24"/>
        </w:rPr>
        <w:t xml:space="preserve">Deadline </w:t>
      </w:r>
    </w:p>
    <w:p w14:paraId="0B30E65D" w14:textId="35F9B3CD" w:rsidR="005632E6" w:rsidRDefault="00E96C0B" w:rsidP="00E96C0B">
      <w:pPr>
        <w:ind w:firstLine="0"/>
        <w:rPr>
          <w:rFonts w:cstheme="minorHAnsi"/>
          <w:sz w:val="24"/>
          <w:szCs w:val="24"/>
        </w:rPr>
      </w:pPr>
      <w:r w:rsidRPr="003676EF">
        <w:rPr>
          <w:rFonts w:cstheme="minorHAnsi"/>
          <w:sz w:val="24"/>
          <w:szCs w:val="24"/>
        </w:rPr>
        <w:t xml:space="preserve">The deadline for submission of proposals is </w:t>
      </w:r>
      <w:r w:rsidRPr="009001C6">
        <w:rPr>
          <w:rFonts w:cstheme="minorHAnsi"/>
          <w:b/>
          <w:bCs/>
          <w:sz w:val="24"/>
          <w:szCs w:val="24"/>
        </w:rPr>
        <w:t xml:space="preserve"> </w:t>
      </w:r>
      <w:r w:rsidRPr="009001C6">
        <w:rPr>
          <w:rFonts w:cstheme="minorHAnsi"/>
          <w:b/>
          <w:bCs/>
          <w:color w:val="000000" w:themeColor="text1"/>
          <w:sz w:val="24"/>
          <w:szCs w:val="24"/>
        </w:rPr>
        <w:t>May 15, 2026</w:t>
      </w:r>
      <w:r w:rsidR="009001C6" w:rsidRPr="009001C6">
        <w:rPr>
          <w:rFonts w:cstheme="minorHAnsi"/>
          <w:b/>
          <w:bCs/>
          <w:color w:val="000000" w:themeColor="text1"/>
          <w:sz w:val="24"/>
          <w:szCs w:val="24"/>
        </w:rPr>
        <w:t xml:space="preserve">, </w:t>
      </w:r>
      <w:r w:rsidR="009001C6" w:rsidRPr="009001C6">
        <w:rPr>
          <w:rFonts w:ascii="Times New Roman" w:hAnsi="Times New Roman" w:cs="Times New Roman"/>
          <w:b/>
          <w:bCs/>
          <w:sz w:val="24"/>
          <w:szCs w:val="24"/>
        </w:rPr>
        <w:t>no later than 12:00 PM CDT</w:t>
      </w:r>
      <w:r w:rsidRPr="009001C6">
        <w:rPr>
          <w:rFonts w:cstheme="minorHAnsi"/>
          <w:b/>
          <w:bCs/>
          <w:color w:val="000000" w:themeColor="text1"/>
          <w:sz w:val="24"/>
          <w:szCs w:val="24"/>
        </w:rPr>
        <w:t>.</w:t>
      </w:r>
      <w:r w:rsidRPr="003676EF">
        <w:rPr>
          <w:rFonts w:cstheme="minorHAnsi"/>
          <w:sz w:val="24"/>
          <w:szCs w:val="24"/>
        </w:rPr>
        <w:t xml:space="preserve">  Proposals must be officially received by this deadline.  </w:t>
      </w:r>
      <w:r w:rsidR="00CF398B">
        <w:rPr>
          <w:rFonts w:cstheme="minorHAnsi"/>
          <w:sz w:val="24"/>
          <w:szCs w:val="24"/>
        </w:rPr>
        <w:t>T</w:t>
      </w:r>
      <w:r w:rsidR="00CF398B" w:rsidRPr="00CF398B">
        <w:rPr>
          <w:rFonts w:cstheme="minorHAnsi"/>
          <w:sz w:val="24"/>
          <w:szCs w:val="24"/>
        </w:rPr>
        <w:t xml:space="preserve">he Board </w:t>
      </w:r>
      <w:r w:rsidR="006205B7">
        <w:rPr>
          <w:rFonts w:cstheme="minorHAnsi"/>
          <w:sz w:val="24"/>
          <w:szCs w:val="24"/>
        </w:rPr>
        <w:t>anticipates pro</w:t>
      </w:r>
      <w:r w:rsidR="00CF398B" w:rsidRPr="00CF398B">
        <w:rPr>
          <w:rFonts w:cstheme="minorHAnsi"/>
          <w:sz w:val="24"/>
          <w:szCs w:val="24"/>
        </w:rPr>
        <w:t xml:space="preserve">posals </w:t>
      </w:r>
      <w:r w:rsidR="006205B7">
        <w:rPr>
          <w:rFonts w:cstheme="minorHAnsi"/>
          <w:sz w:val="24"/>
          <w:szCs w:val="24"/>
        </w:rPr>
        <w:t>will</w:t>
      </w:r>
      <w:r w:rsidR="00CF398B" w:rsidRPr="00CF398B">
        <w:rPr>
          <w:rFonts w:cstheme="minorHAnsi"/>
          <w:sz w:val="24"/>
          <w:szCs w:val="24"/>
        </w:rPr>
        <w:t xml:space="preserve"> be submitted electronically through a secure </w:t>
      </w:r>
      <w:r w:rsidR="006205B7" w:rsidRPr="00CF398B">
        <w:rPr>
          <w:rFonts w:cstheme="minorHAnsi"/>
          <w:sz w:val="24"/>
          <w:szCs w:val="24"/>
        </w:rPr>
        <w:t>platform;</w:t>
      </w:r>
      <w:r w:rsidR="00CF398B" w:rsidRPr="00CF398B">
        <w:rPr>
          <w:rFonts w:cstheme="minorHAnsi"/>
          <w:sz w:val="24"/>
          <w:szCs w:val="24"/>
        </w:rPr>
        <w:t xml:space="preserve"> the official submission method and instructions will be issued only after receipt of the required Letter of Intent to Bid.</w:t>
      </w:r>
      <w:r w:rsidR="00CF398B">
        <w:rPr>
          <w:rFonts w:cstheme="minorHAnsi"/>
          <w:sz w:val="24"/>
          <w:szCs w:val="24"/>
        </w:rPr>
        <w:t xml:space="preserve"> </w:t>
      </w:r>
      <w:r w:rsidR="00B57614" w:rsidRPr="00B57614">
        <w:rPr>
          <w:rFonts w:cstheme="minorHAnsi"/>
          <w:sz w:val="24"/>
          <w:szCs w:val="24"/>
        </w:rPr>
        <w:t>Upon receipt of a Letter of Intent to Bid, the Board will provide detailed instructions for submitting the full proposal, including the designated submission method. Proposal submission details will not be released prior to receipt of a Letter of Intent.</w:t>
      </w:r>
      <w:r w:rsidR="00EF7F04">
        <w:rPr>
          <w:rFonts w:cstheme="minorHAnsi"/>
          <w:sz w:val="24"/>
          <w:szCs w:val="24"/>
        </w:rPr>
        <w:t xml:space="preserve"> </w:t>
      </w:r>
    </w:p>
    <w:p w14:paraId="18B24D17" w14:textId="0B32CBAA" w:rsidR="00E96C0B" w:rsidRDefault="00E96C0B" w:rsidP="00B04764">
      <w:pPr>
        <w:ind w:firstLine="0"/>
        <w:rPr>
          <w:rFonts w:cstheme="minorHAnsi"/>
          <w:sz w:val="24"/>
          <w:szCs w:val="24"/>
        </w:rPr>
      </w:pPr>
      <w:r w:rsidRPr="003676EF">
        <w:rPr>
          <w:rFonts w:cstheme="minorHAnsi"/>
          <w:sz w:val="24"/>
          <w:szCs w:val="24"/>
        </w:rPr>
        <w:t xml:space="preserve">Official receipt of proposals will be documented by entry on the Concho Valley Workforce Development Board’s proposal log.  </w:t>
      </w:r>
      <w:r w:rsidR="00B04764" w:rsidRPr="00B04764">
        <w:rPr>
          <w:rFonts w:cstheme="minorHAnsi"/>
          <w:sz w:val="24"/>
          <w:szCs w:val="24"/>
        </w:rPr>
        <w:t>Acknowledgement of receipt will be</w:t>
      </w:r>
      <w:r w:rsidR="00B04764">
        <w:rPr>
          <w:rFonts w:cstheme="minorHAnsi"/>
          <w:sz w:val="24"/>
          <w:szCs w:val="24"/>
        </w:rPr>
        <w:t xml:space="preserve"> </w:t>
      </w:r>
      <w:r w:rsidR="00B04764" w:rsidRPr="00B04764">
        <w:rPr>
          <w:rFonts w:cstheme="minorHAnsi"/>
          <w:sz w:val="24"/>
          <w:szCs w:val="24"/>
        </w:rPr>
        <w:t>made via email to the proposer’s identified Contact Person.</w:t>
      </w:r>
      <w:r w:rsidR="00B04764">
        <w:rPr>
          <w:rFonts w:cstheme="minorHAnsi"/>
          <w:sz w:val="24"/>
          <w:szCs w:val="24"/>
        </w:rPr>
        <w:t xml:space="preserve"> </w:t>
      </w:r>
    </w:p>
    <w:p w14:paraId="61CD1231" w14:textId="6F7A82C1" w:rsidR="00E50AE4" w:rsidRDefault="00E50AE4" w:rsidP="00B04764">
      <w:pPr>
        <w:ind w:firstLine="0"/>
        <w:rPr>
          <w:rFonts w:cstheme="minorHAnsi"/>
          <w:sz w:val="24"/>
          <w:szCs w:val="24"/>
        </w:rPr>
      </w:pPr>
      <w:r w:rsidRPr="00E50AE4">
        <w:rPr>
          <w:rFonts w:cstheme="minorHAnsi"/>
          <w:sz w:val="24"/>
          <w:szCs w:val="24"/>
        </w:rPr>
        <w:t xml:space="preserve">It is the sole responsibility of the </w:t>
      </w:r>
      <w:r w:rsidR="00055902">
        <w:rPr>
          <w:rFonts w:cstheme="minorHAnsi"/>
          <w:sz w:val="24"/>
          <w:szCs w:val="24"/>
        </w:rPr>
        <w:t>proposer t</w:t>
      </w:r>
      <w:r w:rsidRPr="00E50AE4">
        <w:rPr>
          <w:rFonts w:cstheme="minorHAnsi"/>
          <w:sz w:val="24"/>
          <w:szCs w:val="24"/>
        </w:rPr>
        <w:t>o ensure that the proposal is received by the Board by the deadline stated in this RF</w:t>
      </w:r>
      <w:r w:rsidR="00055902">
        <w:rPr>
          <w:rFonts w:cstheme="minorHAnsi"/>
          <w:sz w:val="24"/>
          <w:szCs w:val="24"/>
        </w:rPr>
        <w:t xml:space="preserve">P. </w:t>
      </w:r>
      <w:r w:rsidRPr="00E50AE4">
        <w:rPr>
          <w:rFonts w:cstheme="minorHAnsi"/>
          <w:sz w:val="24"/>
          <w:szCs w:val="24"/>
        </w:rPr>
        <w:t xml:space="preserve"> The Board is not responsible for technical issues, </w:t>
      </w:r>
      <w:r w:rsidRPr="00E50AE4">
        <w:rPr>
          <w:rFonts w:cstheme="minorHAnsi"/>
          <w:sz w:val="24"/>
          <w:szCs w:val="24"/>
        </w:rPr>
        <w:lastRenderedPageBreak/>
        <w:t xml:space="preserve">transmission failures, or any other problems that prevent timely receipt. Proposals received after the deadline will </w:t>
      </w:r>
      <w:r w:rsidR="002719D0">
        <w:rPr>
          <w:rFonts w:cstheme="minorHAnsi"/>
          <w:sz w:val="24"/>
          <w:szCs w:val="24"/>
        </w:rPr>
        <w:t>be considered non-responsive and will n</w:t>
      </w:r>
      <w:r w:rsidRPr="00E50AE4">
        <w:rPr>
          <w:rFonts w:cstheme="minorHAnsi"/>
          <w:sz w:val="24"/>
          <w:szCs w:val="24"/>
        </w:rPr>
        <w:t>ot be accepted.</w:t>
      </w:r>
    </w:p>
    <w:p w14:paraId="11799C84" w14:textId="77777777" w:rsidR="0030766C" w:rsidRDefault="0030766C" w:rsidP="0030766C">
      <w:pPr>
        <w:ind w:firstLine="0"/>
        <w:rPr>
          <w:rFonts w:cstheme="minorHAnsi"/>
          <w:sz w:val="24"/>
          <w:szCs w:val="24"/>
        </w:rPr>
      </w:pPr>
      <w:r w:rsidRPr="0030766C">
        <w:rPr>
          <w:rFonts w:cstheme="minorHAnsi"/>
          <w:sz w:val="24"/>
          <w:szCs w:val="24"/>
        </w:rPr>
        <w:t>Any modifications or amendments to a proposal (i.e. one already submitted prior to the</w:t>
      </w:r>
      <w:r>
        <w:rPr>
          <w:rFonts w:cstheme="minorHAnsi"/>
          <w:sz w:val="24"/>
          <w:szCs w:val="24"/>
        </w:rPr>
        <w:t xml:space="preserve"> </w:t>
      </w:r>
      <w:r w:rsidRPr="0030766C">
        <w:rPr>
          <w:rFonts w:cstheme="minorHAnsi"/>
          <w:sz w:val="24"/>
          <w:szCs w:val="24"/>
        </w:rPr>
        <w:t>deadline) must also comply with the above requirements and response deadline. Any proposals</w:t>
      </w:r>
      <w:r>
        <w:rPr>
          <w:rFonts w:cstheme="minorHAnsi"/>
          <w:sz w:val="24"/>
          <w:szCs w:val="24"/>
        </w:rPr>
        <w:t xml:space="preserve"> </w:t>
      </w:r>
      <w:r w:rsidRPr="0030766C">
        <w:rPr>
          <w:rFonts w:cstheme="minorHAnsi"/>
          <w:sz w:val="24"/>
          <w:szCs w:val="24"/>
        </w:rPr>
        <w:t>or amendments delivered/received after the specified deadline date and time will not be</w:t>
      </w:r>
      <w:r>
        <w:rPr>
          <w:rFonts w:cstheme="minorHAnsi"/>
          <w:sz w:val="24"/>
          <w:szCs w:val="24"/>
        </w:rPr>
        <w:t xml:space="preserve"> </w:t>
      </w:r>
      <w:r w:rsidRPr="0030766C">
        <w:rPr>
          <w:rFonts w:cstheme="minorHAnsi"/>
          <w:sz w:val="24"/>
          <w:szCs w:val="24"/>
        </w:rPr>
        <w:t>considered and will be deemed as late and non-responsive to the RFP</w:t>
      </w:r>
      <w:r>
        <w:rPr>
          <w:rFonts w:cstheme="minorHAnsi"/>
          <w:sz w:val="24"/>
          <w:szCs w:val="24"/>
        </w:rPr>
        <w:t>. L</w:t>
      </w:r>
      <w:r w:rsidRPr="0030766C">
        <w:rPr>
          <w:rFonts w:cstheme="minorHAnsi"/>
          <w:sz w:val="24"/>
          <w:szCs w:val="24"/>
        </w:rPr>
        <w:t>ate proposals and/or amendments will not be reviewed.</w:t>
      </w:r>
      <w:r>
        <w:rPr>
          <w:rFonts w:cstheme="minorHAnsi"/>
          <w:sz w:val="24"/>
          <w:szCs w:val="24"/>
        </w:rPr>
        <w:t xml:space="preserve"> </w:t>
      </w:r>
    </w:p>
    <w:p w14:paraId="10234DD1" w14:textId="17221483" w:rsidR="0030766C" w:rsidRPr="0030766C" w:rsidRDefault="0030766C" w:rsidP="0030766C">
      <w:pPr>
        <w:ind w:firstLine="0"/>
        <w:rPr>
          <w:rFonts w:cstheme="minorHAnsi"/>
          <w:sz w:val="24"/>
          <w:szCs w:val="24"/>
        </w:rPr>
      </w:pPr>
      <w:r w:rsidRPr="0030766C">
        <w:rPr>
          <w:rFonts w:cstheme="minorHAnsi"/>
          <w:sz w:val="24"/>
          <w:szCs w:val="24"/>
        </w:rPr>
        <w:t>Proposals may be withdrawn upon written request, if made before the response deadline.</w:t>
      </w:r>
    </w:p>
    <w:p w14:paraId="7101317B" w14:textId="4066747D" w:rsidR="0030766C" w:rsidRDefault="0030766C" w:rsidP="0030766C">
      <w:pPr>
        <w:ind w:firstLine="0"/>
        <w:rPr>
          <w:rFonts w:cstheme="minorHAnsi"/>
          <w:sz w:val="24"/>
          <w:szCs w:val="24"/>
        </w:rPr>
      </w:pPr>
      <w:r w:rsidRPr="0030766C">
        <w:rPr>
          <w:rFonts w:cstheme="minorHAnsi"/>
          <w:sz w:val="24"/>
          <w:szCs w:val="24"/>
        </w:rPr>
        <w:t>The bidder is responsible for ensuring that their submission contains all required elements and</w:t>
      </w:r>
      <w:r>
        <w:rPr>
          <w:rFonts w:cstheme="minorHAnsi"/>
          <w:sz w:val="24"/>
          <w:szCs w:val="24"/>
        </w:rPr>
        <w:t xml:space="preserve"> </w:t>
      </w:r>
      <w:r w:rsidRPr="0030766C">
        <w:rPr>
          <w:rFonts w:cstheme="minorHAnsi"/>
          <w:sz w:val="24"/>
          <w:szCs w:val="24"/>
        </w:rPr>
        <w:t>meets all specifications in the RFP. Incomplete submissions may result in the bidder being</w:t>
      </w:r>
      <w:r>
        <w:rPr>
          <w:rFonts w:cstheme="minorHAnsi"/>
          <w:sz w:val="24"/>
          <w:szCs w:val="24"/>
        </w:rPr>
        <w:t xml:space="preserve"> </w:t>
      </w:r>
      <w:r w:rsidRPr="0030766C">
        <w:rPr>
          <w:rFonts w:cstheme="minorHAnsi"/>
          <w:sz w:val="24"/>
          <w:szCs w:val="24"/>
        </w:rPr>
        <w:t xml:space="preserve">deemed as non-responsive to this RFP and will not be reviewed. </w:t>
      </w:r>
    </w:p>
    <w:p w14:paraId="74568CFB" w14:textId="352DE629" w:rsidR="00D764B4" w:rsidRPr="003676EF" w:rsidRDefault="00D764B4" w:rsidP="00E3584E">
      <w:pPr>
        <w:pStyle w:val="Heading2"/>
        <w:numPr>
          <w:ilvl w:val="0"/>
          <w:numId w:val="13"/>
        </w:numPr>
        <w:rPr>
          <w:rFonts w:asciiTheme="minorHAnsi" w:hAnsiTheme="minorHAnsi" w:cstheme="minorHAnsi"/>
          <w:color w:val="auto"/>
          <w:sz w:val="24"/>
          <w:szCs w:val="24"/>
        </w:rPr>
      </w:pPr>
      <w:r w:rsidRPr="003676EF">
        <w:rPr>
          <w:rFonts w:asciiTheme="minorHAnsi" w:hAnsiTheme="minorHAnsi" w:cstheme="minorHAnsi"/>
          <w:color w:val="auto"/>
          <w:sz w:val="24"/>
          <w:szCs w:val="24"/>
        </w:rPr>
        <w:t>Qualification for Proposers</w:t>
      </w:r>
    </w:p>
    <w:p w14:paraId="312C24F6" w14:textId="77777777" w:rsidR="00EC28A6" w:rsidRDefault="00D764B4" w:rsidP="00EC28A6">
      <w:pPr>
        <w:ind w:firstLine="0"/>
        <w:rPr>
          <w:rFonts w:cstheme="minorHAnsi"/>
          <w:sz w:val="24"/>
          <w:szCs w:val="24"/>
        </w:rPr>
      </w:pPr>
      <w:r w:rsidRPr="003676EF">
        <w:rPr>
          <w:rFonts w:cstheme="minorHAnsi"/>
          <w:b/>
          <w:bCs/>
          <w:sz w:val="24"/>
          <w:szCs w:val="24"/>
        </w:rPr>
        <w:t>Eligible Proposers</w:t>
      </w:r>
      <w:r w:rsidRPr="003676EF">
        <w:rPr>
          <w:rFonts w:cstheme="minorHAnsi"/>
          <w:sz w:val="24"/>
          <w:szCs w:val="24"/>
        </w:rPr>
        <w:t xml:space="preserve">: </w:t>
      </w:r>
      <w:r w:rsidR="00CB01C0" w:rsidRPr="00CB01C0">
        <w:rPr>
          <w:rFonts w:cstheme="minorHAnsi"/>
          <w:sz w:val="24"/>
          <w:szCs w:val="24"/>
        </w:rPr>
        <w:t>Individuals, private and public, for-profit and non-profit organizations, community-based organizations, faith-based organizations, or other entities are eligible to respond to this RFP.</w:t>
      </w:r>
    </w:p>
    <w:p w14:paraId="128B1CE8" w14:textId="44CDA467" w:rsidR="00D764B4" w:rsidRPr="003676EF" w:rsidRDefault="00E44CB2" w:rsidP="00E44CB2">
      <w:pPr>
        <w:ind w:left="720" w:firstLine="0"/>
        <w:rPr>
          <w:rFonts w:cstheme="minorHAnsi"/>
          <w:sz w:val="24"/>
          <w:szCs w:val="24"/>
        </w:rPr>
      </w:pPr>
      <w:r>
        <w:rPr>
          <w:rFonts w:cstheme="minorHAnsi"/>
          <w:sz w:val="24"/>
          <w:szCs w:val="24"/>
        </w:rPr>
        <w:t>1.</w:t>
      </w:r>
      <w:r>
        <w:rPr>
          <w:rFonts w:cstheme="minorHAnsi"/>
          <w:sz w:val="24"/>
          <w:szCs w:val="24"/>
        </w:rPr>
        <w:tab/>
      </w:r>
      <w:r w:rsidR="00D764B4" w:rsidRPr="003676EF">
        <w:rPr>
          <w:rFonts w:cstheme="minorHAnsi"/>
          <w:b/>
          <w:sz w:val="24"/>
          <w:szCs w:val="24"/>
        </w:rPr>
        <w:t>Sole Proprietors/Individuals:</w:t>
      </w:r>
      <w:r w:rsidR="00D764B4" w:rsidRPr="003676EF">
        <w:rPr>
          <w:rFonts w:cstheme="minorHAnsi"/>
          <w:sz w:val="24"/>
          <w:szCs w:val="24"/>
        </w:rPr>
        <w:t xml:space="preserve">  If a proposer intends to use a Managing Director model, the Subrecipient is solely responsible for oversight, management, supervision, hiring, firing, training, promotion, demotion, evaluation, and reprimanding of all Workforce Solutions Center employees. The Managing Director is also responsible for coordinating employee benefits and payroll. Management decisions regarding staff shall reside at the discretion of the Managing Director. The Managing Director model may include use of external entities to provide services; however, these must be identified in the proposal. </w:t>
      </w:r>
      <w:r w:rsidR="002E0481" w:rsidRPr="002E0481">
        <w:rPr>
          <w:rFonts w:cstheme="minorHAnsi"/>
          <w:sz w:val="24"/>
          <w:szCs w:val="24"/>
        </w:rPr>
        <w:t>Subcontracting services to an entity not identified as a partner or part of a consortium is not permissible</w:t>
      </w:r>
    </w:p>
    <w:p w14:paraId="2FC02696" w14:textId="100CA4F9" w:rsidR="00D764B4" w:rsidRPr="003676EF" w:rsidRDefault="00E44CB2" w:rsidP="00E44CB2">
      <w:pPr>
        <w:spacing w:before="0" w:line="240" w:lineRule="auto"/>
        <w:ind w:left="720" w:right="0" w:firstLine="0"/>
        <w:rPr>
          <w:rFonts w:cstheme="minorHAnsi"/>
          <w:sz w:val="24"/>
          <w:szCs w:val="24"/>
        </w:rPr>
      </w:pPr>
      <w:r w:rsidRPr="00E44CB2">
        <w:rPr>
          <w:rFonts w:cstheme="minorHAnsi"/>
          <w:bCs/>
          <w:sz w:val="24"/>
          <w:szCs w:val="24"/>
        </w:rPr>
        <w:t>2</w:t>
      </w:r>
      <w:r>
        <w:rPr>
          <w:rFonts w:cstheme="minorHAnsi"/>
          <w:b/>
          <w:sz w:val="24"/>
          <w:szCs w:val="24"/>
        </w:rPr>
        <w:t>.</w:t>
      </w:r>
      <w:r>
        <w:rPr>
          <w:rFonts w:cstheme="minorHAnsi"/>
          <w:b/>
          <w:sz w:val="24"/>
          <w:szCs w:val="24"/>
        </w:rPr>
        <w:tab/>
      </w:r>
      <w:r w:rsidR="00D764B4" w:rsidRPr="003676EF">
        <w:rPr>
          <w:rFonts w:cstheme="minorHAnsi"/>
          <w:b/>
          <w:sz w:val="24"/>
          <w:szCs w:val="24"/>
        </w:rPr>
        <w:t>Partnerships/Consortiums:</w:t>
      </w:r>
      <w:r w:rsidR="00D764B4" w:rsidRPr="003676EF">
        <w:rPr>
          <w:rFonts w:cstheme="minorHAnsi"/>
          <w:sz w:val="24"/>
          <w:szCs w:val="24"/>
        </w:rPr>
        <w:t xml:space="preserve">  A consortium or partnership of eligible proposers may submit a proposal.  This consortium or partnership must have been established prior to issuance of this RFP.  All partners must be eligible </w:t>
      </w:r>
      <w:r w:rsidR="006030BD" w:rsidRPr="003676EF">
        <w:rPr>
          <w:rFonts w:cstheme="minorHAnsi"/>
          <w:sz w:val="24"/>
          <w:szCs w:val="24"/>
        </w:rPr>
        <w:t>proposers,</w:t>
      </w:r>
      <w:r w:rsidR="00D764B4" w:rsidRPr="003676EF">
        <w:rPr>
          <w:rFonts w:cstheme="minorHAnsi"/>
          <w:sz w:val="24"/>
          <w:szCs w:val="24"/>
        </w:rPr>
        <w:t xml:space="preserve"> and a signed certification must be obtained from each partner attesting to their agreement to all terms of the proposal and any resulting </w:t>
      </w:r>
      <w:r w:rsidR="00596A99">
        <w:rPr>
          <w:rFonts w:cstheme="minorHAnsi"/>
          <w:sz w:val="24"/>
          <w:szCs w:val="24"/>
        </w:rPr>
        <w:t>subaward</w:t>
      </w:r>
      <w:r w:rsidR="00D764B4" w:rsidRPr="003676EF">
        <w:rPr>
          <w:rFonts w:cstheme="minorHAnsi"/>
          <w:sz w:val="24"/>
          <w:szCs w:val="24"/>
        </w:rPr>
        <w:t xml:space="preserve">, if awarded.  Proposals from partnerships/consortiums must clearly identify the lead agency that will be responsible for management, coordination of services, operations, financial accountability, legal obligations, and all reporting requirements. The lead agency must demonstrate its capacity to set direction, achieve outcomes, leverage matching or in-kind resources, and manage overall operations, including staff oversight, customer services, continuous improvement, and achievement of measurable outcomes.  The Partnership/Consortium is also responsible for coordinating employee benefits and payroll. Management decisions regarding staff shall reside at the discretion of </w:t>
      </w:r>
      <w:r w:rsidR="00D764B4" w:rsidRPr="003676EF">
        <w:rPr>
          <w:rFonts w:cstheme="minorHAnsi"/>
          <w:sz w:val="24"/>
          <w:szCs w:val="24"/>
        </w:rPr>
        <w:lastRenderedPageBreak/>
        <w:t xml:space="preserve">the Managing Director. </w:t>
      </w:r>
      <w:r w:rsidR="00D764B4" w:rsidRPr="003676EF">
        <w:rPr>
          <w:rFonts w:cstheme="minorHAnsi"/>
          <w:b/>
          <w:sz w:val="24"/>
          <w:szCs w:val="24"/>
        </w:rPr>
        <w:t xml:space="preserve">A copy of the partnership/consortium agreement must be submitted as part of the proposal. </w:t>
      </w:r>
    </w:p>
    <w:p w14:paraId="79951EE2" w14:textId="77777777" w:rsidR="00D764B4" w:rsidRPr="003676EF" w:rsidRDefault="00D764B4" w:rsidP="00D764B4">
      <w:pPr>
        <w:ind w:left="720"/>
        <w:rPr>
          <w:rFonts w:cstheme="minorHAnsi"/>
          <w:sz w:val="24"/>
          <w:szCs w:val="24"/>
        </w:rPr>
      </w:pPr>
    </w:p>
    <w:p w14:paraId="26E3DD0D" w14:textId="460CD519" w:rsidR="00384369" w:rsidRPr="00FC485A" w:rsidRDefault="00E44CB2" w:rsidP="00E44CB2">
      <w:pPr>
        <w:spacing w:before="0" w:line="240" w:lineRule="auto"/>
        <w:ind w:left="720" w:right="0" w:firstLine="0"/>
        <w:rPr>
          <w:rFonts w:cstheme="minorHAnsi"/>
          <w:bCs/>
          <w:sz w:val="24"/>
          <w:szCs w:val="24"/>
        </w:rPr>
      </w:pPr>
      <w:r w:rsidRPr="00E44CB2">
        <w:rPr>
          <w:rFonts w:cstheme="minorHAnsi"/>
          <w:bCs/>
          <w:sz w:val="24"/>
          <w:szCs w:val="24"/>
        </w:rPr>
        <w:t>3</w:t>
      </w:r>
      <w:r>
        <w:rPr>
          <w:rFonts w:cstheme="minorHAnsi"/>
          <w:b/>
          <w:sz w:val="24"/>
          <w:szCs w:val="24"/>
        </w:rPr>
        <w:t>.</w:t>
      </w:r>
      <w:r>
        <w:rPr>
          <w:rFonts w:cstheme="minorHAnsi"/>
          <w:b/>
          <w:sz w:val="24"/>
          <w:szCs w:val="24"/>
        </w:rPr>
        <w:tab/>
      </w:r>
      <w:r w:rsidR="00384369" w:rsidRPr="00FC485A">
        <w:rPr>
          <w:rFonts w:cstheme="minorHAnsi"/>
          <w:b/>
          <w:sz w:val="24"/>
          <w:szCs w:val="24"/>
        </w:rPr>
        <w:t>Supplier Diversity Participation (VetHUB &amp; Federal Requirements)</w:t>
      </w:r>
      <w:r w:rsidR="00D764B4" w:rsidRPr="00FC485A">
        <w:rPr>
          <w:rFonts w:cstheme="minorHAnsi"/>
          <w:b/>
          <w:sz w:val="24"/>
          <w:szCs w:val="24"/>
        </w:rPr>
        <w:t xml:space="preserve">: </w:t>
      </w:r>
      <w:r w:rsidR="00833A1B" w:rsidRPr="00FC485A">
        <w:rPr>
          <w:rFonts w:cstheme="minorHAnsi"/>
          <w:bCs/>
          <w:sz w:val="24"/>
          <w:szCs w:val="24"/>
        </w:rPr>
        <w:t>In accordance with the Texas Comptroller’s Emergency Rule revising 34 TAC §20.281, the Board encourages participation from businesses certified under the Veteran Heroes United in Business (VetHUB) program. Proposers that hold valid VetHUB certification are encouraged to include this information in their proposal; however, no additional evaluation points will be awarded based on certification status.</w:t>
      </w:r>
      <w:r w:rsidR="00FC485A" w:rsidRPr="00FC485A">
        <w:rPr>
          <w:rFonts w:cstheme="minorHAnsi"/>
          <w:bCs/>
          <w:sz w:val="24"/>
          <w:szCs w:val="24"/>
        </w:rPr>
        <w:t xml:space="preserve"> </w:t>
      </w:r>
      <w:r w:rsidR="00833A1B" w:rsidRPr="00FC485A">
        <w:rPr>
          <w:rFonts w:cstheme="minorHAnsi"/>
          <w:bCs/>
          <w:sz w:val="24"/>
          <w:szCs w:val="24"/>
        </w:rPr>
        <w:t xml:space="preserve">Consistent with 2 CFR §200.321, the Board also encourages proposals from small businesses, minority‑owned businesses, women‑owned businesses, and labor‑surplus‑area firms. While participation from these businesses is </w:t>
      </w:r>
      <w:r w:rsidR="00FC485A">
        <w:rPr>
          <w:rFonts w:cstheme="minorHAnsi"/>
          <w:bCs/>
          <w:sz w:val="24"/>
          <w:szCs w:val="24"/>
        </w:rPr>
        <w:t>e</w:t>
      </w:r>
      <w:r w:rsidR="00FC485A" w:rsidRPr="00FC485A">
        <w:rPr>
          <w:rFonts w:cstheme="minorHAnsi"/>
          <w:bCs/>
          <w:sz w:val="24"/>
          <w:szCs w:val="24"/>
        </w:rPr>
        <w:t>ncouraged</w:t>
      </w:r>
      <w:r w:rsidR="00833A1B" w:rsidRPr="00FC485A">
        <w:rPr>
          <w:rFonts w:cstheme="minorHAnsi"/>
          <w:bCs/>
          <w:sz w:val="24"/>
          <w:szCs w:val="24"/>
        </w:rPr>
        <w:t>, it does not affect the scoring or ranking of proposals.</w:t>
      </w:r>
    </w:p>
    <w:p w14:paraId="67478945" w14:textId="77777777" w:rsidR="00C261A5" w:rsidRPr="00C261A5" w:rsidRDefault="00C261A5" w:rsidP="00C261A5">
      <w:pPr>
        <w:spacing w:before="0" w:line="240" w:lineRule="auto"/>
        <w:ind w:left="1080" w:right="0" w:firstLine="0"/>
        <w:rPr>
          <w:rFonts w:cstheme="minorHAnsi"/>
          <w:sz w:val="24"/>
          <w:szCs w:val="24"/>
        </w:rPr>
      </w:pPr>
    </w:p>
    <w:p w14:paraId="06910FD2" w14:textId="14E14278" w:rsidR="00485D90" w:rsidRDefault="00D764B4" w:rsidP="00A42BF7">
      <w:pPr>
        <w:spacing w:before="0" w:line="240" w:lineRule="auto"/>
        <w:ind w:right="0" w:firstLine="0"/>
        <w:rPr>
          <w:rFonts w:cstheme="minorHAnsi"/>
          <w:sz w:val="24"/>
          <w:szCs w:val="24"/>
        </w:rPr>
      </w:pPr>
      <w:r w:rsidRPr="003676EF">
        <w:rPr>
          <w:rFonts w:cstheme="minorHAnsi"/>
          <w:b/>
          <w:sz w:val="24"/>
          <w:szCs w:val="24"/>
        </w:rPr>
        <w:t xml:space="preserve">Ineligible Entities: </w:t>
      </w:r>
      <w:r w:rsidRPr="003676EF">
        <w:rPr>
          <w:rFonts w:cstheme="minorHAnsi"/>
          <w:sz w:val="24"/>
          <w:szCs w:val="24"/>
        </w:rPr>
        <w:t xml:space="preserve">Due to the potential conflict of interest, the entity awarded the subaward for services under this RFP is prohibited from also providing any other direct employment, training or educational services to </w:t>
      </w:r>
      <w:r w:rsidR="007937AC">
        <w:rPr>
          <w:rFonts w:cstheme="minorHAnsi"/>
          <w:sz w:val="24"/>
          <w:szCs w:val="24"/>
        </w:rPr>
        <w:t xml:space="preserve">CVWDB </w:t>
      </w:r>
      <w:r w:rsidRPr="003676EF">
        <w:rPr>
          <w:rFonts w:cstheme="minorHAnsi"/>
          <w:sz w:val="24"/>
          <w:szCs w:val="24"/>
        </w:rPr>
        <w:t xml:space="preserve"> customers (job-seekers, youth and/or employers) or serving as a direct provider of childcare services in the region. </w:t>
      </w:r>
    </w:p>
    <w:p w14:paraId="78C0A02F" w14:textId="77777777" w:rsidR="00485D90" w:rsidRDefault="00485D90" w:rsidP="00485D90">
      <w:pPr>
        <w:spacing w:before="0" w:line="240" w:lineRule="auto"/>
        <w:ind w:left="1080" w:right="0" w:firstLine="0"/>
        <w:rPr>
          <w:rFonts w:cstheme="minorHAnsi"/>
          <w:b/>
          <w:sz w:val="24"/>
          <w:szCs w:val="24"/>
        </w:rPr>
      </w:pPr>
    </w:p>
    <w:p w14:paraId="20A3BB5E" w14:textId="77777777" w:rsidR="002955C2" w:rsidRDefault="00485D90" w:rsidP="00A42BF7">
      <w:pPr>
        <w:spacing w:before="0" w:line="240" w:lineRule="auto"/>
        <w:ind w:right="0" w:firstLine="0"/>
        <w:rPr>
          <w:rFonts w:cstheme="minorHAnsi"/>
          <w:sz w:val="24"/>
          <w:szCs w:val="24"/>
        </w:rPr>
      </w:pPr>
      <w:r>
        <w:rPr>
          <w:rFonts w:cstheme="minorHAnsi"/>
          <w:sz w:val="24"/>
          <w:szCs w:val="24"/>
        </w:rPr>
        <w:t>Proposers</w:t>
      </w:r>
      <w:r w:rsidR="00D764B4" w:rsidRPr="003676EF">
        <w:rPr>
          <w:rFonts w:cstheme="minorHAnsi"/>
          <w:sz w:val="24"/>
          <w:szCs w:val="24"/>
        </w:rPr>
        <w:t xml:space="preserve"> must be current with all Unemployment Insurance payments and Franchise Tax payments.  CVWDB is prohibited from awarding a subaward to an entity that has outstanding Unemployment Insurance payment balance payable to the State of Texas or any for-profit corporation that is delinquent in its Franchise Tax payments to the State of Texas. </w:t>
      </w:r>
    </w:p>
    <w:p w14:paraId="0E51A2B6" w14:textId="77777777" w:rsidR="00C518B6" w:rsidRDefault="00C518B6" w:rsidP="002955C2">
      <w:pPr>
        <w:spacing w:before="0" w:line="240" w:lineRule="auto"/>
        <w:ind w:left="1080" w:right="0" w:firstLine="0"/>
        <w:rPr>
          <w:rFonts w:cstheme="minorHAnsi"/>
          <w:sz w:val="24"/>
          <w:szCs w:val="24"/>
        </w:rPr>
      </w:pPr>
    </w:p>
    <w:p w14:paraId="625344E1" w14:textId="392B0EBB" w:rsidR="00275127" w:rsidRPr="00275127" w:rsidRDefault="00275127" w:rsidP="00A42BF7">
      <w:pPr>
        <w:spacing w:before="0" w:line="240" w:lineRule="auto"/>
        <w:ind w:right="0" w:firstLine="0"/>
        <w:rPr>
          <w:rFonts w:cstheme="minorHAnsi"/>
          <w:sz w:val="24"/>
          <w:szCs w:val="24"/>
        </w:rPr>
      </w:pPr>
      <w:r w:rsidRPr="00275127">
        <w:rPr>
          <w:rFonts w:cstheme="minorHAnsi"/>
          <w:sz w:val="24"/>
          <w:szCs w:val="24"/>
        </w:rPr>
        <w:t xml:space="preserve">CVWDB will not review a proposal or award a </w:t>
      </w:r>
      <w:r w:rsidR="00596A99">
        <w:rPr>
          <w:rFonts w:cstheme="minorHAnsi"/>
          <w:sz w:val="24"/>
          <w:szCs w:val="24"/>
        </w:rPr>
        <w:t>subaward</w:t>
      </w:r>
      <w:r w:rsidRPr="00275127">
        <w:rPr>
          <w:rFonts w:cstheme="minorHAnsi"/>
          <w:sz w:val="24"/>
          <w:szCs w:val="24"/>
        </w:rPr>
        <w:t xml:space="preserve"> to any individual or entity that is debarred or suspended under Executive Order 12549, or barred from participating in state contracts pursuant to Texas Government Code § 2155.077 and applicable rules under 34 TAC Chapter 20. CVWDB will also not </w:t>
      </w:r>
      <w:r w:rsidR="00F00AF7">
        <w:rPr>
          <w:rFonts w:cstheme="minorHAnsi"/>
          <w:sz w:val="24"/>
          <w:szCs w:val="24"/>
        </w:rPr>
        <w:t xml:space="preserve">enter into a subaward </w:t>
      </w:r>
      <w:r w:rsidRPr="00275127">
        <w:rPr>
          <w:rFonts w:cstheme="minorHAnsi"/>
          <w:sz w:val="24"/>
          <w:szCs w:val="24"/>
        </w:rPr>
        <w:t>with any individual or entity listed as excluded on SAM.gov in accordance with Executive Order 13224, as amended, and the governmentwide debarment and suspension regulations at 29 C.F.R. Part 1471.</w:t>
      </w:r>
    </w:p>
    <w:p w14:paraId="5A092400" w14:textId="5B416EE2" w:rsidR="00D764B4" w:rsidRPr="003676EF" w:rsidRDefault="00D764B4" w:rsidP="00A42BF7">
      <w:pPr>
        <w:ind w:firstLine="0"/>
        <w:rPr>
          <w:rFonts w:cstheme="minorHAnsi"/>
          <w:sz w:val="24"/>
          <w:szCs w:val="24"/>
        </w:rPr>
      </w:pPr>
      <w:r w:rsidRPr="003676EF">
        <w:rPr>
          <w:rFonts w:cstheme="minorHAnsi"/>
          <w:sz w:val="24"/>
          <w:szCs w:val="24"/>
        </w:rPr>
        <w:t xml:space="preserve">A search will be conducted prior to scoring a proposal to verify the individual, organization/company/entity is not excluded from doing business with CVWDB.  Proposals from entities on any of the above lists will be considered non-responsive and not considered for a possible </w:t>
      </w:r>
      <w:r w:rsidR="00596A99">
        <w:rPr>
          <w:rFonts w:cstheme="minorHAnsi"/>
          <w:sz w:val="24"/>
          <w:szCs w:val="24"/>
        </w:rPr>
        <w:t>subaward</w:t>
      </w:r>
      <w:r w:rsidRPr="003676EF">
        <w:rPr>
          <w:rFonts w:cstheme="minorHAnsi"/>
          <w:sz w:val="24"/>
          <w:szCs w:val="24"/>
        </w:rPr>
        <w:t>.</w:t>
      </w:r>
    </w:p>
    <w:p w14:paraId="237326EB" w14:textId="712B59AF" w:rsidR="00D764B4" w:rsidRPr="003676EF" w:rsidRDefault="00D764B4" w:rsidP="00A42BF7">
      <w:pPr>
        <w:ind w:firstLine="0"/>
        <w:rPr>
          <w:rFonts w:cstheme="minorHAnsi"/>
          <w:sz w:val="24"/>
          <w:szCs w:val="24"/>
        </w:rPr>
      </w:pPr>
      <w:r w:rsidRPr="003676EF">
        <w:rPr>
          <w:rFonts w:cstheme="minorHAnsi"/>
          <w:sz w:val="24"/>
          <w:szCs w:val="24"/>
        </w:rPr>
        <w:t xml:space="preserve">As a condition to the receipt of Federal funds, the </w:t>
      </w:r>
      <w:r w:rsidR="00821284" w:rsidRPr="003676EF">
        <w:rPr>
          <w:rFonts w:cstheme="minorHAnsi"/>
          <w:sz w:val="24"/>
          <w:szCs w:val="24"/>
        </w:rPr>
        <w:t xml:space="preserve">Proposer </w:t>
      </w:r>
      <w:r w:rsidRPr="003676EF">
        <w:rPr>
          <w:rFonts w:cstheme="minorHAnsi"/>
          <w:sz w:val="24"/>
          <w:szCs w:val="24"/>
        </w:rPr>
        <w:t xml:space="preserve">is prohibited from discriminating on the basis of race, color, religion, sex, national origin, age, disability, political affiliation or belief, and citizenship.  The </w:t>
      </w:r>
      <w:r w:rsidR="00821284" w:rsidRPr="003676EF">
        <w:rPr>
          <w:rFonts w:cstheme="minorHAnsi"/>
          <w:sz w:val="24"/>
          <w:szCs w:val="24"/>
        </w:rPr>
        <w:t>Proposer</w:t>
      </w:r>
      <w:r w:rsidRPr="003676EF">
        <w:rPr>
          <w:rFonts w:cstheme="minorHAnsi"/>
          <w:sz w:val="24"/>
          <w:szCs w:val="24"/>
        </w:rPr>
        <w:t xml:space="preserve"> must </w:t>
      </w:r>
      <w:r w:rsidR="006030BD" w:rsidRPr="003676EF">
        <w:rPr>
          <w:rFonts w:cstheme="minorHAnsi"/>
          <w:sz w:val="24"/>
          <w:szCs w:val="24"/>
        </w:rPr>
        <w:t>ensure</w:t>
      </w:r>
      <w:r w:rsidRPr="003676EF">
        <w:rPr>
          <w:rFonts w:cstheme="minorHAnsi"/>
          <w:sz w:val="24"/>
          <w:szCs w:val="24"/>
        </w:rPr>
        <w:t xml:space="preserve">, with respect to the operation of the program and all agreements or arrangements, to carry out the program in a manner that complies with the Federal and State regulations. </w:t>
      </w:r>
    </w:p>
    <w:p w14:paraId="12991791" w14:textId="724D05C8" w:rsidR="004E42D8" w:rsidRDefault="00D764B4" w:rsidP="00A42BF7">
      <w:pPr>
        <w:ind w:firstLine="0"/>
        <w:rPr>
          <w:rFonts w:cstheme="minorHAnsi"/>
          <w:sz w:val="24"/>
          <w:szCs w:val="24"/>
        </w:rPr>
      </w:pPr>
      <w:r w:rsidRPr="00A42BF7">
        <w:rPr>
          <w:rFonts w:cstheme="minorHAnsi"/>
          <w:b/>
          <w:sz w:val="24"/>
          <w:szCs w:val="24"/>
        </w:rPr>
        <w:t>Proposer Competency:</w:t>
      </w:r>
      <w:r w:rsidRPr="00A42BF7">
        <w:rPr>
          <w:rFonts w:cstheme="minorHAnsi"/>
          <w:sz w:val="24"/>
          <w:szCs w:val="24"/>
        </w:rPr>
        <w:t xml:space="preserve">  Subrecipients will be required to assume full responsibility, including all risks and hazards, for all activities and services required by the subaward. </w:t>
      </w:r>
      <w:r w:rsidRPr="00A42BF7">
        <w:rPr>
          <w:rFonts w:cstheme="minorHAnsi"/>
          <w:sz w:val="24"/>
          <w:szCs w:val="24"/>
        </w:rPr>
        <w:lastRenderedPageBreak/>
        <w:t xml:space="preserve">Proposers must have </w:t>
      </w:r>
      <w:r w:rsidR="00A806A3" w:rsidRPr="00A42BF7">
        <w:rPr>
          <w:rFonts w:cstheme="minorHAnsi"/>
          <w:sz w:val="24"/>
          <w:szCs w:val="24"/>
        </w:rPr>
        <w:t>technical</w:t>
      </w:r>
      <w:r w:rsidRPr="00A42BF7">
        <w:rPr>
          <w:rFonts w:cstheme="minorHAnsi"/>
          <w:sz w:val="24"/>
          <w:szCs w:val="24"/>
        </w:rPr>
        <w:t xml:space="preserve"> competence, administrative capacity, management and administrative skills, program experience and expertise, and the financial resources and stability to accomplish the work depicted in this RFP. </w:t>
      </w:r>
    </w:p>
    <w:p w14:paraId="62CBC516" w14:textId="77777777" w:rsidR="00A806A3" w:rsidRDefault="00D764B4" w:rsidP="00A806A3">
      <w:pPr>
        <w:ind w:firstLine="0"/>
        <w:rPr>
          <w:rFonts w:cstheme="minorHAnsi"/>
          <w:sz w:val="24"/>
          <w:szCs w:val="24"/>
        </w:rPr>
      </w:pPr>
      <w:r w:rsidRPr="00A42BF7">
        <w:rPr>
          <w:rFonts w:cstheme="minorHAnsi"/>
          <w:sz w:val="24"/>
          <w:szCs w:val="24"/>
        </w:rPr>
        <w:t xml:space="preserve">Proposers must meet high standards of public service and fiduciary responsibility. </w:t>
      </w:r>
      <w:r w:rsidR="00732122" w:rsidRPr="00A42BF7">
        <w:rPr>
          <w:rFonts w:cstheme="minorHAnsi"/>
          <w:sz w:val="24"/>
          <w:szCs w:val="24"/>
        </w:rPr>
        <w:t xml:space="preserve">CVWDB </w:t>
      </w:r>
      <w:r w:rsidRPr="00A42BF7">
        <w:rPr>
          <w:rFonts w:cstheme="minorHAnsi"/>
          <w:sz w:val="24"/>
          <w:szCs w:val="24"/>
        </w:rPr>
        <w:t xml:space="preserve">requires assurance that the Subrecipient’s performance of the terms and conditions of the subaward will be undertaken in accordance with the highest level of integrity and business ethics.  Proposers must be capable of implementing a system of self-monitoring, including the review of key data related to performance, quality assurance, fiscal integrity and accuracy, and center operations. The Subrecipient will be expected to fully understand and be able to articulate the health of the system in each of these areas at any given time. </w:t>
      </w:r>
      <w:r w:rsidR="00A806A3" w:rsidRPr="00A42BF7">
        <w:rPr>
          <w:rFonts w:cstheme="minorHAnsi"/>
          <w:sz w:val="24"/>
          <w:szCs w:val="24"/>
        </w:rPr>
        <w:t>All proposers must be prepared to demonstrate a capacity for covering any disallowed costs incurred by the system under the management of the proposer.</w:t>
      </w:r>
    </w:p>
    <w:p w14:paraId="31DC9811" w14:textId="5A3BB905" w:rsidR="004B2DFC" w:rsidRDefault="00D764B4" w:rsidP="00A42BF7">
      <w:pPr>
        <w:ind w:firstLine="0"/>
        <w:rPr>
          <w:rFonts w:cstheme="minorHAnsi"/>
          <w:sz w:val="24"/>
          <w:szCs w:val="24"/>
        </w:rPr>
      </w:pPr>
      <w:r w:rsidRPr="00A42BF7">
        <w:rPr>
          <w:rFonts w:cstheme="minorHAnsi"/>
          <w:sz w:val="24"/>
          <w:szCs w:val="24"/>
        </w:rPr>
        <w:t xml:space="preserve">Proposers must be knowledgeable of the statutes, regulations, </w:t>
      </w:r>
      <w:r w:rsidR="00433122" w:rsidRPr="00A42BF7">
        <w:rPr>
          <w:rFonts w:cstheme="minorHAnsi"/>
          <w:sz w:val="24"/>
          <w:szCs w:val="24"/>
        </w:rPr>
        <w:t>rules,</w:t>
      </w:r>
      <w:r w:rsidRPr="00A42BF7">
        <w:rPr>
          <w:rFonts w:cstheme="minorHAnsi"/>
          <w:sz w:val="24"/>
          <w:szCs w:val="24"/>
        </w:rPr>
        <w:t xml:space="preserve"> and policies for the funding streams identified in this RFP.  A copy of the Workforce Innovation and Opportunity Act and regulations may be found on the U.S. Department of Labor web page at </w:t>
      </w:r>
      <w:hyperlink r:id="rId20" w:history="1">
        <w:r w:rsidRPr="00F7752B">
          <w:rPr>
            <w:rStyle w:val="Hyperlink"/>
            <w:rFonts w:cstheme="minorHAnsi"/>
            <w:b/>
            <w:bCs/>
            <w:color w:val="002060"/>
            <w:sz w:val="24"/>
            <w:szCs w:val="24"/>
          </w:rPr>
          <w:t>http://www.doleta.gov/wioa/</w:t>
        </w:r>
      </w:hyperlink>
      <w:r w:rsidRPr="00F7752B">
        <w:rPr>
          <w:rFonts w:cstheme="minorHAnsi"/>
          <w:b/>
          <w:bCs/>
          <w:color w:val="002060"/>
          <w:sz w:val="24"/>
          <w:szCs w:val="24"/>
        </w:rPr>
        <w:t>.</w:t>
      </w:r>
      <w:r w:rsidRPr="004B2DFC">
        <w:rPr>
          <w:rFonts w:cstheme="minorHAnsi"/>
          <w:b/>
          <w:bCs/>
          <w:color w:val="002060"/>
          <w:sz w:val="24"/>
          <w:szCs w:val="24"/>
        </w:rPr>
        <w:t xml:space="preserve">  </w:t>
      </w:r>
      <w:r w:rsidRPr="00A42BF7">
        <w:rPr>
          <w:rFonts w:cstheme="minorHAnsi"/>
          <w:sz w:val="24"/>
          <w:szCs w:val="24"/>
        </w:rPr>
        <w:t>Copies of other pertinent statutes and regulations may be found through the Texas Workforce Commission web page at</w:t>
      </w:r>
      <w:r w:rsidRPr="004B2DFC">
        <w:rPr>
          <w:rFonts w:cstheme="minorHAnsi"/>
          <w:b/>
          <w:bCs/>
          <w:color w:val="002060"/>
          <w:sz w:val="24"/>
          <w:szCs w:val="24"/>
        </w:rPr>
        <w:t xml:space="preserve"> </w:t>
      </w:r>
      <w:hyperlink r:id="rId21" w:history="1">
        <w:r w:rsidR="00E847B4" w:rsidRPr="00397789">
          <w:rPr>
            <w:rStyle w:val="Hyperlink"/>
            <w:rFonts w:cstheme="minorHAnsi"/>
            <w:b/>
            <w:bCs/>
            <w:color w:val="002060"/>
            <w:sz w:val="24"/>
            <w:szCs w:val="24"/>
          </w:rPr>
          <w:t>https://www.twc.texas.gov</w:t>
        </w:r>
      </w:hyperlink>
      <w:r w:rsidR="00E847B4" w:rsidRPr="00397789">
        <w:rPr>
          <w:rFonts w:cstheme="minorHAnsi"/>
          <w:sz w:val="24"/>
          <w:szCs w:val="24"/>
        </w:rPr>
        <w:t xml:space="preserve"> .</w:t>
      </w:r>
    </w:p>
    <w:p w14:paraId="4D3AD24F" w14:textId="6D6B3D1E" w:rsidR="00D764B4" w:rsidRDefault="00732122" w:rsidP="00A42BF7">
      <w:pPr>
        <w:ind w:firstLine="0"/>
        <w:rPr>
          <w:rFonts w:cstheme="minorHAnsi"/>
          <w:sz w:val="24"/>
          <w:szCs w:val="24"/>
        </w:rPr>
      </w:pPr>
      <w:r w:rsidRPr="00A42BF7">
        <w:rPr>
          <w:rFonts w:cstheme="minorHAnsi"/>
          <w:sz w:val="24"/>
          <w:szCs w:val="24"/>
        </w:rPr>
        <w:t xml:space="preserve">CVWDB </w:t>
      </w:r>
      <w:r w:rsidR="00D764B4" w:rsidRPr="00A42BF7">
        <w:rPr>
          <w:rFonts w:cstheme="minorHAnsi"/>
          <w:sz w:val="24"/>
          <w:szCs w:val="24"/>
        </w:rPr>
        <w:t xml:space="preserve">will provide training on any </w:t>
      </w:r>
      <w:r w:rsidR="007937AC" w:rsidRPr="00A42BF7">
        <w:rPr>
          <w:rFonts w:cstheme="minorHAnsi"/>
          <w:sz w:val="24"/>
          <w:szCs w:val="24"/>
        </w:rPr>
        <w:t xml:space="preserve">CVWDB </w:t>
      </w:r>
      <w:r w:rsidR="00D764B4" w:rsidRPr="00A42BF7">
        <w:rPr>
          <w:rFonts w:cstheme="minorHAnsi"/>
          <w:sz w:val="24"/>
          <w:szCs w:val="24"/>
        </w:rPr>
        <w:t xml:space="preserve">-specific documents, policies and procedures, as necessary, to the selected Subrecipient.  Additional information about </w:t>
      </w:r>
      <w:r w:rsidRPr="00A42BF7">
        <w:rPr>
          <w:rFonts w:cstheme="minorHAnsi"/>
          <w:sz w:val="24"/>
          <w:szCs w:val="24"/>
        </w:rPr>
        <w:t xml:space="preserve">CVWDB </w:t>
      </w:r>
      <w:r w:rsidR="00D764B4" w:rsidRPr="00A42BF7">
        <w:rPr>
          <w:rFonts w:cstheme="minorHAnsi"/>
          <w:sz w:val="24"/>
          <w:szCs w:val="24"/>
        </w:rPr>
        <w:t xml:space="preserve">may be obtained through the </w:t>
      </w:r>
      <w:r w:rsidR="007937AC" w:rsidRPr="00A42BF7">
        <w:rPr>
          <w:rFonts w:cstheme="minorHAnsi"/>
          <w:sz w:val="24"/>
          <w:szCs w:val="24"/>
        </w:rPr>
        <w:t xml:space="preserve">CVWDB </w:t>
      </w:r>
      <w:r w:rsidR="00D764B4" w:rsidRPr="00A42BF7">
        <w:rPr>
          <w:rFonts w:cstheme="minorHAnsi"/>
          <w:sz w:val="24"/>
          <w:szCs w:val="24"/>
        </w:rPr>
        <w:t xml:space="preserve">’s web page at </w:t>
      </w:r>
      <w:hyperlink r:id="rId22" w:history="1">
        <w:r w:rsidR="00D764B4" w:rsidRPr="00380E22">
          <w:rPr>
            <w:rStyle w:val="Hyperlink"/>
            <w:rFonts w:cstheme="minorHAnsi"/>
            <w:b/>
            <w:bCs/>
            <w:color w:val="002060"/>
            <w:sz w:val="24"/>
            <w:szCs w:val="24"/>
          </w:rPr>
          <w:t>http://www.cvworkforce.org</w:t>
        </w:r>
      </w:hyperlink>
      <w:r w:rsidR="00D764B4" w:rsidRPr="00380E22">
        <w:rPr>
          <w:rFonts w:cstheme="minorHAnsi"/>
          <w:b/>
          <w:bCs/>
          <w:color w:val="002060"/>
          <w:sz w:val="24"/>
          <w:szCs w:val="24"/>
        </w:rPr>
        <w:t>.</w:t>
      </w:r>
      <w:r w:rsidR="00D764B4" w:rsidRPr="00380E22">
        <w:rPr>
          <w:rFonts w:cstheme="minorHAnsi"/>
          <w:sz w:val="24"/>
          <w:szCs w:val="24"/>
        </w:rPr>
        <w:t xml:space="preserve"> </w:t>
      </w:r>
    </w:p>
    <w:p w14:paraId="2F26583D" w14:textId="7538968F" w:rsidR="004513C8" w:rsidRDefault="004513C8" w:rsidP="00A42BF7">
      <w:pPr>
        <w:ind w:firstLine="0"/>
        <w:rPr>
          <w:rFonts w:eastAsia="Arial" w:cstheme="minorHAnsi"/>
          <w:sz w:val="24"/>
          <w:szCs w:val="24"/>
        </w:rPr>
      </w:pPr>
      <w:r w:rsidRPr="00A42BF7">
        <w:rPr>
          <w:rFonts w:eastAsia="Arial" w:cstheme="minorHAnsi"/>
          <w:sz w:val="24"/>
          <w:szCs w:val="24"/>
        </w:rPr>
        <w:t xml:space="preserve">CVWDB reserves the right to conduct a pre-award survey of each Proposer to this request.  The purpose of the survey is to determine the capacity of the Proposer’s organization to operate the program, meet administrative requirements, and maintain an adequate financial system. CVWDB also reserves the right to deny a </w:t>
      </w:r>
      <w:r w:rsidR="00596A99">
        <w:rPr>
          <w:rFonts w:eastAsia="Arial" w:cstheme="minorHAnsi"/>
          <w:sz w:val="24"/>
          <w:szCs w:val="24"/>
        </w:rPr>
        <w:t>subaward</w:t>
      </w:r>
      <w:r w:rsidRPr="00A42BF7">
        <w:rPr>
          <w:rFonts w:eastAsia="Arial" w:cstheme="minorHAnsi"/>
          <w:sz w:val="24"/>
          <w:szCs w:val="24"/>
        </w:rPr>
        <w:t xml:space="preserve"> to any Proposer approved for funding that does not make timely changes required by CVWDB as a result of the pre-award survey in order to bring its systems into compliance.</w:t>
      </w:r>
    </w:p>
    <w:p w14:paraId="03BDCB11" w14:textId="4B98F6FC" w:rsidR="00A806A3" w:rsidRDefault="00A806A3" w:rsidP="00A806A3">
      <w:pPr>
        <w:ind w:firstLine="0"/>
        <w:rPr>
          <w:rFonts w:cstheme="minorHAnsi"/>
          <w:sz w:val="24"/>
          <w:szCs w:val="24"/>
        </w:rPr>
      </w:pPr>
      <w:r w:rsidRPr="00A42BF7">
        <w:rPr>
          <w:rFonts w:cstheme="minorHAnsi"/>
          <w:sz w:val="24"/>
          <w:szCs w:val="24"/>
        </w:rPr>
        <w:t xml:space="preserve">If CVWDB determines, at its sole discretion, that the awardee of the Subaward is not responsible, that it does not possess the administrative, fiscal, and/or technical resources and capabilities necessary to successfully perform under the terms and conditions of the Subaward, it may choose not to enter into a </w:t>
      </w:r>
      <w:r w:rsidR="00596A99">
        <w:rPr>
          <w:rFonts w:cstheme="minorHAnsi"/>
          <w:sz w:val="24"/>
          <w:szCs w:val="24"/>
        </w:rPr>
        <w:t>subaward</w:t>
      </w:r>
      <w:r w:rsidRPr="00A42BF7">
        <w:rPr>
          <w:rFonts w:cstheme="minorHAnsi"/>
          <w:sz w:val="24"/>
          <w:szCs w:val="24"/>
        </w:rPr>
        <w:t xml:space="preserve"> with the selected entity. </w:t>
      </w:r>
    </w:p>
    <w:p w14:paraId="19B163A1" w14:textId="77777777" w:rsidR="007C1F11" w:rsidRDefault="007C1F11" w:rsidP="007C1F11">
      <w:pPr>
        <w:spacing w:before="0" w:line="240" w:lineRule="auto"/>
        <w:ind w:right="0"/>
        <w:rPr>
          <w:rFonts w:cstheme="minorHAnsi"/>
          <w:b/>
          <w:sz w:val="24"/>
          <w:szCs w:val="24"/>
        </w:rPr>
      </w:pPr>
      <w:r>
        <w:rPr>
          <w:rFonts w:cstheme="minorHAnsi"/>
          <w:b/>
          <w:sz w:val="24"/>
          <w:szCs w:val="24"/>
        </w:rPr>
        <w:t xml:space="preserve">     </w:t>
      </w:r>
    </w:p>
    <w:p w14:paraId="5EB9AC0A" w14:textId="1555DAA3" w:rsidR="00D764B4" w:rsidRDefault="00D764B4" w:rsidP="007C1F11">
      <w:pPr>
        <w:spacing w:before="0" w:line="240" w:lineRule="auto"/>
        <w:ind w:right="0" w:firstLine="0"/>
        <w:rPr>
          <w:rFonts w:cstheme="minorHAnsi"/>
          <w:sz w:val="24"/>
          <w:szCs w:val="24"/>
        </w:rPr>
      </w:pPr>
      <w:r w:rsidRPr="003676EF">
        <w:rPr>
          <w:rFonts w:cstheme="minorHAnsi"/>
          <w:b/>
          <w:sz w:val="24"/>
          <w:szCs w:val="24"/>
        </w:rPr>
        <w:t xml:space="preserve">Authorized Signatory Authority:  </w:t>
      </w:r>
      <w:r w:rsidRPr="003676EF">
        <w:rPr>
          <w:rFonts w:cstheme="minorHAnsi"/>
          <w:sz w:val="24"/>
          <w:szCs w:val="24"/>
        </w:rPr>
        <w:t>The proposer’s authorized signatory authority must sign all signature documents in the proposal.  This individual should typically be the director, president or chief executive officer of the organization or any individual who has the authority to negotiate and enter into and sign contracts on behalf of the proposer’s organization.</w:t>
      </w:r>
    </w:p>
    <w:p w14:paraId="2AC9ACA8" w14:textId="77777777" w:rsidR="00E847B4" w:rsidRPr="003676EF" w:rsidRDefault="00E847B4" w:rsidP="00E847B4">
      <w:pPr>
        <w:spacing w:before="0" w:line="240" w:lineRule="auto"/>
        <w:ind w:left="1080" w:right="0" w:firstLine="0"/>
        <w:rPr>
          <w:rFonts w:cstheme="minorHAnsi"/>
          <w:sz w:val="24"/>
          <w:szCs w:val="24"/>
        </w:rPr>
      </w:pPr>
    </w:p>
    <w:p w14:paraId="5BE16B80" w14:textId="573F664B" w:rsidR="00D764B4" w:rsidRPr="003676EF" w:rsidRDefault="00D764B4" w:rsidP="00217B60">
      <w:pPr>
        <w:spacing w:before="0" w:line="240" w:lineRule="auto"/>
        <w:ind w:right="0" w:firstLine="0"/>
        <w:rPr>
          <w:rFonts w:cstheme="minorHAnsi"/>
          <w:sz w:val="24"/>
          <w:szCs w:val="24"/>
        </w:rPr>
      </w:pPr>
      <w:r w:rsidRPr="003676EF">
        <w:rPr>
          <w:rFonts w:cstheme="minorHAnsi"/>
          <w:b/>
          <w:sz w:val="24"/>
          <w:szCs w:val="24"/>
        </w:rPr>
        <w:lastRenderedPageBreak/>
        <w:t>Subcontracting:</w:t>
      </w:r>
      <w:r w:rsidRPr="003676EF">
        <w:rPr>
          <w:rFonts w:cstheme="minorHAnsi"/>
          <w:sz w:val="24"/>
          <w:szCs w:val="24"/>
        </w:rPr>
        <w:t xml:space="preserve">  Subcontracting is allowed but not encouraged.  Any subcontracting must be clearly identified in the proposal narrative and approval must be provided by </w:t>
      </w:r>
      <w:r w:rsidR="00732122">
        <w:rPr>
          <w:rFonts w:cstheme="minorHAnsi"/>
          <w:sz w:val="24"/>
          <w:szCs w:val="24"/>
        </w:rPr>
        <w:t xml:space="preserve">CVWDB </w:t>
      </w:r>
      <w:r w:rsidRPr="003676EF">
        <w:rPr>
          <w:rFonts w:cstheme="minorHAnsi"/>
          <w:sz w:val="24"/>
          <w:szCs w:val="24"/>
        </w:rPr>
        <w:t xml:space="preserve">prior to subaward execution.  If the proposer currently subcontracts certain functions or activities and intends to do so as part of this proposal, the Subrecipient’s subcontractor must be </w:t>
      </w:r>
      <w:r w:rsidR="0096239C" w:rsidRPr="003676EF">
        <w:rPr>
          <w:rFonts w:cstheme="minorHAnsi"/>
          <w:sz w:val="24"/>
          <w:szCs w:val="24"/>
        </w:rPr>
        <w:t>identified,</w:t>
      </w:r>
      <w:r w:rsidRPr="003676EF">
        <w:rPr>
          <w:rFonts w:cstheme="minorHAnsi"/>
          <w:sz w:val="24"/>
          <w:szCs w:val="24"/>
        </w:rPr>
        <w:t xml:space="preserve"> and a certification included from the Subrecipient’s subcontractor attesting to their agreement to the terms of the proposal and any resulting subaward. Any such subcontractors will be required to disclose certain operational and fiscal information should the subaward be awarded to a Subrecipient that engages in subcontracting. </w:t>
      </w:r>
      <w:r w:rsidR="00BA3DAD" w:rsidRPr="002E0481">
        <w:rPr>
          <w:rFonts w:cstheme="minorHAnsi"/>
          <w:sz w:val="24"/>
          <w:szCs w:val="24"/>
        </w:rPr>
        <w:t>Subcontracting services to an entity not identified as a partner or part of a consortium is not permissible</w:t>
      </w:r>
      <w:r w:rsidR="00BA3DAD">
        <w:rPr>
          <w:rFonts w:cstheme="minorHAnsi"/>
          <w:sz w:val="24"/>
          <w:szCs w:val="24"/>
        </w:rPr>
        <w:t>.</w:t>
      </w:r>
    </w:p>
    <w:p w14:paraId="521C66BB" w14:textId="77777777" w:rsidR="00D764B4" w:rsidRPr="003676EF" w:rsidRDefault="00D764B4" w:rsidP="00D764B4">
      <w:pPr>
        <w:spacing w:before="0" w:line="240" w:lineRule="auto"/>
        <w:ind w:left="1080" w:right="0" w:firstLine="0"/>
        <w:rPr>
          <w:rFonts w:cstheme="minorHAnsi"/>
          <w:sz w:val="24"/>
          <w:szCs w:val="24"/>
        </w:rPr>
      </w:pPr>
    </w:p>
    <w:p w14:paraId="13353AC7" w14:textId="2DCEB8E2" w:rsidR="004112A1" w:rsidRPr="004112A1" w:rsidRDefault="00D764B4" w:rsidP="00870519">
      <w:pPr>
        <w:spacing w:before="0" w:line="240" w:lineRule="auto"/>
        <w:ind w:right="0" w:firstLine="0"/>
        <w:rPr>
          <w:rFonts w:cstheme="minorHAnsi"/>
          <w:sz w:val="24"/>
          <w:szCs w:val="24"/>
        </w:rPr>
      </w:pPr>
      <w:r w:rsidRPr="003676EF">
        <w:rPr>
          <w:rFonts w:cstheme="minorHAnsi"/>
          <w:b/>
          <w:sz w:val="24"/>
          <w:szCs w:val="24"/>
        </w:rPr>
        <w:t>Insurance, Bonding, and Other Methods of Securing Funds:</w:t>
      </w:r>
      <w:r w:rsidRPr="003676EF">
        <w:rPr>
          <w:rFonts w:cstheme="minorHAnsi"/>
          <w:sz w:val="24"/>
          <w:szCs w:val="24"/>
        </w:rPr>
        <w:t xml:space="preserve"> </w:t>
      </w:r>
      <w:r w:rsidR="004112A1" w:rsidRPr="004112A1">
        <w:rPr>
          <w:rFonts w:cstheme="minorHAnsi"/>
          <w:sz w:val="24"/>
          <w:szCs w:val="24"/>
        </w:rPr>
        <w:t>Per Texas Government Code</w:t>
      </w:r>
      <w:r w:rsidR="00870519">
        <w:rPr>
          <w:rFonts w:cstheme="minorHAnsi"/>
          <w:sz w:val="24"/>
          <w:szCs w:val="24"/>
        </w:rPr>
        <w:t xml:space="preserve"> </w:t>
      </w:r>
      <w:r w:rsidR="004112A1" w:rsidRPr="004112A1">
        <w:rPr>
          <w:rFonts w:cstheme="minorHAnsi"/>
          <w:sz w:val="24"/>
          <w:szCs w:val="24"/>
        </w:rPr>
        <w:t>§ 2308.264 and applicable Texas Workforce Commission Board Contracting Guidelines, Subrecipients must maintain adequate financial protection</w:t>
      </w:r>
      <w:r w:rsidR="004112A1">
        <w:rPr>
          <w:rFonts w:cstheme="minorHAnsi"/>
          <w:sz w:val="24"/>
          <w:szCs w:val="24"/>
        </w:rPr>
        <w:t xml:space="preserve">s, </w:t>
      </w:r>
      <w:r w:rsidR="004112A1" w:rsidRPr="004112A1">
        <w:rPr>
          <w:rFonts w:cstheme="minorHAnsi"/>
          <w:sz w:val="24"/>
          <w:szCs w:val="24"/>
        </w:rPr>
        <w:t>including bonding, insurance, escrow accounts, cash reserves, or comparable mechanisms</w:t>
      </w:r>
      <w:r w:rsidR="00125D1E">
        <w:rPr>
          <w:rFonts w:cstheme="minorHAnsi"/>
          <w:sz w:val="24"/>
          <w:szCs w:val="24"/>
        </w:rPr>
        <w:t xml:space="preserve">, </w:t>
      </w:r>
      <w:r w:rsidR="004112A1" w:rsidRPr="004112A1">
        <w:rPr>
          <w:rFonts w:cstheme="minorHAnsi"/>
          <w:sz w:val="24"/>
          <w:szCs w:val="24"/>
        </w:rPr>
        <w:t xml:space="preserve">in an amount approved by the </w:t>
      </w:r>
      <w:r w:rsidR="007937AC">
        <w:rPr>
          <w:rFonts w:cstheme="minorHAnsi"/>
          <w:sz w:val="24"/>
          <w:szCs w:val="24"/>
        </w:rPr>
        <w:t xml:space="preserve">CVWDB </w:t>
      </w:r>
      <w:r w:rsidR="004112A1" w:rsidRPr="004112A1">
        <w:rPr>
          <w:rFonts w:cstheme="minorHAnsi"/>
          <w:sz w:val="24"/>
          <w:szCs w:val="24"/>
        </w:rPr>
        <w:t xml:space="preserve"> and the Commission. Subrecipients must also verify that the financial security instruments have not been pledged or obligated for any other purpose.</w:t>
      </w:r>
    </w:p>
    <w:p w14:paraId="20AB8F72" w14:textId="3F407EF0" w:rsidR="00D764B4" w:rsidRPr="003676EF" w:rsidRDefault="00D764B4" w:rsidP="004112A1">
      <w:pPr>
        <w:spacing w:before="0" w:line="240" w:lineRule="auto"/>
        <w:ind w:left="1080" w:right="0" w:firstLine="0"/>
        <w:rPr>
          <w:rFonts w:cstheme="minorHAnsi"/>
          <w:sz w:val="24"/>
          <w:szCs w:val="24"/>
        </w:rPr>
      </w:pPr>
      <w:r w:rsidRPr="003676EF">
        <w:rPr>
          <w:rFonts w:cstheme="minorHAnsi"/>
          <w:sz w:val="24"/>
          <w:szCs w:val="24"/>
        </w:rPr>
        <w:t xml:space="preserve"> </w:t>
      </w:r>
    </w:p>
    <w:p w14:paraId="2AF086E3" w14:textId="725ECFBF" w:rsidR="00D764B4" w:rsidRDefault="00D46972" w:rsidP="00E3584E">
      <w:pPr>
        <w:pStyle w:val="Heading2"/>
        <w:numPr>
          <w:ilvl w:val="0"/>
          <w:numId w:val="13"/>
        </w:numPr>
        <w:rPr>
          <w:rFonts w:asciiTheme="minorHAnsi" w:hAnsiTheme="minorHAnsi" w:cstheme="minorHAnsi"/>
          <w:color w:val="auto"/>
          <w:sz w:val="24"/>
          <w:szCs w:val="24"/>
        </w:rPr>
      </w:pPr>
      <w:r w:rsidRPr="003676EF">
        <w:rPr>
          <w:rFonts w:asciiTheme="minorHAnsi" w:hAnsiTheme="minorHAnsi" w:cstheme="minorHAnsi"/>
          <w:color w:val="auto"/>
          <w:sz w:val="24"/>
          <w:szCs w:val="24"/>
        </w:rPr>
        <w:t>Debriefing</w:t>
      </w:r>
      <w:r w:rsidR="00E7204D" w:rsidRPr="003676EF">
        <w:rPr>
          <w:rFonts w:asciiTheme="minorHAnsi" w:hAnsiTheme="minorHAnsi" w:cstheme="minorHAnsi"/>
          <w:color w:val="auto"/>
          <w:sz w:val="24"/>
          <w:szCs w:val="24"/>
        </w:rPr>
        <w:t>/Grievance/</w:t>
      </w:r>
      <w:r w:rsidRPr="003676EF">
        <w:rPr>
          <w:rFonts w:asciiTheme="minorHAnsi" w:hAnsiTheme="minorHAnsi" w:cstheme="minorHAnsi"/>
          <w:color w:val="auto"/>
          <w:sz w:val="24"/>
          <w:szCs w:val="24"/>
        </w:rPr>
        <w:t>Appeals</w:t>
      </w:r>
    </w:p>
    <w:p w14:paraId="3C44F20C" w14:textId="136DCE90" w:rsidR="00867F4C" w:rsidRPr="001034F6" w:rsidRDefault="00867F4C" w:rsidP="006D4423">
      <w:pPr>
        <w:ind w:hanging="90"/>
        <w:rPr>
          <w:sz w:val="24"/>
          <w:szCs w:val="24"/>
        </w:rPr>
      </w:pPr>
      <w:r w:rsidRPr="001034F6">
        <w:rPr>
          <w:sz w:val="24"/>
          <w:szCs w:val="24"/>
        </w:rPr>
        <w:t>The Concho Valley Workforce Development Board is the responsible authority for handling</w:t>
      </w:r>
      <w:r w:rsidR="002F749E" w:rsidRPr="001034F6">
        <w:rPr>
          <w:sz w:val="24"/>
          <w:szCs w:val="24"/>
        </w:rPr>
        <w:t xml:space="preserve"> </w:t>
      </w:r>
      <w:r w:rsidRPr="001034F6">
        <w:rPr>
          <w:sz w:val="24"/>
          <w:szCs w:val="24"/>
        </w:rPr>
        <w:t>complaints or protests regarding the procurement and proposal selection process. No protest shall be accepted by the State Grantor Agency (Texas Workforce Commission) until all administrative remedies at Board level have been exhausted. This includes, but is not limited to, disputes, claims, and protests of award, source evaluation, or other matters of a contractual nature. Matters concerning violation of law shall be referred to such authority as may have proper jurisdiction.</w:t>
      </w:r>
    </w:p>
    <w:p w14:paraId="3E0F8D9D" w14:textId="349CAA63" w:rsidR="00EF0F75" w:rsidRDefault="00D934D4" w:rsidP="002F749E">
      <w:pPr>
        <w:ind w:left="720" w:firstLine="0"/>
        <w:rPr>
          <w:b/>
          <w:bCs/>
          <w:sz w:val="24"/>
          <w:szCs w:val="24"/>
        </w:rPr>
      </w:pPr>
      <w:r w:rsidRPr="001034F6">
        <w:rPr>
          <w:b/>
          <w:bCs/>
          <w:sz w:val="24"/>
          <w:szCs w:val="24"/>
        </w:rPr>
        <w:t xml:space="preserve">1. </w:t>
      </w:r>
      <w:r w:rsidR="00EF0F75" w:rsidRPr="003676EF">
        <w:rPr>
          <w:rFonts w:cstheme="minorHAnsi"/>
          <w:b/>
          <w:sz w:val="24"/>
          <w:szCs w:val="24"/>
        </w:rPr>
        <w:t xml:space="preserve">Debriefing:  </w:t>
      </w:r>
      <w:r w:rsidR="00EF0F75" w:rsidRPr="003676EF">
        <w:rPr>
          <w:rFonts w:cstheme="minorHAnsi"/>
          <w:sz w:val="24"/>
          <w:szCs w:val="24"/>
        </w:rPr>
        <w:t xml:space="preserve">Proposers who are not selected may request a debriefing for purposes of learning more about the evaluation of their proposal.  </w:t>
      </w:r>
      <w:r w:rsidR="00EF0F75" w:rsidRPr="003676EF">
        <w:rPr>
          <w:rFonts w:cstheme="minorHAnsi"/>
          <w:b/>
          <w:sz w:val="24"/>
          <w:szCs w:val="24"/>
        </w:rPr>
        <w:t>A proposer may not request a debriefing and appeal the Board’s decision.</w:t>
      </w:r>
      <w:r w:rsidR="00EF0F75" w:rsidRPr="003676EF">
        <w:rPr>
          <w:rFonts w:cstheme="minorHAnsi"/>
          <w:sz w:val="24"/>
          <w:szCs w:val="24"/>
        </w:rPr>
        <w:t xml:space="preserve">  The request for a debriefing must be provided in writing to </w:t>
      </w:r>
      <w:r w:rsidR="00EF0F75">
        <w:rPr>
          <w:rFonts w:cstheme="minorHAnsi"/>
          <w:sz w:val="24"/>
          <w:szCs w:val="24"/>
        </w:rPr>
        <w:t xml:space="preserve">CVWDB </w:t>
      </w:r>
      <w:r w:rsidR="00EF0F75" w:rsidRPr="003676EF">
        <w:rPr>
          <w:rFonts w:cstheme="minorHAnsi"/>
          <w:sz w:val="24"/>
          <w:szCs w:val="24"/>
        </w:rPr>
        <w:t xml:space="preserve">no later than </w:t>
      </w:r>
      <w:r w:rsidR="0037236A">
        <w:rPr>
          <w:rFonts w:cstheme="minorHAnsi"/>
          <w:sz w:val="24"/>
          <w:szCs w:val="24"/>
        </w:rPr>
        <w:t>15</w:t>
      </w:r>
      <w:r w:rsidR="00EF0F75" w:rsidRPr="003676EF">
        <w:rPr>
          <w:rFonts w:cstheme="minorHAnsi"/>
          <w:sz w:val="24"/>
          <w:szCs w:val="24"/>
        </w:rPr>
        <w:t xml:space="preserve"> days after </w:t>
      </w:r>
      <w:r w:rsidR="00107919">
        <w:rPr>
          <w:rFonts w:cstheme="minorHAnsi"/>
          <w:sz w:val="24"/>
          <w:szCs w:val="24"/>
        </w:rPr>
        <w:t xml:space="preserve">the date of status notice. </w:t>
      </w:r>
      <w:r w:rsidR="00EF0F75" w:rsidRPr="003676EF">
        <w:rPr>
          <w:rFonts w:cstheme="minorHAnsi"/>
          <w:sz w:val="24"/>
          <w:szCs w:val="24"/>
        </w:rPr>
        <w:t xml:space="preserve">Upon receipt of a request for a debriefing, </w:t>
      </w:r>
      <w:r w:rsidR="00EF0F75">
        <w:rPr>
          <w:rFonts w:cstheme="minorHAnsi"/>
          <w:sz w:val="24"/>
          <w:szCs w:val="24"/>
        </w:rPr>
        <w:t xml:space="preserve">CVWDB </w:t>
      </w:r>
      <w:r w:rsidR="00EF0F75" w:rsidRPr="003676EF">
        <w:rPr>
          <w:rFonts w:cstheme="minorHAnsi"/>
          <w:sz w:val="24"/>
          <w:szCs w:val="24"/>
        </w:rPr>
        <w:t>shall contact the proposer and set a mutually agreeable date and time to conduct the debriefing.  The debriefing may be held in person but may also be conducted via telephone or a virtual platform.</w:t>
      </w:r>
    </w:p>
    <w:p w14:paraId="3C06790C" w14:textId="14360529" w:rsidR="00867F4C" w:rsidRPr="001034F6" w:rsidRDefault="003A592F" w:rsidP="002F749E">
      <w:pPr>
        <w:ind w:left="720" w:firstLine="0"/>
        <w:rPr>
          <w:sz w:val="24"/>
          <w:szCs w:val="24"/>
        </w:rPr>
      </w:pPr>
      <w:r>
        <w:rPr>
          <w:b/>
          <w:bCs/>
          <w:sz w:val="24"/>
          <w:szCs w:val="24"/>
        </w:rPr>
        <w:t xml:space="preserve">2. </w:t>
      </w:r>
      <w:r w:rsidR="00D934D4" w:rsidRPr="001034F6">
        <w:rPr>
          <w:b/>
          <w:bCs/>
          <w:sz w:val="24"/>
          <w:szCs w:val="24"/>
        </w:rPr>
        <w:t>Appeals:</w:t>
      </w:r>
      <w:r w:rsidR="00D934D4" w:rsidRPr="001034F6">
        <w:rPr>
          <w:sz w:val="24"/>
          <w:szCs w:val="24"/>
        </w:rPr>
        <w:t xml:space="preserve"> </w:t>
      </w:r>
      <w:r w:rsidR="00867F4C" w:rsidRPr="001034F6">
        <w:rPr>
          <w:sz w:val="24"/>
          <w:szCs w:val="24"/>
        </w:rPr>
        <w:t xml:space="preserve">The following administrative remedies </w:t>
      </w:r>
      <w:r w:rsidR="00E3171E" w:rsidRPr="001034F6">
        <w:rPr>
          <w:sz w:val="24"/>
          <w:szCs w:val="24"/>
        </w:rPr>
        <w:t>must</w:t>
      </w:r>
      <w:r w:rsidR="00867F4C" w:rsidRPr="001034F6">
        <w:rPr>
          <w:sz w:val="24"/>
          <w:szCs w:val="24"/>
        </w:rPr>
        <w:t xml:space="preserve"> be followed when submitting complaints or protests:</w:t>
      </w:r>
    </w:p>
    <w:p w14:paraId="5F5E8E29" w14:textId="56C52CE6" w:rsidR="00867F4C" w:rsidRPr="001034F6" w:rsidRDefault="00867F4C" w:rsidP="00E3584E">
      <w:pPr>
        <w:pStyle w:val="ListParagraph"/>
        <w:numPr>
          <w:ilvl w:val="0"/>
          <w:numId w:val="35"/>
        </w:numPr>
        <w:rPr>
          <w:sz w:val="24"/>
          <w:szCs w:val="24"/>
        </w:rPr>
      </w:pPr>
      <w:r w:rsidRPr="001034F6">
        <w:rPr>
          <w:sz w:val="24"/>
          <w:szCs w:val="24"/>
        </w:rPr>
        <w:t xml:space="preserve">The Concho Valley Workforce Development Board shall have the opportunity to respond to any inquiry or resolve any dispute prior to the filing of an official complaint by the protester. The protester should contact Yolanda Sanchez, Concho Valley </w:t>
      </w:r>
      <w:r w:rsidRPr="001034F6">
        <w:rPr>
          <w:sz w:val="24"/>
          <w:szCs w:val="24"/>
        </w:rPr>
        <w:lastRenderedPageBreak/>
        <w:t>Workforce Development Board Executive Director at 36 E. Twohig, Suite 805, San Angelo, TX 76903, telephone 325.655.2005, or e-mail: ysanchez@cvworkforce.org</w:t>
      </w:r>
    </w:p>
    <w:p w14:paraId="49809BB4" w14:textId="4D9A6A4F" w:rsidR="00867F4C" w:rsidRPr="001034F6" w:rsidRDefault="00867F4C" w:rsidP="00E3584E">
      <w:pPr>
        <w:pStyle w:val="ListParagraph"/>
        <w:numPr>
          <w:ilvl w:val="0"/>
          <w:numId w:val="35"/>
        </w:numPr>
        <w:rPr>
          <w:sz w:val="24"/>
          <w:szCs w:val="24"/>
        </w:rPr>
      </w:pPr>
      <w:r w:rsidRPr="001034F6">
        <w:rPr>
          <w:sz w:val="24"/>
          <w:szCs w:val="24"/>
        </w:rPr>
        <w:t>Any protest regarding this process must be filed in writing with the Executive Director via certified mail within ten (10) business days of notification of the selection decision.</w:t>
      </w:r>
    </w:p>
    <w:p w14:paraId="65E215F0" w14:textId="08816502" w:rsidR="00867F4C" w:rsidRPr="001034F6" w:rsidRDefault="00867F4C" w:rsidP="00E3584E">
      <w:pPr>
        <w:pStyle w:val="ListParagraph"/>
        <w:numPr>
          <w:ilvl w:val="0"/>
          <w:numId w:val="35"/>
        </w:numPr>
        <w:rPr>
          <w:sz w:val="24"/>
          <w:szCs w:val="24"/>
        </w:rPr>
      </w:pPr>
      <w:r w:rsidRPr="001034F6">
        <w:rPr>
          <w:sz w:val="24"/>
          <w:szCs w:val="24"/>
        </w:rPr>
        <w:t>The communication should contain a thorough explanation of the protest and designate the official representative of the organization for purposes of resolving the dispute. Upon receipt of the written protest, the Executive Director will contact the organization’s representative to arrange a meeting to resolve the protest. Following the meeting, the Executive Director will provide a written disposition of the protest via certified mail to the organization representative.</w:t>
      </w:r>
    </w:p>
    <w:p w14:paraId="1BE17F6A" w14:textId="74F7783E" w:rsidR="00014742" w:rsidRDefault="00867F4C" w:rsidP="00E3584E">
      <w:pPr>
        <w:pStyle w:val="ListParagraph"/>
        <w:numPr>
          <w:ilvl w:val="0"/>
          <w:numId w:val="35"/>
        </w:numPr>
        <w:rPr>
          <w:sz w:val="24"/>
          <w:szCs w:val="24"/>
        </w:rPr>
      </w:pPr>
      <w:r w:rsidRPr="001034F6">
        <w:rPr>
          <w:sz w:val="24"/>
          <w:szCs w:val="24"/>
        </w:rPr>
        <w:t xml:space="preserve">Protest of the Executive Director’s disposition of the initial protest must be filed in writing via certified mail within ten (10) business days of receipt of the Executive Director’s resolution to the initial protest. This communication should contain a thorough explanation of the protest of the Executive Director’s decision. Upon receipt of the protest, the </w:t>
      </w:r>
      <w:r w:rsidR="00C47027" w:rsidRPr="001034F6">
        <w:rPr>
          <w:sz w:val="24"/>
          <w:szCs w:val="24"/>
        </w:rPr>
        <w:t>C</w:t>
      </w:r>
      <w:r w:rsidR="007833D1" w:rsidRPr="001034F6">
        <w:rPr>
          <w:sz w:val="24"/>
          <w:szCs w:val="24"/>
        </w:rPr>
        <w:t xml:space="preserve">VWDB Chairman shall be notified by </w:t>
      </w:r>
      <w:r w:rsidR="007937AC">
        <w:rPr>
          <w:sz w:val="24"/>
          <w:szCs w:val="24"/>
        </w:rPr>
        <w:t xml:space="preserve">CVWDB </w:t>
      </w:r>
      <w:r w:rsidR="007833D1" w:rsidRPr="001034F6">
        <w:rPr>
          <w:sz w:val="24"/>
          <w:szCs w:val="24"/>
        </w:rPr>
        <w:t xml:space="preserve"> staff of any such appeal</w:t>
      </w:r>
      <w:r w:rsidR="007154B8" w:rsidRPr="001034F6">
        <w:rPr>
          <w:sz w:val="24"/>
          <w:szCs w:val="24"/>
        </w:rPr>
        <w:t>s</w:t>
      </w:r>
      <w:r w:rsidR="007833D1" w:rsidRPr="001034F6">
        <w:rPr>
          <w:sz w:val="24"/>
          <w:szCs w:val="24"/>
        </w:rPr>
        <w:t xml:space="preserve">.  The Chair or their designee shall contact the proposer and arrange for an appeals conference to be held at a mutually agreeable date and time at a location designated by CVWDB Chair within 21 days of </w:t>
      </w:r>
      <w:r w:rsidR="007154B8" w:rsidRPr="001034F6">
        <w:rPr>
          <w:sz w:val="24"/>
          <w:szCs w:val="24"/>
        </w:rPr>
        <w:t>notification</w:t>
      </w:r>
      <w:r w:rsidR="007833D1" w:rsidRPr="001034F6">
        <w:rPr>
          <w:sz w:val="24"/>
          <w:szCs w:val="24"/>
        </w:rPr>
        <w:t xml:space="preserve"> of the </w:t>
      </w:r>
      <w:r w:rsidR="007154B8" w:rsidRPr="001034F6">
        <w:rPr>
          <w:sz w:val="24"/>
          <w:szCs w:val="24"/>
        </w:rPr>
        <w:t>appeal</w:t>
      </w:r>
      <w:r w:rsidR="007833D1" w:rsidRPr="001034F6">
        <w:rPr>
          <w:sz w:val="24"/>
          <w:szCs w:val="24"/>
        </w:rPr>
        <w:t xml:space="preserve">.  An Appeals Committee </w:t>
      </w:r>
      <w:r w:rsidR="003A3ACA" w:rsidRPr="001034F6">
        <w:rPr>
          <w:sz w:val="24"/>
          <w:szCs w:val="24"/>
        </w:rPr>
        <w:t xml:space="preserve">comprised of members of the Concho Valley Board of Directors </w:t>
      </w:r>
      <w:r w:rsidR="007833D1" w:rsidRPr="001034F6">
        <w:rPr>
          <w:sz w:val="24"/>
          <w:szCs w:val="24"/>
        </w:rPr>
        <w:t>shall be convened for the conference.</w:t>
      </w:r>
      <w:r w:rsidR="007154B8" w:rsidRPr="001034F6">
        <w:rPr>
          <w:sz w:val="24"/>
          <w:szCs w:val="24"/>
        </w:rPr>
        <w:t xml:space="preserve"> </w:t>
      </w:r>
      <w:r w:rsidR="00AF0282" w:rsidRPr="001034F6">
        <w:rPr>
          <w:sz w:val="24"/>
          <w:szCs w:val="24"/>
        </w:rPr>
        <w:t xml:space="preserve">The CVWDB Chair or designee shall serve as the moderator for the conference and shall inform the proposer that only those issues presented in the appeal may be addressed at the conference.  Proposer may provide further information to clarify relevant issues and may be questioned by the Appeals Committee. </w:t>
      </w:r>
      <w:r w:rsidRPr="001034F6">
        <w:rPr>
          <w:sz w:val="24"/>
          <w:szCs w:val="24"/>
        </w:rPr>
        <w:t>The committee will review the protest and formulate a recommendation</w:t>
      </w:r>
      <w:r w:rsidR="00986A63" w:rsidRPr="001034F6">
        <w:rPr>
          <w:sz w:val="24"/>
          <w:szCs w:val="24"/>
        </w:rPr>
        <w:t>. At the conclusion of the conference, the moderator shall call for a vote of the Appeals Committee on whether reconsideration shall be given the appealed decision.  A simple majority vote will be sufficient to reconsider or uphold the original decision.</w:t>
      </w:r>
      <w:r w:rsidR="00C2132F" w:rsidRPr="001034F6">
        <w:rPr>
          <w:sz w:val="24"/>
          <w:szCs w:val="24"/>
        </w:rPr>
        <w:t xml:space="preserve"> </w:t>
      </w:r>
      <w:r w:rsidRPr="001034F6">
        <w:rPr>
          <w:sz w:val="24"/>
          <w:szCs w:val="24"/>
        </w:rPr>
        <w:t>The Concho Valley Workforce Development Board of Directors disposition of the protest will be provided to the organization representative in writing via certified mail</w:t>
      </w:r>
      <w:r w:rsidR="00694519">
        <w:rPr>
          <w:sz w:val="24"/>
          <w:szCs w:val="24"/>
        </w:rPr>
        <w:t>.</w:t>
      </w:r>
    </w:p>
    <w:p w14:paraId="534549C4" w14:textId="77777777" w:rsidR="00694519" w:rsidRPr="001034F6" w:rsidRDefault="00694519" w:rsidP="00694519">
      <w:pPr>
        <w:pStyle w:val="ListParagraph"/>
        <w:ind w:left="1080" w:firstLine="0"/>
        <w:rPr>
          <w:sz w:val="24"/>
          <w:szCs w:val="24"/>
        </w:rPr>
      </w:pPr>
    </w:p>
    <w:p w14:paraId="6305989B" w14:textId="6A02EA9D" w:rsidR="00D764B4" w:rsidRPr="003676EF" w:rsidRDefault="00D46972" w:rsidP="00E3584E">
      <w:pPr>
        <w:pStyle w:val="ListParagraph"/>
        <w:numPr>
          <w:ilvl w:val="0"/>
          <w:numId w:val="13"/>
        </w:numPr>
        <w:rPr>
          <w:rFonts w:cstheme="minorHAnsi"/>
          <w:b/>
          <w:bCs/>
          <w:sz w:val="24"/>
          <w:szCs w:val="24"/>
        </w:rPr>
      </w:pPr>
      <w:r w:rsidRPr="003676EF">
        <w:rPr>
          <w:rFonts w:cstheme="minorHAnsi"/>
          <w:b/>
          <w:bCs/>
          <w:sz w:val="24"/>
          <w:szCs w:val="24"/>
        </w:rPr>
        <w:t>Governing Provisions and Limitations</w:t>
      </w:r>
    </w:p>
    <w:p w14:paraId="005B2170" w14:textId="1857F9A7" w:rsidR="007273C8" w:rsidRDefault="006F59E9" w:rsidP="003F54FC">
      <w:pPr>
        <w:ind w:hanging="90"/>
        <w:rPr>
          <w:rFonts w:cstheme="minorHAnsi"/>
          <w:bCs/>
          <w:sz w:val="24"/>
          <w:szCs w:val="24"/>
        </w:rPr>
      </w:pPr>
      <w:r w:rsidRPr="006F59E9">
        <w:rPr>
          <w:rFonts w:cstheme="minorHAnsi"/>
          <w:b/>
          <w:sz w:val="24"/>
          <w:szCs w:val="24"/>
          <w:u w:val="single"/>
        </w:rPr>
        <w:t>General Conditions</w:t>
      </w:r>
      <w:r w:rsidRPr="006F59E9">
        <w:rPr>
          <w:rFonts w:cstheme="minorHAnsi"/>
          <w:bCs/>
          <w:sz w:val="24"/>
          <w:szCs w:val="24"/>
        </w:rPr>
        <w:t>:</w:t>
      </w:r>
      <w:r w:rsidRPr="006F59E9">
        <w:rPr>
          <w:rFonts w:cstheme="minorHAnsi"/>
          <w:bCs/>
          <w:sz w:val="24"/>
          <w:szCs w:val="24"/>
        </w:rPr>
        <w:tab/>
        <w:t xml:space="preserve">The following general conditions should be considered by </w:t>
      </w:r>
      <w:r w:rsidR="00F14C84">
        <w:rPr>
          <w:rFonts w:cstheme="minorHAnsi"/>
          <w:bCs/>
          <w:sz w:val="24"/>
          <w:szCs w:val="24"/>
        </w:rPr>
        <w:t>proposers</w:t>
      </w:r>
      <w:r w:rsidRPr="006F59E9">
        <w:rPr>
          <w:rFonts w:cstheme="minorHAnsi"/>
          <w:bCs/>
          <w:sz w:val="24"/>
          <w:szCs w:val="24"/>
        </w:rPr>
        <w:t xml:space="preserve"> in preparing responses</w:t>
      </w:r>
      <w:r w:rsidR="00E27A8D">
        <w:rPr>
          <w:rFonts w:cstheme="minorHAnsi"/>
          <w:bCs/>
          <w:sz w:val="24"/>
          <w:szCs w:val="24"/>
        </w:rPr>
        <w:t xml:space="preserve">. </w:t>
      </w:r>
      <w:r w:rsidR="00D764B4" w:rsidRPr="006F59E9">
        <w:rPr>
          <w:rFonts w:cstheme="minorHAnsi"/>
          <w:bCs/>
          <w:sz w:val="24"/>
          <w:szCs w:val="24"/>
        </w:rPr>
        <w:t>Violation of any of the following provisions may cause a proposal to be rejected</w:t>
      </w:r>
      <w:r>
        <w:rPr>
          <w:rFonts w:cstheme="minorHAnsi"/>
          <w:bCs/>
          <w:sz w:val="24"/>
          <w:szCs w:val="24"/>
        </w:rPr>
        <w:t>.</w:t>
      </w:r>
    </w:p>
    <w:p w14:paraId="720B3FD9" w14:textId="77777777" w:rsidR="00C016CC" w:rsidRDefault="00C016CC" w:rsidP="00C016CC">
      <w:pPr>
        <w:spacing w:before="0" w:line="240" w:lineRule="auto"/>
        <w:ind w:left="720" w:right="0" w:firstLine="0"/>
        <w:rPr>
          <w:rFonts w:cstheme="minorHAnsi"/>
          <w:sz w:val="24"/>
          <w:szCs w:val="24"/>
        </w:rPr>
      </w:pPr>
    </w:p>
    <w:p w14:paraId="520C6FA7" w14:textId="655C08ED" w:rsidR="00D764B4" w:rsidRDefault="00D764B4" w:rsidP="00E3584E">
      <w:pPr>
        <w:numPr>
          <w:ilvl w:val="0"/>
          <w:numId w:val="19"/>
        </w:numPr>
        <w:spacing w:before="0" w:line="240" w:lineRule="auto"/>
        <w:ind w:right="0"/>
        <w:rPr>
          <w:rFonts w:cstheme="minorHAnsi"/>
          <w:sz w:val="24"/>
          <w:szCs w:val="24"/>
        </w:rPr>
      </w:pPr>
      <w:r w:rsidRPr="00BF47AD">
        <w:rPr>
          <w:rFonts w:cstheme="minorHAnsi"/>
          <w:sz w:val="24"/>
          <w:szCs w:val="24"/>
        </w:rPr>
        <w:t xml:space="preserve">The </w:t>
      </w:r>
      <w:r w:rsidR="00B66EF6">
        <w:rPr>
          <w:rFonts w:cstheme="minorHAnsi"/>
          <w:sz w:val="24"/>
          <w:szCs w:val="24"/>
        </w:rPr>
        <w:t>intent</w:t>
      </w:r>
      <w:r w:rsidRPr="00BF47AD">
        <w:rPr>
          <w:rFonts w:cstheme="minorHAnsi"/>
          <w:sz w:val="24"/>
          <w:szCs w:val="24"/>
        </w:rPr>
        <w:t xml:space="preserve"> of this RFP is to </w:t>
      </w:r>
      <w:r w:rsidR="00B66EF6" w:rsidRPr="003E14B3">
        <w:rPr>
          <w:sz w:val="24"/>
          <w:szCs w:val="24"/>
        </w:rPr>
        <w:t xml:space="preserve">identify qualified </w:t>
      </w:r>
      <w:r w:rsidR="00043119">
        <w:rPr>
          <w:sz w:val="24"/>
          <w:szCs w:val="24"/>
        </w:rPr>
        <w:t xml:space="preserve">Proposer </w:t>
      </w:r>
      <w:r w:rsidR="00B66EF6">
        <w:rPr>
          <w:sz w:val="24"/>
          <w:szCs w:val="24"/>
        </w:rPr>
        <w:t xml:space="preserve">s and to </w:t>
      </w:r>
      <w:r w:rsidRPr="00BF47AD">
        <w:rPr>
          <w:rFonts w:cstheme="minorHAnsi"/>
          <w:sz w:val="24"/>
          <w:szCs w:val="24"/>
        </w:rPr>
        <w:t xml:space="preserve">ensure uniform information in the solicitation of proposals for the procurement of services </w:t>
      </w:r>
      <w:r w:rsidR="00A73B22">
        <w:rPr>
          <w:rFonts w:cstheme="minorHAnsi"/>
          <w:sz w:val="24"/>
          <w:szCs w:val="24"/>
        </w:rPr>
        <w:t>described herein</w:t>
      </w:r>
      <w:r w:rsidRPr="00BF47AD">
        <w:rPr>
          <w:rFonts w:cstheme="minorHAnsi"/>
          <w:sz w:val="24"/>
          <w:szCs w:val="24"/>
        </w:rPr>
        <w:t xml:space="preserve">. </w:t>
      </w:r>
      <w:r w:rsidR="00B92C50">
        <w:rPr>
          <w:sz w:val="24"/>
          <w:szCs w:val="24"/>
        </w:rPr>
        <w:t xml:space="preserve">CVWDB </w:t>
      </w:r>
      <w:r w:rsidR="00EB616D" w:rsidRPr="003E14B3">
        <w:rPr>
          <w:sz w:val="24"/>
          <w:szCs w:val="24"/>
        </w:rPr>
        <w:t xml:space="preserve">has no legal requirement to execute a </w:t>
      </w:r>
      <w:r w:rsidR="00596A99">
        <w:rPr>
          <w:sz w:val="24"/>
          <w:szCs w:val="24"/>
        </w:rPr>
        <w:t>subaward</w:t>
      </w:r>
      <w:r w:rsidR="00EB616D" w:rsidRPr="003E14B3">
        <w:rPr>
          <w:sz w:val="24"/>
          <w:szCs w:val="24"/>
        </w:rPr>
        <w:t xml:space="preserve"> on the basis of any proposal received.</w:t>
      </w:r>
      <w:r w:rsidR="00B92C50">
        <w:rPr>
          <w:sz w:val="24"/>
          <w:szCs w:val="24"/>
        </w:rPr>
        <w:t xml:space="preserve"> </w:t>
      </w:r>
    </w:p>
    <w:p w14:paraId="1DB0B5EE" w14:textId="52543F7E" w:rsidR="00A92DDB" w:rsidRDefault="00541EA9" w:rsidP="00E3584E">
      <w:pPr>
        <w:pStyle w:val="ListParagraph"/>
        <w:numPr>
          <w:ilvl w:val="0"/>
          <w:numId w:val="19"/>
        </w:numPr>
        <w:rPr>
          <w:rFonts w:cstheme="minorHAnsi"/>
          <w:sz w:val="24"/>
          <w:szCs w:val="24"/>
        </w:rPr>
      </w:pPr>
      <w:r>
        <w:rPr>
          <w:rFonts w:cstheme="minorHAnsi"/>
          <w:sz w:val="24"/>
          <w:szCs w:val="24"/>
        </w:rPr>
        <w:lastRenderedPageBreak/>
        <w:t xml:space="preserve">CVWDB </w:t>
      </w:r>
      <w:r w:rsidR="00A92DDB" w:rsidRPr="00A92DDB">
        <w:rPr>
          <w:rFonts w:cstheme="minorHAnsi"/>
          <w:sz w:val="24"/>
          <w:szCs w:val="24"/>
        </w:rPr>
        <w:t>is not liable for any cost associated with responding to this RFP and will not authorize such costs as part of the subaward with the selected organization.</w:t>
      </w:r>
      <w:r w:rsidR="00637D55">
        <w:rPr>
          <w:rFonts w:cstheme="minorHAnsi"/>
          <w:sz w:val="24"/>
          <w:szCs w:val="24"/>
        </w:rPr>
        <w:t xml:space="preserve"> </w:t>
      </w:r>
      <w:r w:rsidR="00B11D51">
        <w:rPr>
          <w:rFonts w:cstheme="minorHAnsi"/>
          <w:sz w:val="24"/>
          <w:szCs w:val="24"/>
        </w:rPr>
        <w:t>A response to t</w:t>
      </w:r>
      <w:r w:rsidR="00637D55" w:rsidRPr="00BF47AD">
        <w:rPr>
          <w:rFonts w:cstheme="minorHAnsi"/>
          <w:sz w:val="24"/>
          <w:szCs w:val="24"/>
        </w:rPr>
        <w:t>his RFP is not to be construed as a purchase agreement, contract, or commitment of any kind; nor does it commit CVWDB to pay for costs incurred prior to the execution of a formal subaward.</w:t>
      </w:r>
    </w:p>
    <w:p w14:paraId="4B6DE511" w14:textId="77777777" w:rsidR="00A92DDB" w:rsidRPr="00A92DDB" w:rsidRDefault="00A92DDB" w:rsidP="00A92DDB">
      <w:pPr>
        <w:pStyle w:val="ListParagraph"/>
        <w:ind w:firstLine="0"/>
        <w:rPr>
          <w:rFonts w:cstheme="minorHAnsi"/>
          <w:sz w:val="24"/>
          <w:szCs w:val="24"/>
        </w:rPr>
      </w:pPr>
    </w:p>
    <w:p w14:paraId="6E8B16B8" w14:textId="77777777" w:rsidR="00BF4E47" w:rsidRPr="00BF4E47" w:rsidRDefault="00FD0E4F" w:rsidP="00E3584E">
      <w:pPr>
        <w:pStyle w:val="ListParagraph"/>
        <w:numPr>
          <w:ilvl w:val="0"/>
          <w:numId w:val="19"/>
        </w:numPr>
        <w:spacing w:before="0" w:line="240" w:lineRule="auto"/>
        <w:ind w:left="450" w:right="0" w:hanging="90"/>
        <w:rPr>
          <w:rFonts w:cstheme="minorHAnsi"/>
          <w:sz w:val="24"/>
          <w:szCs w:val="24"/>
        </w:rPr>
      </w:pPr>
      <w:r w:rsidRPr="00BF4E47">
        <w:rPr>
          <w:sz w:val="24"/>
          <w:szCs w:val="24"/>
        </w:rPr>
        <w:t xml:space="preserve">CVWDB reserves the right to </w:t>
      </w:r>
      <w:r w:rsidR="00EF5710" w:rsidRPr="00BF4E47">
        <w:rPr>
          <w:sz w:val="24"/>
          <w:szCs w:val="24"/>
        </w:rPr>
        <w:t xml:space="preserve">correct any error(s), </w:t>
      </w:r>
      <w:r w:rsidRPr="00BF4E47">
        <w:rPr>
          <w:sz w:val="24"/>
          <w:szCs w:val="24"/>
        </w:rPr>
        <w:t xml:space="preserve">waive any defect in this procurement </w:t>
      </w:r>
    </w:p>
    <w:p w14:paraId="085F72DA" w14:textId="7B184E91" w:rsidR="00222DBB" w:rsidRPr="00BF4E47" w:rsidRDefault="00FD0E4F" w:rsidP="00BF4E47">
      <w:pPr>
        <w:pStyle w:val="ListParagraph"/>
        <w:spacing w:before="0" w:line="240" w:lineRule="auto"/>
        <w:ind w:left="450" w:right="0" w:firstLine="270"/>
        <w:rPr>
          <w:rFonts w:cstheme="minorHAnsi"/>
          <w:sz w:val="24"/>
          <w:szCs w:val="24"/>
        </w:rPr>
      </w:pPr>
      <w:r w:rsidRPr="00BF4E47">
        <w:rPr>
          <w:sz w:val="24"/>
          <w:szCs w:val="24"/>
        </w:rPr>
        <w:t>process</w:t>
      </w:r>
      <w:r w:rsidR="00EF5710" w:rsidRPr="00BF4E47">
        <w:rPr>
          <w:sz w:val="24"/>
          <w:szCs w:val="24"/>
        </w:rPr>
        <w:t>,</w:t>
      </w:r>
      <w:r w:rsidRPr="00BF4E47">
        <w:rPr>
          <w:sz w:val="24"/>
          <w:szCs w:val="24"/>
        </w:rPr>
        <w:t xml:space="preserve"> or to amend this solicitation as deemed necessary.</w:t>
      </w:r>
      <w:r w:rsidR="00B659C2" w:rsidRPr="00B659C2">
        <w:t xml:space="preserve"> </w:t>
      </w:r>
    </w:p>
    <w:p w14:paraId="598E9BA9" w14:textId="77777777" w:rsidR="00FD0E4F" w:rsidRDefault="00FD0E4F" w:rsidP="00FD0E4F">
      <w:pPr>
        <w:spacing w:before="0" w:line="240" w:lineRule="auto"/>
        <w:ind w:left="720" w:right="0" w:firstLine="0"/>
        <w:rPr>
          <w:rFonts w:cstheme="minorHAnsi"/>
          <w:sz w:val="24"/>
          <w:szCs w:val="24"/>
        </w:rPr>
      </w:pPr>
    </w:p>
    <w:p w14:paraId="42244C02" w14:textId="2B1965B4" w:rsidR="00D764B4" w:rsidRDefault="00732122" w:rsidP="00E3584E">
      <w:pPr>
        <w:numPr>
          <w:ilvl w:val="0"/>
          <w:numId w:val="19"/>
        </w:numPr>
        <w:spacing w:before="0" w:line="240" w:lineRule="auto"/>
        <w:ind w:right="0"/>
        <w:rPr>
          <w:rFonts w:cstheme="minorHAnsi"/>
          <w:sz w:val="24"/>
          <w:szCs w:val="24"/>
        </w:rPr>
      </w:pPr>
      <w:r>
        <w:rPr>
          <w:rFonts w:cstheme="minorHAnsi"/>
          <w:sz w:val="24"/>
          <w:szCs w:val="24"/>
        </w:rPr>
        <w:t xml:space="preserve">CVWDB </w:t>
      </w:r>
      <w:r w:rsidR="00D764B4" w:rsidRPr="003676EF">
        <w:rPr>
          <w:rFonts w:cstheme="minorHAnsi"/>
          <w:sz w:val="24"/>
          <w:szCs w:val="24"/>
        </w:rPr>
        <w:t xml:space="preserve">reserves the right to accept or reject any or all proposals received, to cancel or reissue this RFP in part, or </w:t>
      </w:r>
      <w:r w:rsidR="009101F9">
        <w:rPr>
          <w:rFonts w:cstheme="minorHAnsi"/>
          <w:sz w:val="24"/>
          <w:szCs w:val="24"/>
        </w:rPr>
        <w:t xml:space="preserve">in </w:t>
      </w:r>
      <w:r w:rsidR="00D764B4" w:rsidRPr="003676EF">
        <w:rPr>
          <w:rFonts w:cstheme="minorHAnsi"/>
          <w:sz w:val="24"/>
          <w:szCs w:val="24"/>
        </w:rPr>
        <w:t>its entirety.</w:t>
      </w:r>
    </w:p>
    <w:p w14:paraId="7E28BE11" w14:textId="77777777" w:rsidR="0008569A" w:rsidRDefault="0008569A" w:rsidP="0008569A">
      <w:pPr>
        <w:spacing w:before="0" w:line="240" w:lineRule="auto"/>
        <w:ind w:left="720" w:right="0" w:firstLine="0"/>
        <w:rPr>
          <w:rFonts w:cstheme="minorHAnsi"/>
          <w:sz w:val="24"/>
          <w:szCs w:val="24"/>
        </w:rPr>
      </w:pPr>
    </w:p>
    <w:p w14:paraId="7A8C9597" w14:textId="150CBE2E" w:rsidR="0008569A" w:rsidRDefault="0008569A" w:rsidP="00E3584E">
      <w:pPr>
        <w:numPr>
          <w:ilvl w:val="0"/>
          <w:numId w:val="19"/>
        </w:numPr>
        <w:spacing w:before="0" w:line="240" w:lineRule="auto"/>
        <w:ind w:right="0"/>
        <w:rPr>
          <w:rFonts w:cstheme="minorHAnsi"/>
          <w:sz w:val="24"/>
          <w:szCs w:val="24"/>
        </w:rPr>
      </w:pPr>
      <w:r w:rsidRPr="0091168D">
        <w:rPr>
          <w:rFonts w:cstheme="minorHAnsi"/>
          <w:sz w:val="24"/>
          <w:szCs w:val="24"/>
        </w:rPr>
        <w:t>All proposals and any attachments, appendices, or other information submitted as a part of a proposal become the property of CVWDB upon submission and may be reprinted, published, or distributed in any manner by the CVWDB  according to open records laws, applicable state and federal policies and procedures, as well as those of CVWDB. Proposals are subject to the Texas Public Information Act and the federal Freedom of Information Act.  If a Proposer believes that any information contained in its proposal qualifies for an exception to the Texas Public Information Act, it must clearly indicate which information is deemed confidential and clearly state the grounds for the exception. Any proprietary information should be clearly marked as confidential; such will be dependent on applicable Federal and State rules, laws, and regulations.</w:t>
      </w:r>
    </w:p>
    <w:p w14:paraId="17371B16" w14:textId="77777777" w:rsidR="00E74DD7" w:rsidRPr="003676EF" w:rsidRDefault="00E74DD7" w:rsidP="00E74DD7">
      <w:pPr>
        <w:spacing w:before="0" w:line="240" w:lineRule="auto"/>
        <w:ind w:left="720" w:right="0" w:firstLine="0"/>
        <w:rPr>
          <w:rFonts w:cstheme="minorHAnsi"/>
          <w:sz w:val="24"/>
          <w:szCs w:val="24"/>
        </w:rPr>
      </w:pPr>
    </w:p>
    <w:p w14:paraId="6243E675" w14:textId="2A6FC634" w:rsidR="00C64430" w:rsidRDefault="0012349A" w:rsidP="00E3584E">
      <w:pPr>
        <w:numPr>
          <w:ilvl w:val="0"/>
          <w:numId w:val="19"/>
        </w:numPr>
        <w:spacing w:before="0" w:line="240" w:lineRule="auto"/>
        <w:ind w:right="0"/>
        <w:rPr>
          <w:rFonts w:cstheme="minorHAnsi"/>
          <w:sz w:val="24"/>
          <w:szCs w:val="24"/>
        </w:rPr>
      </w:pPr>
      <w:r>
        <w:rPr>
          <w:rFonts w:cstheme="minorHAnsi"/>
          <w:sz w:val="24"/>
          <w:szCs w:val="24"/>
        </w:rPr>
        <w:t xml:space="preserve">CVWDB </w:t>
      </w:r>
      <w:r w:rsidRPr="0012349A">
        <w:rPr>
          <w:rFonts w:cstheme="minorHAnsi"/>
          <w:sz w:val="24"/>
          <w:szCs w:val="24"/>
        </w:rPr>
        <w:t xml:space="preserve">reserves the right to conduct a review of records, systems, and procedures of the entity selected to receive funding. This may occur prior to, or subsequent to, the award of a </w:t>
      </w:r>
      <w:r w:rsidR="00596A99">
        <w:rPr>
          <w:rFonts w:cstheme="minorHAnsi"/>
          <w:sz w:val="24"/>
          <w:szCs w:val="24"/>
        </w:rPr>
        <w:t>subaward</w:t>
      </w:r>
      <w:r w:rsidRPr="0012349A">
        <w:rPr>
          <w:rFonts w:cstheme="minorHAnsi"/>
          <w:sz w:val="24"/>
          <w:szCs w:val="24"/>
        </w:rPr>
        <w:t xml:space="preserve">. Misrepresentation of the </w:t>
      </w:r>
      <w:r w:rsidR="00043119">
        <w:rPr>
          <w:rFonts w:cstheme="minorHAnsi"/>
          <w:sz w:val="24"/>
          <w:szCs w:val="24"/>
        </w:rPr>
        <w:t xml:space="preserve">proposer </w:t>
      </w:r>
      <w:r w:rsidRPr="0012349A">
        <w:rPr>
          <w:rFonts w:cstheme="minorHAnsi"/>
          <w:sz w:val="24"/>
          <w:szCs w:val="24"/>
        </w:rPr>
        <w:t xml:space="preserve">’s ability to perform as stated in the proposal may result in cancellation of a </w:t>
      </w:r>
      <w:r w:rsidR="00596A99">
        <w:rPr>
          <w:rFonts w:cstheme="minorHAnsi"/>
          <w:sz w:val="24"/>
          <w:szCs w:val="24"/>
        </w:rPr>
        <w:t>subaward</w:t>
      </w:r>
      <w:r w:rsidRPr="0012349A">
        <w:rPr>
          <w:rFonts w:cstheme="minorHAnsi"/>
          <w:sz w:val="24"/>
          <w:szCs w:val="24"/>
        </w:rPr>
        <w:t xml:space="preserve"> resulting from this procurement.</w:t>
      </w:r>
    </w:p>
    <w:p w14:paraId="623B4D63" w14:textId="77777777" w:rsidR="0012349A" w:rsidRDefault="0012349A" w:rsidP="0012349A">
      <w:pPr>
        <w:spacing w:before="0" w:line="240" w:lineRule="auto"/>
        <w:ind w:left="720" w:right="0" w:firstLine="0"/>
        <w:rPr>
          <w:rFonts w:cstheme="minorHAnsi"/>
          <w:sz w:val="24"/>
          <w:szCs w:val="24"/>
        </w:rPr>
      </w:pPr>
    </w:p>
    <w:p w14:paraId="68D6B707" w14:textId="10FCB81D" w:rsidR="0012349A" w:rsidRDefault="00A9632C" w:rsidP="00E3584E">
      <w:pPr>
        <w:numPr>
          <w:ilvl w:val="0"/>
          <w:numId w:val="19"/>
        </w:numPr>
        <w:spacing w:before="0" w:line="240" w:lineRule="auto"/>
        <w:ind w:right="0"/>
        <w:rPr>
          <w:rFonts w:cstheme="minorHAnsi"/>
          <w:sz w:val="24"/>
          <w:szCs w:val="24"/>
        </w:rPr>
      </w:pPr>
      <w:r>
        <w:rPr>
          <w:rFonts w:cstheme="minorHAnsi"/>
          <w:sz w:val="24"/>
          <w:szCs w:val="24"/>
        </w:rPr>
        <w:t xml:space="preserve">CVWDB </w:t>
      </w:r>
      <w:r w:rsidRPr="00A9632C">
        <w:rPr>
          <w:rFonts w:cstheme="minorHAnsi"/>
          <w:sz w:val="24"/>
          <w:szCs w:val="24"/>
        </w:rPr>
        <w:t xml:space="preserve">reserves the right to contact any individual, agencies or employers listed in a proposal, to contact others who have experience and/ or knowledge of the </w:t>
      </w:r>
      <w:r w:rsidR="00043119">
        <w:rPr>
          <w:rFonts w:cstheme="minorHAnsi"/>
          <w:sz w:val="24"/>
          <w:szCs w:val="24"/>
        </w:rPr>
        <w:t xml:space="preserve">proposer </w:t>
      </w:r>
      <w:r w:rsidRPr="00A9632C">
        <w:rPr>
          <w:rFonts w:cstheme="minorHAnsi"/>
          <w:sz w:val="24"/>
          <w:szCs w:val="24"/>
        </w:rPr>
        <w:t>’s relevant performance and/or qualification</w:t>
      </w:r>
      <w:r w:rsidR="00771525">
        <w:rPr>
          <w:rFonts w:cstheme="minorHAnsi"/>
          <w:sz w:val="24"/>
          <w:szCs w:val="24"/>
        </w:rPr>
        <w:t>,</w:t>
      </w:r>
      <w:r w:rsidRPr="00A9632C">
        <w:rPr>
          <w:rFonts w:cstheme="minorHAnsi"/>
          <w:sz w:val="24"/>
          <w:szCs w:val="24"/>
        </w:rPr>
        <w:t xml:space="preserve"> and to request additional information</w:t>
      </w:r>
      <w:r w:rsidR="00500E3D">
        <w:rPr>
          <w:rFonts w:cstheme="minorHAnsi"/>
          <w:sz w:val="24"/>
          <w:szCs w:val="24"/>
        </w:rPr>
        <w:t xml:space="preserve">, clarification, or explanation of a response </w:t>
      </w:r>
      <w:r w:rsidRPr="00A9632C">
        <w:rPr>
          <w:rFonts w:cstheme="minorHAnsi"/>
          <w:sz w:val="24"/>
          <w:szCs w:val="24"/>
        </w:rPr>
        <w:t xml:space="preserve">from any and all </w:t>
      </w:r>
      <w:r w:rsidR="00771525">
        <w:rPr>
          <w:rFonts w:cstheme="minorHAnsi"/>
          <w:sz w:val="24"/>
          <w:szCs w:val="24"/>
        </w:rPr>
        <w:t>prop</w:t>
      </w:r>
      <w:r w:rsidR="00DA7B88">
        <w:rPr>
          <w:rFonts w:cstheme="minorHAnsi"/>
          <w:sz w:val="24"/>
          <w:szCs w:val="24"/>
        </w:rPr>
        <w:t xml:space="preserve">oser’s without the proposer’s prior consent. </w:t>
      </w:r>
    </w:p>
    <w:p w14:paraId="18D2FCA3" w14:textId="77777777" w:rsidR="00240540" w:rsidRDefault="00240540" w:rsidP="00240540">
      <w:pPr>
        <w:spacing w:before="0" w:line="240" w:lineRule="auto"/>
        <w:ind w:left="720" w:right="0" w:firstLine="0"/>
        <w:rPr>
          <w:rFonts w:cstheme="minorHAnsi"/>
          <w:sz w:val="24"/>
          <w:szCs w:val="24"/>
        </w:rPr>
      </w:pPr>
    </w:p>
    <w:p w14:paraId="7132D7E2" w14:textId="5CE422A2" w:rsidR="004B3AF5" w:rsidRDefault="00240540" w:rsidP="00E3584E">
      <w:pPr>
        <w:numPr>
          <w:ilvl w:val="0"/>
          <w:numId w:val="19"/>
        </w:numPr>
        <w:spacing w:before="0" w:line="240" w:lineRule="auto"/>
        <w:ind w:right="0"/>
        <w:rPr>
          <w:rFonts w:cstheme="minorHAnsi"/>
          <w:sz w:val="24"/>
          <w:szCs w:val="24"/>
        </w:rPr>
      </w:pPr>
      <w:r w:rsidRPr="00240540">
        <w:rPr>
          <w:rFonts w:cstheme="minorHAnsi"/>
          <w:sz w:val="24"/>
          <w:szCs w:val="24"/>
        </w:rPr>
        <w:t xml:space="preserve">Funding for this </w:t>
      </w:r>
      <w:r>
        <w:rPr>
          <w:rFonts w:cstheme="minorHAnsi"/>
          <w:sz w:val="24"/>
          <w:szCs w:val="24"/>
        </w:rPr>
        <w:t>subaward</w:t>
      </w:r>
      <w:r w:rsidRPr="00240540">
        <w:rPr>
          <w:rFonts w:cstheme="minorHAnsi"/>
          <w:sz w:val="24"/>
          <w:szCs w:val="24"/>
        </w:rPr>
        <w:t xml:space="preserve"> is subject to the availability of federal and state funding received by </w:t>
      </w:r>
      <w:r>
        <w:rPr>
          <w:rFonts w:cstheme="minorHAnsi"/>
          <w:sz w:val="24"/>
          <w:szCs w:val="24"/>
        </w:rPr>
        <w:t>CVWDB</w:t>
      </w:r>
      <w:r w:rsidRPr="00240540">
        <w:rPr>
          <w:rFonts w:cstheme="minorHAnsi"/>
          <w:sz w:val="24"/>
          <w:szCs w:val="24"/>
        </w:rPr>
        <w:t xml:space="preserve">. </w:t>
      </w:r>
      <w:r>
        <w:rPr>
          <w:rFonts w:cstheme="minorHAnsi"/>
          <w:sz w:val="24"/>
          <w:szCs w:val="24"/>
        </w:rPr>
        <w:t>CVWDB</w:t>
      </w:r>
      <w:r w:rsidRPr="00240540">
        <w:rPr>
          <w:rFonts w:cstheme="minorHAnsi"/>
          <w:sz w:val="24"/>
          <w:szCs w:val="24"/>
        </w:rPr>
        <w:t xml:space="preserve"> reserves the right to withdraw or reduce the amount of an award, or to cancel any </w:t>
      </w:r>
      <w:r w:rsidR="00596A99">
        <w:rPr>
          <w:rFonts w:cstheme="minorHAnsi"/>
          <w:sz w:val="24"/>
          <w:szCs w:val="24"/>
        </w:rPr>
        <w:t>subaward</w:t>
      </w:r>
      <w:r w:rsidRPr="00240540">
        <w:rPr>
          <w:rFonts w:cstheme="minorHAnsi"/>
          <w:sz w:val="24"/>
          <w:szCs w:val="24"/>
        </w:rPr>
        <w:t xml:space="preserve"> resulting from this procurement if adequate funding is not received from TWC</w:t>
      </w:r>
      <w:r w:rsidR="004E36AD">
        <w:rPr>
          <w:rFonts w:cstheme="minorHAnsi"/>
          <w:sz w:val="24"/>
          <w:szCs w:val="24"/>
        </w:rPr>
        <w:t xml:space="preserve">, other funding sources, or due to legislative changes. </w:t>
      </w:r>
    </w:p>
    <w:p w14:paraId="12A2D405" w14:textId="77777777" w:rsidR="004B3AF5" w:rsidRDefault="004B3AF5" w:rsidP="004B3AF5">
      <w:pPr>
        <w:spacing w:before="0" w:line="240" w:lineRule="auto"/>
        <w:ind w:right="0"/>
        <w:rPr>
          <w:rFonts w:cstheme="minorHAnsi"/>
          <w:sz w:val="24"/>
          <w:szCs w:val="24"/>
        </w:rPr>
      </w:pPr>
    </w:p>
    <w:p w14:paraId="57206112" w14:textId="07519621" w:rsidR="00D764B4" w:rsidRDefault="00732122" w:rsidP="00E3584E">
      <w:pPr>
        <w:numPr>
          <w:ilvl w:val="0"/>
          <w:numId w:val="19"/>
        </w:numPr>
        <w:spacing w:before="0" w:line="240" w:lineRule="auto"/>
        <w:ind w:right="0"/>
        <w:rPr>
          <w:rFonts w:cstheme="minorHAnsi"/>
          <w:sz w:val="24"/>
          <w:szCs w:val="24"/>
        </w:rPr>
      </w:pPr>
      <w:r>
        <w:rPr>
          <w:rFonts w:cstheme="minorHAnsi"/>
          <w:sz w:val="24"/>
          <w:szCs w:val="24"/>
        </w:rPr>
        <w:t xml:space="preserve">CVWDB </w:t>
      </w:r>
      <w:r w:rsidR="00D764B4" w:rsidRPr="003676EF">
        <w:rPr>
          <w:rFonts w:cstheme="minorHAnsi"/>
          <w:sz w:val="24"/>
          <w:szCs w:val="24"/>
        </w:rPr>
        <w:t>reserves the right to negotiate the final terms of any and all subawards or agreements with proposers selected and any such terms negotiated as a result of this RFP may be renegotiated and/or amended in order to successfully meet the needs of the workforce development area.</w:t>
      </w:r>
    </w:p>
    <w:p w14:paraId="0BCD1E9C" w14:textId="77777777" w:rsidR="00D2727E" w:rsidRPr="003676EF" w:rsidRDefault="00D2727E" w:rsidP="00D2727E">
      <w:pPr>
        <w:spacing w:before="0" w:line="240" w:lineRule="auto"/>
        <w:ind w:left="720" w:right="0" w:firstLine="0"/>
        <w:rPr>
          <w:rFonts w:cstheme="minorHAnsi"/>
          <w:sz w:val="24"/>
          <w:szCs w:val="24"/>
        </w:rPr>
      </w:pPr>
    </w:p>
    <w:p w14:paraId="02200136" w14:textId="0E9D9C0B" w:rsidR="00D764B4" w:rsidRPr="003676EF" w:rsidRDefault="00732122" w:rsidP="00E3584E">
      <w:pPr>
        <w:numPr>
          <w:ilvl w:val="0"/>
          <w:numId w:val="19"/>
        </w:numPr>
        <w:spacing w:before="0" w:line="240" w:lineRule="auto"/>
        <w:ind w:right="0"/>
        <w:rPr>
          <w:rFonts w:cstheme="minorHAnsi"/>
          <w:sz w:val="24"/>
          <w:szCs w:val="24"/>
        </w:rPr>
      </w:pPr>
      <w:r>
        <w:rPr>
          <w:rFonts w:cstheme="minorHAnsi"/>
          <w:sz w:val="24"/>
          <w:szCs w:val="24"/>
        </w:rPr>
        <w:lastRenderedPageBreak/>
        <w:t xml:space="preserve">CVWDB </w:t>
      </w:r>
      <w:r w:rsidR="00D764B4" w:rsidRPr="003676EF">
        <w:rPr>
          <w:rFonts w:cstheme="minorHAnsi"/>
          <w:sz w:val="24"/>
          <w:szCs w:val="24"/>
        </w:rPr>
        <w:t>reserves the right to conduct an on-site review of records, systems, procedures, including credit and criminal background checks, etc. of any entity selected for funding.  This may occur either before or after the award of a subaward or agreement.  Misrepresentation of the proposer’s ability to perform as stated in the proposal may result in cancellation of any subaward or agreement awarded.</w:t>
      </w:r>
    </w:p>
    <w:p w14:paraId="5E46B6D5" w14:textId="77777777" w:rsidR="00545470" w:rsidRDefault="00545470" w:rsidP="00545470">
      <w:pPr>
        <w:spacing w:before="0" w:line="240" w:lineRule="auto"/>
        <w:ind w:left="720" w:right="0" w:firstLine="0"/>
        <w:rPr>
          <w:rFonts w:cstheme="minorHAnsi"/>
          <w:sz w:val="24"/>
          <w:szCs w:val="24"/>
        </w:rPr>
      </w:pPr>
    </w:p>
    <w:p w14:paraId="7E4B0314" w14:textId="2873ADF9" w:rsidR="00127E90" w:rsidRDefault="000E582E" w:rsidP="00E3584E">
      <w:pPr>
        <w:numPr>
          <w:ilvl w:val="0"/>
          <w:numId w:val="19"/>
        </w:numPr>
        <w:spacing w:before="0" w:line="240" w:lineRule="auto"/>
        <w:ind w:right="0"/>
        <w:rPr>
          <w:rFonts w:cstheme="minorHAnsi"/>
          <w:sz w:val="24"/>
          <w:szCs w:val="24"/>
        </w:rPr>
      </w:pPr>
      <w:r>
        <w:rPr>
          <w:rFonts w:cstheme="minorHAnsi"/>
          <w:sz w:val="24"/>
          <w:szCs w:val="24"/>
        </w:rPr>
        <w:t>Proposers</w:t>
      </w:r>
      <w:r w:rsidR="00BC762C" w:rsidRPr="00BC762C">
        <w:rPr>
          <w:rFonts w:cstheme="minorHAnsi"/>
          <w:sz w:val="24"/>
          <w:szCs w:val="24"/>
        </w:rPr>
        <w:t xml:space="preserve"> shall not engage in any activity that will restrict or eliminate competition. Violation of this provision may cause a </w:t>
      </w:r>
      <w:r w:rsidR="00043119">
        <w:rPr>
          <w:rFonts w:cstheme="minorHAnsi"/>
          <w:sz w:val="24"/>
          <w:szCs w:val="24"/>
        </w:rPr>
        <w:t xml:space="preserve">Proposer </w:t>
      </w:r>
      <w:r w:rsidR="00BC762C" w:rsidRPr="00BC762C">
        <w:rPr>
          <w:rFonts w:cstheme="minorHAnsi"/>
          <w:sz w:val="24"/>
          <w:szCs w:val="24"/>
        </w:rPr>
        <w:t>’s application to be disqualified and rejected. This does not preclude joint ventures or subcontracts.</w:t>
      </w:r>
    </w:p>
    <w:p w14:paraId="1726E872" w14:textId="77777777" w:rsidR="00127E90" w:rsidRDefault="00127E90" w:rsidP="00127E90">
      <w:pPr>
        <w:spacing w:before="0" w:line="240" w:lineRule="auto"/>
        <w:ind w:left="720" w:right="0" w:firstLine="0"/>
        <w:rPr>
          <w:rFonts w:cstheme="minorHAnsi"/>
          <w:sz w:val="24"/>
          <w:szCs w:val="24"/>
        </w:rPr>
      </w:pPr>
    </w:p>
    <w:p w14:paraId="49C0E13D" w14:textId="47016F1E" w:rsidR="00D764B4" w:rsidRDefault="00D764B4" w:rsidP="00E3584E">
      <w:pPr>
        <w:numPr>
          <w:ilvl w:val="0"/>
          <w:numId w:val="19"/>
        </w:numPr>
        <w:spacing w:before="0" w:line="240" w:lineRule="auto"/>
        <w:ind w:right="0"/>
        <w:rPr>
          <w:rFonts w:cstheme="minorHAnsi"/>
          <w:sz w:val="24"/>
          <w:szCs w:val="24"/>
        </w:rPr>
      </w:pPr>
      <w:r w:rsidRPr="003240E2">
        <w:rPr>
          <w:rFonts w:cstheme="minorHAnsi"/>
          <w:sz w:val="24"/>
          <w:szCs w:val="24"/>
        </w:rPr>
        <w:t xml:space="preserve">Proposers shall not, under penalty of law, offer or provide any gratuities, favors, or anything of monetary value to any officer, member, employee, or agent of </w:t>
      </w:r>
      <w:r w:rsidR="00732122" w:rsidRPr="003240E2">
        <w:rPr>
          <w:rFonts w:cstheme="minorHAnsi"/>
          <w:sz w:val="24"/>
          <w:szCs w:val="24"/>
        </w:rPr>
        <w:t xml:space="preserve">CVWDB </w:t>
      </w:r>
      <w:r w:rsidRPr="003240E2">
        <w:rPr>
          <w:rFonts w:cstheme="minorHAnsi"/>
          <w:sz w:val="24"/>
          <w:szCs w:val="24"/>
        </w:rPr>
        <w:t>for the purpose of having an influencing effect toward their own proposal or any other proposal submitted hereunder.</w:t>
      </w:r>
      <w:r w:rsidR="003240E2" w:rsidRPr="003240E2">
        <w:rPr>
          <w:rFonts w:cstheme="minorHAnsi"/>
          <w:sz w:val="24"/>
          <w:szCs w:val="24"/>
        </w:rPr>
        <w:t xml:space="preserve"> </w:t>
      </w:r>
      <w:r w:rsidRPr="003240E2">
        <w:rPr>
          <w:rFonts w:cstheme="minorHAnsi"/>
          <w:sz w:val="24"/>
          <w:szCs w:val="24"/>
        </w:rPr>
        <w:t xml:space="preserve">Proposers shall not attempt in any manner to advocate </w:t>
      </w:r>
      <w:r w:rsidR="00B04F04" w:rsidRPr="003240E2">
        <w:rPr>
          <w:rFonts w:cstheme="minorHAnsi"/>
          <w:sz w:val="24"/>
          <w:szCs w:val="24"/>
        </w:rPr>
        <w:t>for</w:t>
      </w:r>
      <w:r w:rsidRPr="003240E2">
        <w:rPr>
          <w:rFonts w:cstheme="minorHAnsi"/>
          <w:sz w:val="24"/>
          <w:szCs w:val="24"/>
        </w:rPr>
        <w:t xml:space="preserve"> lobby or otherwise attempt to influence any officer, board member, employee, proposal evaluator, or agent of </w:t>
      </w:r>
      <w:r w:rsidR="00732122" w:rsidRPr="003240E2">
        <w:rPr>
          <w:rFonts w:cstheme="minorHAnsi"/>
          <w:sz w:val="24"/>
          <w:szCs w:val="24"/>
        </w:rPr>
        <w:t xml:space="preserve">CVWDB </w:t>
      </w:r>
      <w:r w:rsidRPr="003240E2">
        <w:rPr>
          <w:rFonts w:cstheme="minorHAnsi"/>
          <w:sz w:val="24"/>
          <w:szCs w:val="24"/>
        </w:rPr>
        <w:t>or elected official for purposes of affecting the outcome of this procurement.</w:t>
      </w:r>
    </w:p>
    <w:p w14:paraId="05760FE3" w14:textId="77777777" w:rsidR="00457060" w:rsidRDefault="00457060" w:rsidP="00457060">
      <w:pPr>
        <w:spacing w:before="0" w:line="240" w:lineRule="auto"/>
        <w:ind w:left="720" w:right="0" w:firstLine="0"/>
        <w:rPr>
          <w:rFonts w:cstheme="minorHAnsi"/>
          <w:sz w:val="24"/>
          <w:szCs w:val="24"/>
        </w:rPr>
      </w:pPr>
    </w:p>
    <w:p w14:paraId="419B61FA" w14:textId="322B8DDD" w:rsidR="00457060" w:rsidRPr="00C65295" w:rsidRDefault="00457060" w:rsidP="00E3584E">
      <w:pPr>
        <w:numPr>
          <w:ilvl w:val="0"/>
          <w:numId w:val="19"/>
        </w:numPr>
        <w:spacing w:before="0" w:line="240" w:lineRule="auto"/>
        <w:ind w:right="0"/>
        <w:rPr>
          <w:rFonts w:cstheme="minorHAnsi"/>
          <w:sz w:val="24"/>
          <w:szCs w:val="24"/>
        </w:rPr>
      </w:pPr>
      <w:r w:rsidRPr="00664301">
        <w:rPr>
          <w:rFonts w:eastAsia="Arial" w:cstheme="minorHAnsi"/>
          <w:sz w:val="24"/>
          <w:szCs w:val="24"/>
        </w:rPr>
        <w:t>No emplo</w:t>
      </w:r>
      <w:r w:rsidRPr="00664301">
        <w:rPr>
          <w:rFonts w:eastAsia="Arial" w:cstheme="minorHAnsi"/>
          <w:spacing w:val="1"/>
          <w:sz w:val="24"/>
          <w:szCs w:val="24"/>
        </w:rPr>
        <w:t>y</w:t>
      </w:r>
      <w:r w:rsidRPr="00664301">
        <w:rPr>
          <w:rFonts w:eastAsia="Arial" w:cstheme="minorHAnsi"/>
          <w:sz w:val="24"/>
          <w:szCs w:val="24"/>
        </w:rPr>
        <w:t>ee,</w:t>
      </w:r>
      <w:r w:rsidRPr="00664301">
        <w:rPr>
          <w:rFonts w:eastAsia="Arial" w:cstheme="minorHAnsi"/>
          <w:spacing w:val="1"/>
          <w:sz w:val="24"/>
          <w:szCs w:val="24"/>
        </w:rPr>
        <w:t xml:space="preserve"> </w:t>
      </w:r>
      <w:r w:rsidRPr="00664301">
        <w:rPr>
          <w:rFonts w:eastAsia="Arial" w:cstheme="minorHAnsi"/>
          <w:sz w:val="24"/>
          <w:szCs w:val="24"/>
        </w:rPr>
        <w:t>memb</w:t>
      </w:r>
      <w:r w:rsidRPr="00664301">
        <w:rPr>
          <w:rFonts w:eastAsia="Arial" w:cstheme="minorHAnsi"/>
          <w:spacing w:val="-1"/>
          <w:sz w:val="24"/>
          <w:szCs w:val="24"/>
        </w:rPr>
        <w:t>e</w:t>
      </w:r>
      <w:r w:rsidRPr="00664301">
        <w:rPr>
          <w:rFonts w:eastAsia="Arial" w:cstheme="minorHAnsi"/>
          <w:sz w:val="24"/>
          <w:szCs w:val="24"/>
        </w:rPr>
        <w:t>r</w:t>
      </w:r>
      <w:r w:rsidRPr="00664301">
        <w:rPr>
          <w:rFonts w:eastAsia="Arial" w:cstheme="minorHAnsi"/>
          <w:spacing w:val="1"/>
          <w:sz w:val="24"/>
          <w:szCs w:val="24"/>
        </w:rPr>
        <w:t xml:space="preserve"> </w:t>
      </w:r>
      <w:r w:rsidRPr="00664301">
        <w:rPr>
          <w:rFonts w:eastAsia="Arial" w:cstheme="minorHAnsi"/>
          <w:sz w:val="24"/>
          <w:szCs w:val="24"/>
        </w:rPr>
        <w:t>of</w:t>
      </w:r>
      <w:r w:rsidRPr="00664301">
        <w:rPr>
          <w:rFonts w:eastAsia="Arial" w:cstheme="minorHAnsi"/>
          <w:spacing w:val="1"/>
          <w:sz w:val="24"/>
          <w:szCs w:val="24"/>
        </w:rPr>
        <w:t xml:space="preserve"> </w:t>
      </w:r>
      <w:r w:rsidRPr="00664301">
        <w:rPr>
          <w:rFonts w:eastAsia="Arial" w:cstheme="minorHAnsi"/>
          <w:sz w:val="24"/>
          <w:szCs w:val="24"/>
        </w:rPr>
        <w:t>a</w:t>
      </w:r>
      <w:r w:rsidRPr="00664301">
        <w:rPr>
          <w:rFonts w:eastAsia="Arial" w:cstheme="minorHAnsi"/>
          <w:spacing w:val="-1"/>
          <w:sz w:val="24"/>
          <w:szCs w:val="24"/>
        </w:rPr>
        <w:t xml:space="preserve"> </w:t>
      </w:r>
      <w:r w:rsidRPr="00664301">
        <w:rPr>
          <w:rFonts w:eastAsia="Arial" w:cstheme="minorHAnsi"/>
          <w:sz w:val="24"/>
          <w:szCs w:val="24"/>
        </w:rPr>
        <w:t>Board of</w:t>
      </w:r>
      <w:r w:rsidRPr="00664301">
        <w:rPr>
          <w:rFonts w:eastAsia="Arial" w:cstheme="minorHAnsi"/>
          <w:spacing w:val="1"/>
          <w:sz w:val="24"/>
          <w:szCs w:val="24"/>
        </w:rPr>
        <w:t xml:space="preserve"> </w:t>
      </w:r>
      <w:r w:rsidRPr="00664301">
        <w:rPr>
          <w:rFonts w:eastAsia="Arial" w:cstheme="minorHAnsi"/>
          <w:sz w:val="24"/>
          <w:szCs w:val="24"/>
        </w:rPr>
        <w:t>Directors or</w:t>
      </w:r>
      <w:r w:rsidRPr="00664301">
        <w:rPr>
          <w:rFonts w:eastAsia="Arial" w:cstheme="minorHAnsi"/>
          <w:spacing w:val="1"/>
          <w:sz w:val="24"/>
          <w:szCs w:val="24"/>
        </w:rPr>
        <w:t xml:space="preserve"> </w:t>
      </w:r>
      <w:r w:rsidRPr="00664301">
        <w:rPr>
          <w:rFonts w:eastAsia="Arial" w:cstheme="minorHAnsi"/>
          <w:spacing w:val="-1"/>
          <w:sz w:val="24"/>
          <w:szCs w:val="24"/>
        </w:rPr>
        <w:t>o</w:t>
      </w:r>
      <w:r w:rsidRPr="00664301">
        <w:rPr>
          <w:rFonts w:eastAsia="Arial" w:cstheme="minorHAnsi"/>
          <w:sz w:val="24"/>
          <w:szCs w:val="24"/>
        </w:rPr>
        <w:t>ther governing</w:t>
      </w:r>
      <w:r w:rsidRPr="00664301">
        <w:rPr>
          <w:rFonts w:eastAsia="Arial" w:cstheme="minorHAnsi"/>
          <w:spacing w:val="1"/>
          <w:sz w:val="24"/>
          <w:szCs w:val="24"/>
        </w:rPr>
        <w:t xml:space="preserve"> </w:t>
      </w:r>
      <w:r w:rsidRPr="00664301">
        <w:rPr>
          <w:rFonts w:eastAsia="Arial" w:cstheme="minorHAnsi"/>
          <w:sz w:val="24"/>
          <w:szCs w:val="24"/>
        </w:rPr>
        <w:t>body,</w:t>
      </w:r>
      <w:r w:rsidRPr="00664301">
        <w:rPr>
          <w:rFonts w:eastAsia="Arial" w:cstheme="minorHAnsi"/>
          <w:spacing w:val="1"/>
          <w:sz w:val="24"/>
          <w:szCs w:val="24"/>
        </w:rPr>
        <w:t xml:space="preserve"> </w:t>
      </w:r>
      <w:r w:rsidRPr="00664301">
        <w:rPr>
          <w:rFonts w:eastAsia="Arial" w:cstheme="minorHAnsi"/>
          <w:sz w:val="24"/>
          <w:szCs w:val="24"/>
        </w:rPr>
        <w:t>or representative of</w:t>
      </w:r>
      <w:r w:rsidRPr="00664301">
        <w:rPr>
          <w:rFonts w:eastAsia="Arial" w:cstheme="minorHAnsi"/>
          <w:spacing w:val="1"/>
          <w:sz w:val="24"/>
          <w:szCs w:val="24"/>
        </w:rPr>
        <w:t xml:space="preserve"> </w:t>
      </w:r>
      <w:r w:rsidRPr="00664301">
        <w:rPr>
          <w:rFonts w:eastAsia="Arial" w:cstheme="minorHAnsi"/>
          <w:sz w:val="24"/>
          <w:szCs w:val="24"/>
        </w:rPr>
        <w:t>a Proposer</w:t>
      </w:r>
      <w:r w:rsidRPr="00664301">
        <w:rPr>
          <w:rFonts w:eastAsia="Arial" w:cstheme="minorHAnsi"/>
          <w:spacing w:val="1"/>
          <w:sz w:val="24"/>
          <w:szCs w:val="24"/>
        </w:rPr>
        <w:t xml:space="preserve"> </w:t>
      </w:r>
      <w:r w:rsidRPr="00664301">
        <w:rPr>
          <w:rFonts w:eastAsia="Arial" w:cstheme="minorHAnsi"/>
          <w:sz w:val="24"/>
          <w:szCs w:val="24"/>
        </w:rPr>
        <w:t>submitting a proposal u</w:t>
      </w:r>
      <w:r w:rsidRPr="00664301">
        <w:rPr>
          <w:rFonts w:eastAsia="Arial" w:cstheme="minorHAnsi"/>
          <w:spacing w:val="1"/>
          <w:sz w:val="24"/>
          <w:szCs w:val="24"/>
        </w:rPr>
        <w:t>n</w:t>
      </w:r>
      <w:r w:rsidRPr="00664301">
        <w:rPr>
          <w:rFonts w:eastAsia="Arial" w:cstheme="minorHAnsi"/>
          <w:sz w:val="24"/>
          <w:szCs w:val="24"/>
        </w:rPr>
        <w:t>der</w:t>
      </w:r>
      <w:r w:rsidRPr="00664301">
        <w:rPr>
          <w:rFonts w:eastAsia="Arial" w:cstheme="minorHAnsi"/>
          <w:spacing w:val="1"/>
          <w:sz w:val="24"/>
          <w:szCs w:val="24"/>
        </w:rPr>
        <w:t xml:space="preserve"> </w:t>
      </w:r>
      <w:r w:rsidRPr="00664301">
        <w:rPr>
          <w:rFonts w:eastAsia="Arial" w:cstheme="minorHAnsi"/>
          <w:sz w:val="24"/>
          <w:szCs w:val="24"/>
        </w:rPr>
        <w:t xml:space="preserve">this </w:t>
      </w:r>
      <w:r w:rsidR="00B04F04" w:rsidRPr="00664301">
        <w:rPr>
          <w:rFonts w:eastAsia="Arial" w:cstheme="minorHAnsi"/>
          <w:sz w:val="24"/>
          <w:szCs w:val="24"/>
        </w:rPr>
        <w:t>RFP,</w:t>
      </w:r>
      <w:r w:rsidRPr="00664301">
        <w:rPr>
          <w:rFonts w:eastAsia="Arial" w:cstheme="minorHAnsi"/>
          <w:sz w:val="24"/>
          <w:szCs w:val="24"/>
        </w:rPr>
        <w:t xml:space="preserve"> may have any contact</w:t>
      </w:r>
      <w:r w:rsidRPr="00664301">
        <w:rPr>
          <w:rFonts w:eastAsia="Arial" w:cstheme="minorHAnsi"/>
          <w:spacing w:val="1"/>
          <w:sz w:val="24"/>
          <w:szCs w:val="24"/>
        </w:rPr>
        <w:t xml:space="preserve"> </w:t>
      </w:r>
      <w:r w:rsidRPr="00664301">
        <w:rPr>
          <w:rFonts w:eastAsia="Arial" w:cstheme="minorHAnsi"/>
          <w:sz w:val="24"/>
          <w:szCs w:val="24"/>
        </w:rPr>
        <w:t>outside of</w:t>
      </w:r>
      <w:r w:rsidRPr="00664301">
        <w:rPr>
          <w:rFonts w:eastAsia="Arial" w:cstheme="minorHAnsi"/>
          <w:spacing w:val="1"/>
          <w:sz w:val="24"/>
          <w:szCs w:val="24"/>
        </w:rPr>
        <w:t xml:space="preserve"> </w:t>
      </w:r>
      <w:r w:rsidRPr="00664301">
        <w:rPr>
          <w:rFonts w:eastAsia="Arial" w:cstheme="minorHAnsi"/>
          <w:sz w:val="24"/>
          <w:szCs w:val="24"/>
        </w:rPr>
        <w:t>the f</w:t>
      </w:r>
      <w:r w:rsidRPr="00664301">
        <w:rPr>
          <w:rFonts w:eastAsia="Arial" w:cstheme="minorHAnsi"/>
          <w:spacing w:val="-1"/>
          <w:sz w:val="24"/>
          <w:szCs w:val="24"/>
        </w:rPr>
        <w:t>o</w:t>
      </w:r>
      <w:r w:rsidRPr="00664301">
        <w:rPr>
          <w:rFonts w:eastAsia="Arial" w:cstheme="minorHAnsi"/>
          <w:sz w:val="24"/>
          <w:szCs w:val="24"/>
        </w:rPr>
        <w:t>rmal review process with any em</w:t>
      </w:r>
      <w:r w:rsidRPr="00664301">
        <w:rPr>
          <w:rFonts w:eastAsia="Arial" w:cstheme="minorHAnsi"/>
          <w:spacing w:val="-1"/>
          <w:sz w:val="24"/>
          <w:szCs w:val="24"/>
        </w:rPr>
        <w:t>p</w:t>
      </w:r>
      <w:r w:rsidRPr="00664301">
        <w:rPr>
          <w:rFonts w:eastAsia="Arial" w:cstheme="minorHAnsi"/>
          <w:sz w:val="24"/>
          <w:szCs w:val="24"/>
        </w:rPr>
        <w:t>loyee of CVWDB or</w:t>
      </w:r>
      <w:r w:rsidRPr="00664301">
        <w:rPr>
          <w:rFonts w:eastAsia="Arial" w:cstheme="minorHAnsi"/>
          <w:spacing w:val="2"/>
          <w:sz w:val="24"/>
          <w:szCs w:val="24"/>
        </w:rPr>
        <w:t xml:space="preserve"> </w:t>
      </w:r>
      <w:r w:rsidRPr="00664301">
        <w:rPr>
          <w:rFonts w:eastAsia="Arial" w:cstheme="minorHAnsi"/>
          <w:sz w:val="24"/>
          <w:szCs w:val="24"/>
        </w:rPr>
        <w:t>any mem</w:t>
      </w:r>
      <w:r w:rsidRPr="00664301">
        <w:rPr>
          <w:rFonts w:eastAsia="Arial" w:cstheme="minorHAnsi"/>
          <w:spacing w:val="-1"/>
          <w:sz w:val="24"/>
          <w:szCs w:val="24"/>
        </w:rPr>
        <w:t>b</w:t>
      </w:r>
      <w:r w:rsidRPr="00664301">
        <w:rPr>
          <w:rFonts w:eastAsia="Arial" w:cstheme="minorHAnsi"/>
          <w:sz w:val="24"/>
          <w:szCs w:val="24"/>
        </w:rPr>
        <w:t>er</w:t>
      </w:r>
      <w:r w:rsidRPr="00664301">
        <w:rPr>
          <w:rFonts w:eastAsia="Arial" w:cstheme="minorHAnsi"/>
          <w:spacing w:val="1"/>
          <w:sz w:val="24"/>
          <w:szCs w:val="24"/>
        </w:rPr>
        <w:t xml:space="preserve"> </w:t>
      </w:r>
      <w:r w:rsidRPr="00664301">
        <w:rPr>
          <w:rFonts w:eastAsia="Arial" w:cstheme="minorHAnsi"/>
          <w:sz w:val="24"/>
          <w:szCs w:val="24"/>
        </w:rPr>
        <w:t>of</w:t>
      </w:r>
      <w:r w:rsidRPr="00664301">
        <w:rPr>
          <w:rFonts w:eastAsia="Arial" w:cstheme="minorHAnsi"/>
          <w:spacing w:val="1"/>
          <w:sz w:val="24"/>
          <w:szCs w:val="24"/>
        </w:rPr>
        <w:t xml:space="preserve"> </w:t>
      </w:r>
      <w:r w:rsidRPr="00664301">
        <w:rPr>
          <w:rFonts w:eastAsia="Arial" w:cstheme="minorHAnsi"/>
          <w:sz w:val="24"/>
          <w:szCs w:val="24"/>
        </w:rPr>
        <w:t>Concho Val</w:t>
      </w:r>
      <w:r w:rsidRPr="00664301">
        <w:rPr>
          <w:rFonts w:eastAsia="Arial" w:cstheme="minorHAnsi"/>
          <w:spacing w:val="1"/>
          <w:sz w:val="24"/>
          <w:szCs w:val="24"/>
        </w:rPr>
        <w:t>l</w:t>
      </w:r>
      <w:r w:rsidRPr="00664301">
        <w:rPr>
          <w:rFonts w:eastAsia="Arial" w:cstheme="minorHAnsi"/>
          <w:sz w:val="24"/>
          <w:szCs w:val="24"/>
        </w:rPr>
        <w:t>ey Workforce</w:t>
      </w:r>
      <w:r w:rsidRPr="00664301">
        <w:rPr>
          <w:rFonts w:eastAsia="Arial" w:cstheme="minorHAnsi"/>
          <w:spacing w:val="-1"/>
          <w:sz w:val="24"/>
          <w:szCs w:val="24"/>
        </w:rPr>
        <w:t xml:space="preserve"> </w:t>
      </w:r>
      <w:r w:rsidRPr="00664301">
        <w:rPr>
          <w:rFonts w:eastAsia="Arial" w:cstheme="minorHAnsi"/>
          <w:sz w:val="24"/>
          <w:szCs w:val="24"/>
        </w:rPr>
        <w:t>Deve</w:t>
      </w:r>
      <w:r w:rsidRPr="00664301">
        <w:rPr>
          <w:rFonts w:eastAsia="Arial" w:cstheme="minorHAnsi"/>
          <w:spacing w:val="1"/>
          <w:sz w:val="24"/>
          <w:szCs w:val="24"/>
        </w:rPr>
        <w:t>l</w:t>
      </w:r>
      <w:r w:rsidRPr="00664301">
        <w:rPr>
          <w:rFonts w:eastAsia="Arial" w:cstheme="minorHAnsi"/>
          <w:sz w:val="24"/>
          <w:szCs w:val="24"/>
        </w:rPr>
        <w:t>opm</w:t>
      </w:r>
      <w:r w:rsidRPr="00664301">
        <w:rPr>
          <w:rFonts w:eastAsia="Arial" w:cstheme="minorHAnsi"/>
          <w:spacing w:val="1"/>
          <w:sz w:val="24"/>
          <w:szCs w:val="24"/>
        </w:rPr>
        <w:t>e</w:t>
      </w:r>
      <w:r w:rsidRPr="00664301">
        <w:rPr>
          <w:rFonts w:eastAsia="Arial" w:cstheme="minorHAnsi"/>
          <w:sz w:val="24"/>
          <w:szCs w:val="24"/>
        </w:rPr>
        <w:t>nt</w:t>
      </w:r>
      <w:r w:rsidRPr="00664301">
        <w:rPr>
          <w:rFonts w:eastAsia="Arial" w:cstheme="minorHAnsi"/>
          <w:spacing w:val="1"/>
          <w:sz w:val="24"/>
          <w:szCs w:val="24"/>
        </w:rPr>
        <w:t xml:space="preserve"> </w:t>
      </w:r>
      <w:r w:rsidRPr="00664301">
        <w:rPr>
          <w:rFonts w:eastAsia="Arial" w:cstheme="minorHAnsi"/>
          <w:sz w:val="24"/>
          <w:szCs w:val="24"/>
        </w:rPr>
        <w:t>Board f</w:t>
      </w:r>
      <w:r w:rsidRPr="00664301">
        <w:rPr>
          <w:rFonts w:eastAsia="Arial" w:cstheme="minorHAnsi"/>
          <w:spacing w:val="-1"/>
          <w:sz w:val="24"/>
          <w:szCs w:val="24"/>
        </w:rPr>
        <w:t>o</w:t>
      </w:r>
      <w:r w:rsidRPr="00664301">
        <w:rPr>
          <w:rFonts w:eastAsia="Arial" w:cstheme="minorHAnsi"/>
          <w:sz w:val="24"/>
          <w:szCs w:val="24"/>
        </w:rPr>
        <w:t xml:space="preserve">r purposes </w:t>
      </w:r>
      <w:r w:rsidRPr="00664301">
        <w:rPr>
          <w:rFonts w:eastAsia="Arial" w:cstheme="minorHAnsi"/>
          <w:spacing w:val="1"/>
          <w:sz w:val="24"/>
          <w:szCs w:val="24"/>
        </w:rPr>
        <w:t>o</w:t>
      </w:r>
      <w:r w:rsidRPr="00664301">
        <w:rPr>
          <w:rFonts w:eastAsia="Arial" w:cstheme="minorHAnsi"/>
          <w:sz w:val="24"/>
          <w:szCs w:val="24"/>
        </w:rPr>
        <w:t>f</w:t>
      </w:r>
      <w:r w:rsidRPr="00664301">
        <w:rPr>
          <w:rFonts w:eastAsia="Arial" w:cstheme="minorHAnsi"/>
          <w:spacing w:val="1"/>
          <w:sz w:val="24"/>
          <w:szCs w:val="24"/>
        </w:rPr>
        <w:t xml:space="preserve"> </w:t>
      </w:r>
      <w:r w:rsidRPr="00664301">
        <w:rPr>
          <w:rFonts w:eastAsia="Arial" w:cstheme="minorHAnsi"/>
          <w:sz w:val="24"/>
          <w:szCs w:val="24"/>
        </w:rPr>
        <w:t>discussi</w:t>
      </w:r>
      <w:r w:rsidRPr="00664301">
        <w:rPr>
          <w:rFonts w:eastAsia="Arial" w:cstheme="minorHAnsi"/>
          <w:spacing w:val="1"/>
          <w:sz w:val="24"/>
          <w:szCs w:val="24"/>
        </w:rPr>
        <w:t>n</w:t>
      </w:r>
      <w:r w:rsidRPr="00664301">
        <w:rPr>
          <w:rFonts w:eastAsia="Arial" w:cstheme="minorHAnsi"/>
          <w:sz w:val="24"/>
          <w:szCs w:val="24"/>
        </w:rPr>
        <w:t>g or</w:t>
      </w:r>
      <w:r w:rsidRPr="00664301">
        <w:rPr>
          <w:rFonts w:eastAsia="Arial" w:cstheme="minorHAnsi"/>
          <w:spacing w:val="1"/>
          <w:sz w:val="24"/>
          <w:szCs w:val="24"/>
        </w:rPr>
        <w:t xml:space="preserve"> </w:t>
      </w:r>
      <w:r w:rsidRPr="00664301">
        <w:rPr>
          <w:rFonts w:eastAsia="Arial" w:cstheme="minorHAnsi"/>
          <w:sz w:val="24"/>
          <w:szCs w:val="24"/>
        </w:rPr>
        <w:t>lobby</w:t>
      </w:r>
      <w:r w:rsidRPr="00664301">
        <w:rPr>
          <w:rFonts w:eastAsia="Arial" w:cstheme="minorHAnsi"/>
          <w:spacing w:val="1"/>
          <w:sz w:val="24"/>
          <w:szCs w:val="24"/>
        </w:rPr>
        <w:t>i</w:t>
      </w:r>
      <w:r w:rsidRPr="00664301">
        <w:rPr>
          <w:rFonts w:eastAsia="Arial" w:cstheme="minorHAnsi"/>
          <w:sz w:val="24"/>
          <w:szCs w:val="24"/>
        </w:rPr>
        <w:t>ng on beh</w:t>
      </w:r>
      <w:r w:rsidRPr="00664301">
        <w:rPr>
          <w:rFonts w:eastAsia="Arial" w:cstheme="minorHAnsi"/>
          <w:spacing w:val="1"/>
          <w:sz w:val="24"/>
          <w:szCs w:val="24"/>
        </w:rPr>
        <w:t>a</w:t>
      </w:r>
      <w:r w:rsidRPr="00664301">
        <w:rPr>
          <w:rFonts w:eastAsia="Arial" w:cstheme="minorHAnsi"/>
          <w:sz w:val="24"/>
          <w:szCs w:val="24"/>
        </w:rPr>
        <w:t>lf</w:t>
      </w:r>
      <w:r w:rsidRPr="00664301">
        <w:rPr>
          <w:rFonts w:eastAsia="Arial" w:cstheme="minorHAnsi"/>
          <w:spacing w:val="1"/>
          <w:sz w:val="24"/>
          <w:szCs w:val="24"/>
        </w:rPr>
        <w:t xml:space="preserve"> </w:t>
      </w:r>
      <w:r w:rsidRPr="00664301">
        <w:rPr>
          <w:rFonts w:eastAsia="Arial" w:cstheme="minorHAnsi"/>
          <w:sz w:val="24"/>
          <w:szCs w:val="24"/>
        </w:rPr>
        <w:t>of</w:t>
      </w:r>
      <w:r w:rsidRPr="00664301">
        <w:rPr>
          <w:rFonts w:eastAsia="Arial" w:cstheme="minorHAnsi"/>
          <w:spacing w:val="1"/>
          <w:sz w:val="24"/>
          <w:szCs w:val="24"/>
        </w:rPr>
        <w:t xml:space="preserve"> </w:t>
      </w:r>
      <w:r w:rsidRPr="00664301">
        <w:rPr>
          <w:rFonts w:eastAsia="Arial" w:cstheme="minorHAnsi"/>
          <w:sz w:val="24"/>
          <w:szCs w:val="24"/>
        </w:rPr>
        <w:t>a Proposer</w:t>
      </w:r>
      <w:r w:rsidRPr="00664301">
        <w:rPr>
          <w:rFonts w:eastAsia="Arial" w:cstheme="minorHAnsi"/>
          <w:spacing w:val="1"/>
          <w:sz w:val="24"/>
          <w:szCs w:val="24"/>
        </w:rPr>
        <w:t xml:space="preserve"> </w:t>
      </w:r>
      <w:r w:rsidRPr="00664301">
        <w:rPr>
          <w:rFonts w:eastAsia="Arial" w:cstheme="minorHAnsi"/>
          <w:sz w:val="24"/>
          <w:szCs w:val="24"/>
        </w:rPr>
        <w:t>or</w:t>
      </w:r>
      <w:r w:rsidRPr="00664301">
        <w:rPr>
          <w:rFonts w:eastAsia="Arial" w:cstheme="minorHAnsi"/>
          <w:spacing w:val="1"/>
          <w:sz w:val="24"/>
          <w:szCs w:val="24"/>
        </w:rPr>
        <w:t xml:space="preserve"> </w:t>
      </w:r>
      <w:r w:rsidRPr="00664301">
        <w:rPr>
          <w:rFonts w:eastAsia="Arial" w:cstheme="minorHAnsi"/>
          <w:sz w:val="24"/>
          <w:szCs w:val="24"/>
        </w:rPr>
        <w:t>pr</w:t>
      </w:r>
      <w:r w:rsidRPr="00664301">
        <w:rPr>
          <w:rFonts w:eastAsia="Arial" w:cstheme="minorHAnsi"/>
          <w:spacing w:val="-1"/>
          <w:sz w:val="24"/>
          <w:szCs w:val="24"/>
        </w:rPr>
        <w:t>o</w:t>
      </w:r>
      <w:r w:rsidRPr="00664301">
        <w:rPr>
          <w:rFonts w:eastAsia="Arial" w:cstheme="minorHAnsi"/>
          <w:sz w:val="24"/>
          <w:szCs w:val="24"/>
        </w:rPr>
        <w:t xml:space="preserve">posal. </w:t>
      </w:r>
      <w:r w:rsidRPr="00664301">
        <w:rPr>
          <w:rFonts w:eastAsia="Arial" w:cstheme="minorHAnsi"/>
          <w:spacing w:val="1"/>
          <w:sz w:val="24"/>
          <w:szCs w:val="24"/>
        </w:rPr>
        <w:t xml:space="preserve"> </w:t>
      </w:r>
      <w:r w:rsidRPr="00664301">
        <w:rPr>
          <w:rFonts w:eastAsia="Arial" w:cstheme="minorHAnsi"/>
          <w:sz w:val="24"/>
          <w:szCs w:val="24"/>
        </w:rPr>
        <w:t>This contact</w:t>
      </w:r>
      <w:r w:rsidRPr="00664301">
        <w:rPr>
          <w:rFonts w:eastAsia="Arial" w:cstheme="minorHAnsi"/>
          <w:spacing w:val="1"/>
          <w:sz w:val="24"/>
          <w:szCs w:val="24"/>
        </w:rPr>
        <w:t xml:space="preserve"> </w:t>
      </w:r>
      <w:r w:rsidRPr="00664301">
        <w:rPr>
          <w:rFonts w:eastAsia="Arial" w:cstheme="minorHAnsi"/>
          <w:sz w:val="24"/>
          <w:szCs w:val="24"/>
        </w:rPr>
        <w:t>includes written correspondence,</w:t>
      </w:r>
      <w:r w:rsidRPr="00664301">
        <w:rPr>
          <w:rFonts w:eastAsia="Arial" w:cstheme="minorHAnsi"/>
          <w:spacing w:val="1"/>
          <w:sz w:val="24"/>
          <w:szCs w:val="24"/>
        </w:rPr>
        <w:t xml:space="preserve"> </w:t>
      </w:r>
      <w:r w:rsidRPr="00664301">
        <w:rPr>
          <w:rFonts w:eastAsia="Arial" w:cstheme="minorHAnsi"/>
          <w:sz w:val="24"/>
          <w:szCs w:val="24"/>
        </w:rPr>
        <w:t>telephone c</w:t>
      </w:r>
      <w:r w:rsidRPr="00664301">
        <w:rPr>
          <w:rFonts w:eastAsia="Arial" w:cstheme="minorHAnsi"/>
          <w:spacing w:val="1"/>
          <w:sz w:val="24"/>
          <w:szCs w:val="24"/>
        </w:rPr>
        <w:t>a</w:t>
      </w:r>
      <w:r w:rsidRPr="00664301">
        <w:rPr>
          <w:rFonts w:eastAsia="Arial" w:cstheme="minorHAnsi"/>
          <w:sz w:val="24"/>
          <w:szCs w:val="24"/>
        </w:rPr>
        <w:t>l</w:t>
      </w:r>
      <w:r w:rsidRPr="00664301">
        <w:rPr>
          <w:rFonts w:eastAsia="Arial" w:cstheme="minorHAnsi"/>
          <w:spacing w:val="1"/>
          <w:sz w:val="24"/>
          <w:szCs w:val="24"/>
        </w:rPr>
        <w:t>l</w:t>
      </w:r>
      <w:r w:rsidRPr="00664301">
        <w:rPr>
          <w:rFonts w:eastAsia="Arial" w:cstheme="minorHAnsi"/>
          <w:sz w:val="24"/>
          <w:szCs w:val="24"/>
        </w:rPr>
        <w:t>s,</w:t>
      </w:r>
      <w:r w:rsidRPr="00664301">
        <w:rPr>
          <w:rFonts w:eastAsia="Arial" w:cstheme="minorHAnsi"/>
          <w:spacing w:val="1"/>
          <w:sz w:val="24"/>
          <w:szCs w:val="24"/>
        </w:rPr>
        <w:t xml:space="preserve"> </w:t>
      </w:r>
      <w:r w:rsidRPr="00664301">
        <w:rPr>
          <w:rFonts w:eastAsia="Arial" w:cstheme="minorHAnsi"/>
          <w:sz w:val="24"/>
          <w:szCs w:val="24"/>
        </w:rPr>
        <w:t>personal meetings, or</w:t>
      </w:r>
      <w:r w:rsidRPr="00664301">
        <w:rPr>
          <w:rFonts w:eastAsia="Arial" w:cstheme="minorHAnsi"/>
          <w:spacing w:val="1"/>
          <w:sz w:val="24"/>
          <w:szCs w:val="24"/>
        </w:rPr>
        <w:t xml:space="preserve"> </w:t>
      </w:r>
      <w:r w:rsidRPr="00664301">
        <w:rPr>
          <w:rFonts w:eastAsia="Arial" w:cstheme="minorHAnsi"/>
          <w:sz w:val="24"/>
          <w:szCs w:val="24"/>
        </w:rPr>
        <w:t>other</w:t>
      </w:r>
      <w:r w:rsidRPr="00664301">
        <w:rPr>
          <w:rFonts w:eastAsia="Arial" w:cstheme="minorHAnsi"/>
          <w:spacing w:val="1"/>
          <w:sz w:val="24"/>
          <w:szCs w:val="24"/>
        </w:rPr>
        <w:t xml:space="preserve"> </w:t>
      </w:r>
      <w:r w:rsidRPr="00664301">
        <w:rPr>
          <w:rFonts w:eastAsia="Arial" w:cstheme="minorHAnsi"/>
          <w:sz w:val="24"/>
          <w:szCs w:val="24"/>
        </w:rPr>
        <w:t>ki</w:t>
      </w:r>
      <w:r w:rsidRPr="00664301">
        <w:rPr>
          <w:rFonts w:eastAsia="Arial" w:cstheme="minorHAnsi"/>
          <w:spacing w:val="-1"/>
          <w:sz w:val="24"/>
          <w:szCs w:val="24"/>
        </w:rPr>
        <w:t>n</w:t>
      </w:r>
      <w:r w:rsidRPr="00664301">
        <w:rPr>
          <w:rFonts w:eastAsia="Arial" w:cstheme="minorHAnsi"/>
          <w:sz w:val="24"/>
          <w:szCs w:val="24"/>
        </w:rPr>
        <w:t>ds of</w:t>
      </w:r>
      <w:r w:rsidRPr="00664301">
        <w:rPr>
          <w:rFonts w:eastAsia="Arial" w:cstheme="minorHAnsi"/>
          <w:spacing w:val="1"/>
          <w:sz w:val="24"/>
          <w:szCs w:val="24"/>
        </w:rPr>
        <w:t xml:space="preserve"> </w:t>
      </w:r>
      <w:r w:rsidRPr="00664301">
        <w:rPr>
          <w:rFonts w:eastAsia="Arial" w:cstheme="minorHAnsi"/>
          <w:sz w:val="24"/>
          <w:szCs w:val="24"/>
        </w:rPr>
        <w:t>pers</w:t>
      </w:r>
      <w:r w:rsidRPr="00664301">
        <w:rPr>
          <w:rFonts w:eastAsia="Arial" w:cstheme="minorHAnsi"/>
          <w:spacing w:val="-1"/>
          <w:sz w:val="24"/>
          <w:szCs w:val="24"/>
        </w:rPr>
        <w:t>o</w:t>
      </w:r>
      <w:r w:rsidRPr="00664301">
        <w:rPr>
          <w:rFonts w:eastAsia="Arial" w:cstheme="minorHAnsi"/>
          <w:sz w:val="24"/>
          <w:szCs w:val="24"/>
        </w:rPr>
        <w:t>nal contact</w:t>
      </w:r>
      <w:r w:rsidRPr="00664301">
        <w:rPr>
          <w:rFonts w:eastAsia="Arial" w:cstheme="minorHAnsi"/>
          <w:spacing w:val="1"/>
          <w:sz w:val="24"/>
          <w:szCs w:val="24"/>
        </w:rPr>
        <w:t xml:space="preserve"> </w:t>
      </w:r>
      <w:r w:rsidRPr="00664301">
        <w:rPr>
          <w:rFonts w:eastAsia="Arial" w:cstheme="minorHAnsi"/>
          <w:sz w:val="24"/>
          <w:szCs w:val="24"/>
        </w:rPr>
        <w:t>for</w:t>
      </w:r>
      <w:r w:rsidRPr="00664301">
        <w:rPr>
          <w:rFonts w:eastAsia="Arial" w:cstheme="minorHAnsi"/>
          <w:spacing w:val="1"/>
          <w:sz w:val="24"/>
          <w:szCs w:val="24"/>
        </w:rPr>
        <w:t xml:space="preserve"> </w:t>
      </w:r>
      <w:r w:rsidRPr="00664301">
        <w:rPr>
          <w:rFonts w:eastAsia="Arial" w:cstheme="minorHAnsi"/>
          <w:sz w:val="24"/>
          <w:szCs w:val="24"/>
        </w:rPr>
        <w:t>the pur</w:t>
      </w:r>
      <w:r w:rsidRPr="00664301">
        <w:rPr>
          <w:rFonts w:eastAsia="Arial" w:cstheme="minorHAnsi"/>
          <w:spacing w:val="-1"/>
          <w:sz w:val="24"/>
          <w:szCs w:val="24"/>
        </w:rPr>
        <w:t>p</w:t>
      </w:r>
      <w:r w:rsidRPr="00664301">
        <w:rPr>
          <w:rFonts w:eastAsia="Arial" w:cstheme="minorHAnsi"/>
          <w:sz w:val="24"/>
          <w:szCs w:val="24"/>
        </w:rPr>
        <w:t>ose of</w:t>
      </w:r>
      <w:r w:rsidRPr="00664301">
        <w:rPr>
          <w:rFonts w:eastAsia="Arial" w:cstheme="minorHAnsi"/>
          <w:spacing w:val="1"/>
          <w:sz w:val="24"/>
          <w:szCs w:val="24"/>
        </w:rPr>
        <w:t xml:space="preserve"> </w:t>
      </w:r>
      <w:r w:rsidRPr="00664301">
        <w:rPr>
          <w:rFonts w:eastAsia="Arial" w:cstheme="minorHAnsi"/>
          <w:sz w:val="24"/>
          <w:szCs w:val="24"/>
        </w:rPr>
        <w:t xml:space="preserve">influencing the selection process. </w:t>
      </w:r>
      <w:r w:rsidRPr="00664301">
        <w:rPr>
          <w:rFonts w:eastAsia="Arial" w:cstheme="minorHAnsi"/>
          <w:spacing w:val="1"/>
          <w:sz w:val="24"/>
          <w:szCs w:val="24"/>
        </w:rPr>
        <w:t xml:space="preserve"> </w:t>
      </w:r>
      <w:r w:rsidRPr="00664301">
        <w:rPr>
          <w:rFonts w:eastAsia="Arial" w:cstheme="minorHAnsi"/>
          <w:spacing w:val="-1"/>
          <w:sz w:val="24"/>
          <w:szCs w:val="24"/>
        </w:rPr>
        <w:t>T</w:t>
      </w:r>
      <w:r w:rsidRPr="00664301">
        <w:rPr>
          <w:rFonts w:eastAsia="Arial" w:cstheme="minorHAnsi"/>
          <w:sz w:val="24"/>
          <w:szCs w:val="24"/>
        </w:rPr>
        <w:t>his w</w:t>
      </w:r>
      <w:r w:rsidRPr="00664301">
        <w:rPr>
          <w:rFonts w:eastAsia="Arial" w:cstheme="minorHAnsi"/>
          <w:spacing w:val="1"/>
          <w:sz w:val="24"/>
          <w:szCs w:val="24"/>
        </w:rPr>
        <w:t>i</w:t>
      </w:r>
      <w:r w:rsidRPr="00664301">
        <w:rPr>
          <w:rFonts w:eastAsia="Arial" w:cstheme="minorHAnsi"/>
          <w:sz w:val="24"/>
          <w:szCs w:val="24"/>
        </w:rPr>
        <w:t>ll be</w:t>
      </w:r>
      <w:r w:rsidRPr="00664301">
        <w:rPr>
          <w:rFonts w:eastAsia="Arial" w:cstheme="minorHAnsi"/>
          <w:spacing w:val="1"/>
          <w:sz w:val="24"/>
          <w:szCs w:val="24"/>
        </w:rPr>
        <w:t xml:space="preserve"> </w:t>
      </w:r>
      <w:r w:rsidRPr="00664301">
        <w:rPr>
          <w:rFonts w:eastAsia="Arial" w:cstheme="minorHAnsi"/>
          <w:sz w:val="24"/>
          <w:szCs w:val="24"/>
        </w:rPr>
        <w:t>grounds for</w:t>
      </w:r>
      <w:r w:rsidRPr="00664301">
        <w:rPr>
          <w:rFonts w:eastAsia="Arial" w:cstheme="minorHAnsi"/>
          <w:spacing w:val="1"/>
          <w:sz w:val="24"/>
          <w:szCs w:val="24"/>
        </w:rPr>
        <w:t xml:space="preserve"> </w:t>
      </w:r>
      <w:r w:rsidRPr="00664301">
        <w:rPr>
          <w:rFonts w:eastAsia="Arial" w:cstheme="minorHAnsi"/>
          <w:sz w:val="24"/>
          <w:szCs w:val="24"/>
        </w:rPr>
        <w:t>re</w:t>
      </w:r>
      <w:r w:rsidRPr="00664301">
        <w:rPr>
          <w:rFonts w:eastAsia="Arial" w:cstheme="minorHAnsi"/>
          <w:spacing w:val="1"/>
          <w:sz w:val="24"/>
          <w:szCs w:val="24"/>
        </w:rPr>
        <w:t>j</w:t>
      </w:r>
      <w:r w:rsidRPr="00664301">
        <w:rPr>
          <w:rFonts w:eastAsia="Arial" w:cstheme="minorHAnsi"/>
          <w:sz w:val="24"/>
          <w:szCs w:val="24"/>
        </w:rPr>
        <w:t xml:space="preserve">ection </w:t>
      </w:r>
      <w:r w:rsidRPr="00664301">
        <w:rPr>
          <w:rFonts w:eastAsia="Arial" w:cstheme="minorHAnsi"/>
          <w:spacing w:val="-1"/>
          <w:sz w:val="24"/>
          <w:szCs w:val="24"/>
        </w:rPr>
        <w:t>o</w:t>
      </w:r>
      <w:r w:rsidRPr="00664301">
        <w:rPr>
          <w:rFonts w:eastAsia="Arial" w:cstheme="minorHAnsi"/>
          <w:sz w:val="24"/>
          <w:szCs w:val="24"/>
        </w:rPr>
        <w:t>f</w:t>
      </w:r>
      <w:r w:rsidRPr="00664301">
        <w:rPr>
          <w:rFonts w:eastAsia="Arial" w:cstheme="minorHAnsi"/>
          <w:spacing w:val="1"/>
          <w:sz w:val="24"/>
          <w:szCs w:val="24"/>
        </w:rPr>
        <w:t xml:space="preserve"> </w:t>
      </w:r>
      <w:r w:rsidRPr="00664301">
        <w:rPr>
          <w:rFonts w:eastAsia="Arial" w:cstheme="minorHAnsi"/>
          <w:sz w:val="24"/>
          <w:szCs w:val="24"/>
        </w:rPr>
        <w:t>proposal.</w:t>
      </w:r>
    </w:p>
    <w:p w14:paraId="10FF53EA" w14:textId="77777777" w:rsidR="003240E2" w:rsidRPr="003240E2" w:rsidRDefault="003240E2" w:rsidP="003240E2">
      <w:pPr>
        <w:spacing w:before="0" w:line="240" w:lineRule="auto"/>
        <w:ind w:left="720" w:right="0" w:firstLine="0"/>
        <w:rPr>
          <w:rFonts w:cstheme="minorHAnsi"/>
          <w:sz w:val="24"/>
          <w:szCs w:val="24"/>
        </w:rPr>
      </w:pPr>
    </w:p>
    <w:p w14:paraId="646853DE" w14:textId="2DDABA63" w:rsidR="00D764B4" w:rsidRDefault="00D764B4" w:rsidP="00E3584E">
      <w:pPr>
        <w:numPr>
          <w:ilvl w:val="0"/>
          <w:numId w:val="19"/>
        </w:numPr>
        <w:spacing w:before="0" w:line="240" w:lineRule="auto"/>
        <w:ind w:right="0"/>
        <w:rPr>
          <w:rFonts w:cstheme="minorHAnsi"/>
          <w:sz w:val="24"/>
          <w:szCs w:val="24"/>
        </w:rPr>
      </w:pPr>
      <w:r w:rsidRPr="000E582E">
        <w:rPr>
          <w:rFonts w:cstheme="minorHAnsi"/>
          <w:sz w:val="24"/>
          <w:szCs w:val="24"/>
        </w:rPr>
        <w:t xml:space="preserve">No employee, officer, or agent of </w:t>
      </w:r>
      <w:r w:rsidR="00732122" w:rsidRPr="000E582E">
        <w:rPr>
          <w:rFonts w:cstheme="minorHAnsi"/>
          <w:sz w:val="24"/>
          <w:szCs w:val="24"/>
        </w:rPr>
        <w:t xml:space="preserve">CVWDB </w:t>
      </w:r>
      <w:r w:rsidRPr="000E582E">
        <w:rPr>
          <w:rFonts w:cstheme="minorHAnsi"/>
          <w:sz w:val="24"/>
          <w:szCs w:val="24"/>
        </w:rPr>
        <w:t>shall participate in the selection, award or administration of a subaward supported by workforce development funds, if a conflict of interest, or potential conflict, would be involved.</w:t>
      </w:r>
    </w:p>
    <w:p w14:paraId="51B293F9" w14:textId="77777777" w:rsidR="000E582E" w:rsidRPr="000E582E" w:rsidRDefault="000E582E" w:rsidP="000E582E">
      <w:pPr>
        <w:spacing w:before="0" w:line="240" w:lineRule="auto"/>
        <w:ind w:left="720" w:right="0" w:firstLine="0"/>
        <w:rPr>
          <w:rFonts w:cstheme="minorHAnsi"/>
          <w:sz w:val="24"/>
          <w:szCs w:val="24"/>
        </w:rPr>
      </w:pPr>
    </w:p>
    <w:p w14:paraId="1D8CE6AD" w14:textId="5334F97C" w:rsidR="00D764B4" w:rsidRPr="00362EAA" w:rsidRDefault="00D46972" w:rsidP="00E3584E">
      <w:pPr>
        <w:numPr>
          <w:ilvl w:val="0"/>
          <w:numId w:val="19"/>
        </w:numPr>
        <w:spacing w:before="0" w:line="240" w:lineRule="auto"/>
        <w:ind w:right="0"/>
        <w:rPr>
          <w:rFonts w:cstheme="minorHAnsi"/>
          <w:sz w:val="24"/>
          <w:szCs w:val="24"/>
        </w:rPr>
      </w:pPr>
      <w:r w:rsidRPr="000E582E">
        <w:rPr>
          <w:rFonts w:cstheme="minorHAnsi"/>
          <w:sz w:val="24"/>
          <w:szCs w:val="24"/>
        </w:rPr>
        <w:t xml:space="preserve"> </w:t>
      </w:r>
      <w:r w:rsidRPr="000E582E">
        <w:rPr>
          <w:rFonts w:eastAsia="Arial" w:cstheme="minorHAnsi"/>
          <w:sz w:val="24"/>
          <w:szCs w:val="24"/>
        </w:rPr>
        <w:t xml:space="preserve">It is the intent of CVWDB to </w:t>
      </w:r>
      <w:r w:rsidR="00596A99">
        <w:rPr>
          <w:rFonts w:eastAsia="Arial" w:cstheme="minorHAnsi"/>
          <w:sz w:val="24"/>
          <w:szCs w:val="24"/>
        </w:rPr>
        <w:t>sub</w:t>
      </w:r>
      <w:r w:rsidRPr="000E582E">
        <w:rPr>
          <w:rFonts w:eastAsia="Arial" w:cstheme="minorHAnsi"/>
          <w:sz w:val="24"/>
          <w:szCs w:val="24"/>
        </w:rPr>
        <w:t xml:space="preserve">contract with an organization that will perform all of the primary functions of this </w:t>
      </w:r>
      <w:r w:rsidR="00596A99">
        <w:rPr>
          <w:rFonts w:eastAsia="Arial" w:cstheme="minorHAnsi"/>
          <w:sz w:val="24"/>
          <w:szCs w:val="24"/>
        </w:rPr>
        <w:t>subaward</w:t>
      </w:r>
      <w:r w:rsidRPr="000E582E">
        <w:rPr>
          <w:rFonts w:eastAsia="Arial" w:cstheme="minorHAnsi"/>
          <w:sz w:val="24"/>
          <w:szCs w:val="24"/>
        </w:rPr>
        <w:t xml:space="preserve">.  Sub-Recipient may not use a consortium arrangement or subcontract the primary activities/function without prior </w:t>
      </w:r>
      <w:r w:rsidR="007937AC">
        <w:rPr>
          <w:rFonts w:eastAsia="Arial" w:cstheme="minorHAnsi"/>
          <w:sz w:val="24"/>
          <w:szCs w:val="24"/>
        </w:rPr>
        <w:t xml:space="preserve">CVWDB </w:t>
      </w:r>
      <w:r w:rsidRPr="000E582E">
        <w:rPr>
          <w:rFonts w:eastAsia="Arial" w:cstheme="minorHAnsi"/>
          <w:sz w:val="24"/>
          <w:szCs w:val="24"/>
        </w:rPr>
        <w:t xml:space="preserve"> approval.</w:t>
      </w:r>
    </w:p>
    <w:p w14:paraId="23675202" w14:textId="77777777" w:rsidR="00362EAA" w:rsidRPr="000E582E" w:rsidRDefault="00362EAA" w:rsidP="00362EAA">
      <w:pPr>
        <w:spacing w:before="0" w:line="240" w:lineRule="auto"/>
        <w:ind w:left="720" w:right="0" w:firstLine="0"/>
        <w:rPr>
          <w:rFonts w:cstheme="minorHAnsi"/>
          <w:sz w:val="24"/>
          <w:szCs w:val="24"/>
        </w:rPr>
      </w:pPr>
    </w:p>
    <w:p w14:paraId="417A433B" w14:textId="045DD411" w:rsidR="00D764B4" w:rsidRPr="003676EF" w:rsidRDefault="00D764B4" w:rsidP="00E3584E">
      <w:pPr>
        <w:numPr>
          <w:ilvl w:val="0"/>
          <w:numId w:val="19"/>
        </w:numPr>
        <w:spacing w:before="0" w:line="240" w:lineRule="auto"/>
        <w:ind w:right="0"/>
        <w:rPr>
          <w:rFonts w:cstheme="minorHAnsi"/>
          <w:sz w:val="24"/>
          <w:szCs w:val="24"/>
        </w:rPr>
      </w:pPr>
      <w:r w:rsidRPr="003676EF">
        <w:rPr>
          <w:rFonts w:cstheme="minorHAnsi"/>
          <w:sz w:val="24"/>
          <w:szCs w:val="24"/>
        </w:rPr>
        <w:t>All proposals submitted must be an original work product of the proposers.  The copying, paraphrasing or otherwise using substantial portions of the work product from other entities and submitted hereunder as original work of the proposer is not permitted.  Failure to adhere to this instruction may cause the proposal to be disqualified and rejected.</w:t>
      </w:r>
    </w:p>
    <w:p w14:paraId="1E9D3F75" w14:textId="591AB8F6" w:rsidR="00D46972" w:rsidRPr="003676EF" w:rsidRDefault="00D46972" w:rsidP="00E3584E">
      <w:pPr>
        <w:pStyle w:val="ListParagraph"/>
        <w:numPr>
          <w:ilvl w:val="0"/>
          <w:numId w:val="19"/>
        </w:numPr>
        <w:spacing w:line="264" w:lineRule="auto"/>
        <w:ind w:right="358"/>
        <w:contextualSpacing w:val="0"/>
        <w:rPr>
          <w:rFonts w:eastAsia="Arial" w:cstheme="minorHAnsi"/>
          <w:sz w:val="24"/>
          <w:szCs w:val="24"/>
        </w:rPr>
      </w:pPr>
      <w:r w:rsidRPr="003676EF">
        <w:rPr>
          <w:rFonts w:eastAsia="Arial" w:cstheme="minorHAnsi"/>
          <w:sz w:val="24"/>
          <w:szCs w:val="24"/>
        </w:rPr>
        <w:t xml:space="preserve">Budgets must be based on allowable, reasonable, allocable, and necessary expenses of the proposed program.  Any </w:t>
      </w:r>
      <w:r w:rsidR="00596A99">
        <w:rPr>
          <w:rFonts w:eastAsia="Arial" w:cstheme="minorHAnsi"/>
          <w:sz w:val="24"/>
          <w:szCs w:val="24"/>
        </w:rPr>
        <w:t>subaward</w:t>
      </w:r>
      <w:r w:rsidRPr="003676EF">
        <w:rPr>
          <w:rFonts w:eastAsia="Arial" w:cstheme="minorHAnsi"/>
          <w:sz w:val="24"/>
          <w:szCs w:val="24"/>
        </w:rPr>
        <w:t xml:space="preserve"> resulting from this procurement shall include a cost allocation plan for any shared costs.</w:t>
      </w:r>
    </w:p>
    <w:p w14:paraId="3459C9AA" w14:textId="77777777" w:rsidR="00D46972" w:rsidRPr="003676EF" w:rsidRDefault="00D46972" w:rsidP="00D46972">
      <w:pPr>
        <w:pStyle w:val="ListParagraph"/>
        <w:rPr>
          <w:rFonts w:cstheme="minorHAnsi"/>
          <w:sz w:val="24"/>
          <w:szCs w:val="24"/>
        </w:rPr>
      </w:pPr>
    </w:p>
    <w:p w14:paraId="50A09A89" w14:textId="196E790D" w:rsidR="00D764B4" w:rsidRPr="003676EF" w:rsidRDefault="00D764B4" w:rsidP="00E3584E">
      <w:pPr>
        <w:numPr>
          <w:ilvl w:val="0"/>
          <w:numId w:val="19"/>
        </w:numPr>
        <w:spacing w:before="0" w:line="240" w:lineRule="auto"/>
        <w:ind w:right="0"/>
        <w:rPr>
          <w:rFonts w:cstheme="minorHAnsi"/>
          <w:sz w:val="24"/>
          <w:szCs w:val="24"/>
        </w:rPr>
      </w:pPr>
      <w:r w:rsidRPr="003676EF">
        <w:rPr>
          <w:rFonts w:cstheme="minorHAnsi"/>
          <w:sz w:val="24"/>
          <w:szCs w:val="24"/>
        </w:rPr>
        <w:t xml:space="preserve">The contents of a successful proposal may become a </w:t>
      </w:r>
      <w:r w:rsidR="00596A99">
        <w:rPr>
          <w:rFonts w:cstheme="minorHAnsi"/>
          <w:sz w:val="24"/>
          <w:szCs w:val="24"/>
        </w:rPr>
        <w:t>subaward</w:t>
      </w:r>
      <w:r w:rsidRPr="003676EF">
        <w:rPr>
          <w:rFonts w:cstheme="minorHAnsi"/>
          <w:sz w:val="24"/>
          <w:szCs w:val="24"/>
        </w:rPr>
        <w:t xml:space="preserve"> obligation if selected for award of a subaward.  Failure of the proposer to accept this obligation may result in </w:t>
      </w:r>
      <w:r w:rsidRPr="003676EF">
        <w:rPr>
          <w:rFonts w:cstheme="minorHAnsi"/>
          <w:sz w:val="24"/>
          <w:szCs w:val="24"/>
        </w:rPr>
        <w:lastRenderedPageBreak/>
        <w:t xml:space="preserve">cancellation of the award.  No plea of error or mistake shall be available to successful proposer as a basis for release of proposed services at the stated price/cost.  Any damages accruing to </w:t>
      </w:r>
      <w:r w:rsidR="00732122">
        <w:rPr>
          <w:rFonts w:cstheme="minorHAnsi"/>
          <w:sz w:val="24"/>
          <w:szCs w:val="24"/>
        </w:rPr>
        <w:t xml:space="preserve">CVWDB </w:t>
      </w:r>
      <w:r w:rsidRPr="003676EF">
        <w:rPr>
          <w:rFonts w:cstheme="minorHAnsi"/>
          <w:sz w:val="24"/>
          <w:szCs w:val="24"/>
        </w:rPr>
        <w:t>as a result of a proposer’s failure to contract may be recovered from the proposer.</w:t>
      </w:r>
    </w:p>
    <w:p w14:paraId="0289BC84" w14:textId="29C8FAAA" w:rsidR="008300E7" w:rsidRPr="00596A99" w:rsidRDefault="00D46972" w:rsidP="00E3584E">
      <w:pPr>
        <w:pStyle w:val="ListParagraph"/>
        <w:numPr>
          <w:ilvl w:val="0"/>
          <w:numId w:val="19"/>
        </w:numPr>
        <w:spacing w:before="0" w:line="240" w:lineRule="auto"/>
        <w:ind w:right="0" w:firstLine="0"/>
        <w:contextualSpacing w:val="0"/>
        <w:rPr>
          <w:rFonts w:cstheme="minorHAnsi"/>
          <w:sz w:val="24"/>
          <w:szCs w:val="24"/>
        </w:rPr>
      </w:pPr>
      <w:r w:rsidRPr="00596A99">
        <w:rPr>
          <w:rFonts w:eastAsia="Arial" w:cstheme="minorHAnsi"/>
          <w:sz w:val="24"/>
          <w:szCs w:val="24"/>
        </w:rPr>
        <w:t xml:space="preserve">CVWDB reserves the right to make unilateral amendments if the </w:t>
      </w:r>
      <w:r w:rsidR="00596A99" w:rsidRPr="00596A99">
        <w:rPr>
          <w:rFonts w:eastAsia="Arial" w:cstheme="minorHAnsi"/>
          <w:sz w:val="24"/>
          <w:szCs w:val="24"/>
        </w:rPr>
        <w:t>subaward</w:t>
      </w:r>
      <w:r w:rsidRPr="00596A99">
        <w:rPr>
          <w:rFonts w:eastAsia="Arial" w:cstheme="minorHAnsi"/>
          <w:sz w:val="24"/>
          <w:szCs w:val="24"/>
        </w:rPr>
        <w:t xml:space="preserve"> amount of funds changes and/or if it is in the best interest of CVWDB. In such cases, no additional solicitations of proposals are necessary.  </w:t>
      </w:r>
    </w:p>
    <w:p w14:paraId="3C40D323" w14:textId="77777777" w:rsidR="00596A99" w:rsidRPr="00596A99" w:rsidRDefault="00596A99" w:rsidP="00596A99">
      <w:pPr>
        <w:pStyle w:val="ListParagraph"/>
        <w:spacing w:before="0" w:line="240" w:lineRule="auto"/>
        <w:ind w:right="0" w:firstLine="0"/>
        <w:contextualSpacing w:val="0"/>
        <w:rPr>
          <w:rFonts w:cstheme="minorHAnsi"/>
          <w:sz w:val="24"/>
          <w:szCs w:val="24"/>
        </w:rPr>
      </w:pPr>
    </w:p>
    <w:p w14:paraId="2639D93B" w14:textId="36AF8ABE" w:rsidR="00D46972" w:rsidRDefault="00D764B4" w:rsidP="00E3584E">
      <w:pPr>
        <w:numPr>
          <w:ilvl w:val="0"/>
          <w:numId w:val="19"/>
        </w:numPr>
        <w:spacing w:before="0" w:line="240" w:lineRule="auto"/>
        <w:ind w:right="0"/>
        <w:rPr>
          <w:rFonts w:cstheme="minorHAnsi"/>
          <w:sz w:val="24"/>
          <w:szCs w:val="24"/>
        </w:rPr>
      </w:pPr>
      <w:r w:rsidRPr="003676EF">
        <w:rPr>
          <w:rFonts w:cstheme="minorHAnsi"/>
          <w:sz w:val="24"/>
          <w:szCs w:val="24"/>
        </w:rPr>
        <w:t xml:space="preserve">A subaward with the selected proposer may be withheld, at the </w:t>
      </w:r>
      <w:r w:rsidR="007937AC">
        <w:rPr>
          <w:rFonts w:cstheme="minorHAnsi"/>
          <w:sz w:val="24"/>
          <w:szCs w:val="24"/>
        </w:rPr>
        <w:t xml:space="preserve">CVWDB </w:t>
      </w:r>
      <w:r w:rsidRPr="003676EF">
        <w:rPr>
          <w:rFonts w:cstheme="minorHAnsi"/>
          <w:sz w:val="24"/>
          <w:szCs w:val="24"/>
        </w:rPr>
        <w:t xml:space="preserve">’s sole discretion, if issues of </w:t>
      </w:r>
      <w:r w:rsidR="00596A99">
        <w:rPr>
          <w:rFonts w:cstheme="minorHAnsi"/>
          <w:sz w:val="24"/>
          <w:szCs w:val="24"/>
        </w:rPr>
        <w:t>subaward</w:t>
      </w:r>
      <w:r w:rsidRPr="003676EF">
        <w:rPr>
          <w:rFonts w:cstheme="minorHAnsi"/>
          <w:sz w:val="24"/>
          <w:szCs w:val="24"/>
        </w:rPr>
        <w:t xml:space="preserve"> or questions of non-compliance, or questioned/disallowed costs </w:t>
      </w:r>
      <w:r w:rsidR="00094790" w:rsidRPr="003676EF">
        <w:rPr>
          <w:rFonts w:cstheme="minorHAnsi"/>
          <w:sz w:val="24"/>
          <w:szCs w:val="24"/>
        </w:rPr>
        <w:t>exist,</w:t>
      </w:r>
      <w:r w:rsidR="00D90BE1">
        <w:rPr>
          <w:rFonts w:cstheme="minorHAnsi"/>
          <w:sz w:val="24"/>
          <w:szCs w:val="24"/>
        </w:rPr>
        <w:t xml:space="preserve"> audit/monitoring findings, or legal issues exist</w:t>
      </w:r>
      <w:r w:rsidR="0025178A">
        <w:rPr>
          <w:rFonts w:cstheme="minorHAnsi"/>
          <w:sz w:val="24"/>
          <w:szCs w:val="24"/>
        </w:rPr>
        <w:t xml:space="preserve">, </w:t>
      </w:r>
      <w:r w:rsidRPr="003676EF">
        <w:rPr>
          <w:rFonts w:cstheme="minorHAnsi"/>
          <w:sz w:val="24"/>
          <w:szCs w:val="24"/>
        </w:rPr>
        <w:t xml:space="preserve">until such issues are satisfactorily resolved.  </w:t>
      </w:r>
      <w:r w:rsidR="00732122">
        <w:rPr>
          <w:rFonts w:cstheme="minorHAnsi"/>
          <w:sz w:val="24"/>
          <w:szCs w:val="24"/>
        </w:rPr>
        <w:t xml:space="preserve">CVWDB </w:t>
      </w:r>
      <w:r w:rsidRPr="003676EF">
        <w:rPr>
          <w:rFonts w:cstheme="minorHAnsi"/>
          <w:sz w:val="24"/>
          <w:szCs w:val="24"/>
        </w:rPr>
        <w:t xml:space="preserve">may withdraw </w:t>
      </w:r>
      <w:r w:rsidR="00BA1642" w:rsidRPr="003676EF">
        <w:rPr>
          <w:rFonts w:cstheme="minorHAnsi"/>
          <w:sz w:val="24"/>
          <w:szCs w:val="24"/>
        </w:rPr>
        <w:t>the</w:t>
      </w:r>
      <w:r w:rsidRPr="003676EF">
        <w:rPr>
          <w:rFonts w:cstheme="minorHAnsi"/>
          <w:sz w:val="24"/>
          <w:szCs w:val="24"/>
        </w:rPr>
        <w:t xml:space="preserve"> subaward if the resolution is not satisfactory to the </w:t>
      </w:r>
      <w:r w:rsidR="007937AC">
        <w:rPr>
          <w:rFonts w:cstheme="minorHAnsi"/>
          <w:sz w:val="24"/>
          <w:szCs w:val="24"/>
        </w:rPr>
        <w:t xml:space="preserve">CVWDB </w:t>
      </w:r>
      <w:r w:rsidRPr="003676EF">
        <w:rPr>
          <w:rFonts w:cstheme="minorHAnsi"/>
          <w:sz w:val="24"/>
          <w:szCs w:val="24"/>
        </w:rPr>
        <w:t>.</w:t>
      </w:r>
    </w:p>
    <w:p w14:paraId="7E1D38AE" w14:textId="26A0B15B" w:rsidR="00457060" w:rsidRDefault="00457060" w:rsidP="00E3584E">
      <w:pPr>
        <w:pStyle w:val="ListParagraph"/>
        <w:numPr>
          <w:ilvl w:val="0"/>
          <w:numId w:val="19"/>
        </w:numPr>
        <w:spacing w:line="264" w:lineRule="auto"/>
        <w:ind w:right="358"/>
        <w:contextualSpacing w:val="0"/>
        <w:rPr>
          <w:rFonts w:eastAsia="Arial" w:cstheme="minorHAnsi"/>
          <w:sz w:val="24"/>
          <w:szCs w:val="24"/>
        </w:rPr>
      </w:pPr>
      <w:r w:rsidRPr="003676EF">
        <w:rPr>
          <w:rFonts w:eastAsia="Arial" w:cstheme="minorHAnsi"/>
          <w:sz w:val="24"/>
          <w:szCs w:val="24"/>
        </w:rPr>
        <w:t xml:space="preserve">CVWDB reserves the right to de-obligate, reduce, or cancel </w:t>
      </w:r>
      <w:r w:rsidR="00F00AF7">
        <w:rPr>
          <w:rFonts w:eastAsia="Arial" w:cstheme="minorHAnsi"/>
          <w:sz w:val="24"/>
          <w:szCs w:val="24"/>
        </w:rPr>
        <w:t>subaward</w:t>
      </w:r>
      <w:r w:rsidRPr="003676EF">
        <w:rPr>
          <w:rFonts w:eastAsia="Arial" w:cstheme="minorHAnsi"/>
          <w:sz w:val="24"/>
          <w:szCs w:val="24"/>
        </w:rPr>
        <w:t xml:space="preserve"> funding if expenditure rates are not sufficient, or if Sub-Recipient fails to perform as agreed, or for such other legal reasons if in the best interest of CVWDB.</w:t>
      </w:r>
    </w:p>
    <w:p w14:paraId="20EB67E8" w14:textId="75C1E440" w:rsidR="005C4F08" w:rsidRDefault="005C4F08" w:rsidP="00E3584E">
      <w:pPr>
        <w:pStyle w:val="ListParagraph"/>
        <w:numPr>
          <w:ilvl w:val="0"/>
          <w:numId w:val="19"/>
        </w:numPr>
        <w:spacing w:line="264" w:lineRule="auto"/>
        <w:ind w:right="358"/>
        <w:contextualSpacing w:val="0"/>
        <w:rPr>
          <w:rFonts w:eastAsia="Arial" w:cstheme="minorHAnsi"/>
          <w:sz w:val="24"/>
          <w:szCs w:val="24"/>
        </w:rPr>
      </w:pPr>
      <w:r>
        <w:rPr>
          <w:rFonts w:eastAsia="Arial" w:cstheme="minorHAnsi"/>
          <w:sz w:val="24"/>
          <w:szCs w:val="24"/>
        </w:rPr>
        <w:t>The solicitation and selection of proposals  must confirm to all relevant federal, state, and local la</w:t>
      </w:r>
      <w:r w:rsidR="005C0E2F">
        <w:rPr>
          <w:rFonts w:eastAsia="Arial" w:cstheme="minorHAnsi"/>
          <w:sz w:val="24"/>
          <w:szCs w:val="24"/>
        </w:rPr>
        <w:t xml:space="preserve">ws and regulations, rules, and policies governing the procurement of products, services, and goods. </w:t>
      </w:r>
    </w:p>
    <w:p w14:paraId="443E855E" w14:textId="77777777" w:rsidR="00BA1642" w:rsidRDefault="00BA1642" w:rsidP="00BA1642">
      <w:pPr>
        <w:spacing w:before="0" w:line="240" w:lineRule="auto"/>
        <w:ind w:left="720" w:right="0" w:firstLine="0"/>
        <w:rPr>
          <w:rFonts w:cstheme="minorHAnsi"/>
          <w:sz w:val="24"/>
          <w:szCs w:val="24"/>
        </w:rPr>
      </w:pPr>
    </w:p>
    <w:p w14:paraId="6BAC9986" w14:textId="12AB6321" w:rsidR="00C83C70" w:rsidRPr="00C83C70" w:rsidRDefault="00C83C70" w:rsidP="00E3584E">
      <w:pPr>
        <w:numPr>
          <w:ilvl w:val="0"/>
          <w:numId w:val="19"/>
        </w:numPr>
        <w:spacing w:before="0" w:line="240" w:lineRule="auto"/>
        <w:ind w:right="0"/>
        <w:rPr>
          <w:rFonts w:cstheme="minorHAnsi"/>
          <w:sz w:val="24"/>
          <w:szCs w:val="24"/>
        </w:rPr>
      </w:pPr>
      <w:r w:rsidRPr="00C83C70">
        <w:rPr>
          <w:rFonts w:cstheme="minorHAnsi"/>
          <w:sz w:val="24"/>
          <w:szCs w:val="24"/>
        </w:rPr>
        <w:t xml:space="preserve">This is a negotiated procurement conducted through the Request for Proposal (RFP) method. Accordingly, the selection and award of a </w:t>
      </w:r>
      <w:r w:rsidR="00F00AF7">
        <w:rPr>
          <w:rFonts w:cstheme="minorHAnsi"/>
          <w:sz w:val="24"/>
          <w:szCs w:val="24"/>
        </w:rPr>
        <w:t>subaward</w:t>
      </w:r>
      <w:r w:rsidRPr="00C83C70">
        <w:rPr>
          <w:rFonts w:cstheme="minorHAnsi"/>
          <w:sz w:val="24"/>
          <w:szCs w:val="24"/>
        </w:rPr>
        <w:t xml:space="preserve"> is not required to be made to the </w:t>
      </w:r>
      <w:r w:rsidR="00043119">
        <w:rPr>
          <w:rFonts w:cstheme="minorHAnsi"/>
          <w:sz w:val="24"/>
          <w:szCs w:val="24"/>
        </w:rPr>
        <w:t xml:space="preserve">proposer </w:t>
      </w:r>
      <w:r w:rsidRPr="00C83C70">
        <w:rPr>
          <w:rFonts w:cstheme="minorHAnsi"/>
          <w:sz w:val="24"/>
          <w:szCs w:val="24"/>
        </w:rPr>
        <w:t xml:space="preserve"> submitting the lowest</w:t>
      </w:r>
      <w:r w:rsidRPr="00C83C70">
        <w:rPr>
          <w:rFonts w:cstheme="minorHAnsi"/>
          <w:sz w:val="24"/>
          <w:szCs w:val="24"/>
        </w:rPr>
        <w:noBreakHyphen/>
        <w:t xml:space="preserve">priced offer, but rather to the </w:t>
      </w:r>
      <w:r w:rsidR="00043119">
        <w:rPr>
          <w:rFonts w:cstheme="minorHAnsi"/>
          <w:sz w:val="24"/>
          <w:szCs w:val="24"/>
        </w:rPr>
        <w:t xml:space="preserve">proposer </w:t>
      </w:r>
      <w:r w:rsidRPr="00C83C70">
        <w:rPr>
          <w:rFonts w:cstheme="minorHAnsi"/>
          <w:sz w:val="24"/>
          <w:szCs w:val="24"/>
        </w:rPr>
        <w:t xml:space="preserve"> whose proposal is most responsive to CVWDB’s requirements and determined to be in the best interests of CVWDB.</w:t>
      </w:r>
    </w:p>
    <w:p w14:paraId="3F9248D3" w14:textId="6309718B" w:rsidR="00D46972" w:rsidRPr="003676EF" w:rsidRDefault="00D46972" w:rsidP="00E3584E">
      <w:pPr>
        <w:pStyle w:val="ListParagraph"/>
        <w:numPr>
          <w:ilvl w:val="0"/>
          <w:numId w:val="13"/>
        </w:numPr>
        <w:spacing w:after="60" w:line="240" w:lineRule="auto"/>
        <w:ind w:right="0"/>
        <w:contextualSpacing w:val="0"/>
        <w:rPr>
          <w:rFonts w:cstheme="minorHAnsi"/>
          <w:b/>
          <w:bCs/>
          <w:sz w:val="24"/>
          <w:szCs w:val="24"/>
        </w:rPr>
      </w:pPr>
      <w:r w:rsidRPr="003676EF">
        <w:rPr>
          <w:rFonts w:cstheme="minorHAnsi"/>
          <w:b/>
          <w:bCs/>
          <w:sz w:val="24"/>
          <w:szCs w:val="24"/>
        </w:rPr>
        <w:t>Administrative Requirements and Procedures</w:t>
      </w:r>
    </w:p>
    <w:p w14:paraId="7DA513D7" w14:textId="77777777" w:rsidR="00D764B4" w:rsidRDefault="00D764B4" w:rsidP="00AC511D">
      <w:pPr>
        <w:ind w:hanging="90"/>
        <w:rPr>
          <w:rFonts w:cstheme="minorHAnsi"/>
          <w:sz w:val="24"/>
          <w:szCs w:val="24"/>
        </w:rPr>
      </w:pPr>
      <w:r w:rsidRPr="003676EF">
        <w:rPr>
          <w:rFonts w:cstheme="minorHAnsi"/>
          <w:sz w:val="24"/>
          <w:szCs w:val="24"/>
        </w:rPr>
        <w:t>The following administrative requirements and procedures should be carefully reviewed prior to development of a proposal:</w:t>
      </w:r>
    </w:p>
    <w:p w14:paraId="61DDDDDD" w14:textId="575AF378" w:rsidR="00D764B4" w:rsidRDefault="00D764B4" w:rsidP="00E3584E">
      <w:pPr>
        <w:numPr>
          <w:ilvl w:val="0"/>
          <w:numId w:val="20"/>
        </w:numPr>
        <w:spacing w:before="0" w:line="240" w:lineRule="auto"/>
        <w:ind w:right="0"/>
        <w:rPr>
          <w:rFonts w:cstheme="minorHAnsi"/>
          <w:sz w:val="24"/>
          <w:szCs w:val="24"/>
        </w:rPr>
      </w:pPr>
      <w:r w:rsidRPr="003676EF">
        <w:rPr>
          <w:rFonts w:cstheme="minorHAnsi"/>
          <w:sz w:val="24"/>
          <w:szCs w:val="24"/>
        </w:rPr>
        <w:t xml:space="preserve">It is the </w:t>
      </w:r>
      <w:r w:rsidR="007937AC">
        <w:rPr>
          <w:rFonts w:cstheme="minorHAnsi"/>
          <w:sz w:val="24"/>
          <w:szCs w:val="24"/>
        </w:rPr>
        <w:t xml:space="preserve">CVWDB </w:t>
      </w:r>
      <w:r w:rsidRPr="003676EF">
        <w:rPr>
          <w:rFonts w:cstheme="minorHAnsi"/>
          <w:sz w:val="24"/>
          <w:szCs w:val="24"/>
        </w:rPr>
        <w:t xml:space="preserve">’s intent to award only </w:t>
      </w:r>
      <w:r w:rsidRPr="003676EF">
        <w:rPr>
          <w:rFonts w:cstheme="minorHAnsi"/>
          <w:b/>
          <w:sz w:val="24"/>
          <w:szCs w:val="24"/>
        </w:rPr>
        <w:t xml:space="preserve">one (1) </w:t>
      </w:r>
      <w:r w:rsidRPr="003676EF">
        <w:rPr>
          <w:rFonts w:cstheme="minorHAnsi"/>
          <w:sz w:val="24"/>
          <w:szCs w:val="24"/>
        </w:rPr>
        <w:t>subaward for management of the regional workforce center system.</w:t>
      </w:r>
    </w:p>
    <w:p w14:paraId="541DB2B6" w14:textId="77777777" w:rsidR="00C158F4" w:rsidRPr="00C158F4" w:rsidRDefault="00C158F4" w:rsidP="00E3584E">
      <w:pPr>
        <w:pStyle w:val="ListParagraph"/>
        <w:numPr>
          <w:ilvl w:val="0"/>
          <w:numId w:val="20"/>
        </w:numPr>
        <w:rPr>
          <w:rFonts w:cstheme="minorHAnsi"/>
          <w:sz w:val="24"/>
          <w:szCs w:val="24"/>
        </w:rPr>
      </w:pPr>
      <w:r w:rsidRPr="00C158F4">
        <w:rPr>
          <w:rFonts w:cstheme="minorHAnsi"/>
          <w:sz w:val="24"/>
          <w:szCs w:val="24"/>
        </w:rPr>
        <w:t>The successful proposer must staff the workforce site located in San Angelo, as well as any future satellite offices that CVWDB deems necessary. CVWDB is responsible for the leasing of space for all workforce center sites and for decisions/actions related to these leases.</w:t>
      </w:r>
    </w:p>
    <w:p w14:paraId="46EFADD3" w14:textId="77777777" w:rsidR="00CA7E51" w:rsidRPr="003676EF" w:rsidRDefault="00CA7E51" w:rsidP="00CA7E51">
      <w:pPr>
        <w:spacing w:before="0" w:line="240" w:lineRule="auto"/>
        <w:ind w:left="720" w:right="0" w:firstLine="0"/>
        <w:rPr>
          <w:rFonts w:cstheme="minorHAnsi"/>
          <w:sz w:val="24"/>
          <w:szCs w:val="24"/>
        </w:rPr>
      </w:pPr>
    </w:p>
    <w:p w14:paraId="053BA326" w14:textId="655218EA" w:rsidR="00AA4E21" w:rsidRPr="00AA4E21" w:rsidRDefault="00AA4E21" w:rsidP="00E3584E">
      <w:pPr>
        <w:numPr>
          <w:ilvl w:val="0"/>
          <w:numId w:val="20"/>
        </w:numPr>
        <w:spacing w:before="0" w:line="240" w:lineRule="auto"/>
        <w:ind w:right="0"/>
        <w:rPr>
          <w:rFonts w:cstheme="minorHAnsi"/>
          <w:sz w:val="24"/>
          <w:szCs w:val="24"/>
        </w:rPr>
      </w:pPr>
      <w:r w:rsidRPr="00AA4E21">
        <w:rPr>
          <w:rFonts w:cstheme="minorHAnsi"/>
          <w:sz w:val="24"/>
          <w:szCs w:val="24"/>
        </w:rPr>
        <w:t xml:space="preserve">Employees of a </w:t>
      </w:r>
      <w:r>
        <w:rPr>
          <w:rFonts w:cstheme="minorHAnsi"/>
          <w:sz w:val="24"/>
          <w:szCs w:val="24"/>
        </w:rPr>
        <w:t>subrecipient</w:t>
      </w:r>
      <w:r w:rsidRPr="00AA4E21">
        <w:rPr>
          <w:rFonts w:cstheme="minorHAnsi"/>
          <w:sz w:val="24"/>
          <w:szCs w:val="24"/>
        </w:rPr>
        <w:t xml:space="preserve"> are subject to the exclusive control and supervision of the</w:t>
      </w:r>
    </w:p>
    <w:p w14:paraId="5BEE9336" w14:textId="48FCD011" w:rsidR="00AA4E21" w:rsidRPr="00AA4E21" w:rsidRDefault="00AA4E21" w:rsidP="00AA4E21">
      <w:pPr>
        <w:spacing w:before="0" w:line="240" w:lineRule="auto"/>
        <w:ind w:left="720" w:right="0" w:firstLine="0"/>
        <w:rPr>
          <w:rFonts w:cstheme="minorHAnsi"/>
          <w:sz w:val="24"/>
          <w:szCs w:val="24"/>
        </w:rPr>
      </w:pPr>
      <w:r>
        <w:rPr>
          <w:rFonts w:cstheme="minorHAnsi"/>
          <w:sz w:val="24"/>
          <w:szCs w:val="24"/>
        </w:rPr>
        <w:t>subrecipient</w:t>
      </w:r>
      <w:r w:rsidRPr="00AA4E21">
        <w:rPr>
          <w:rFonts w:cstheme="minorHAnsi"/>
          <w:sz w:val="24"/>
          <w:szCs w:val="24"/>
        </w:rPr>
        <w:t xml:space="preserve">. The </w:t>
      </w:r>
      <w:r>
        <w:rPr>
          <w:rFonts w:cstheme="minorHAnsi"/>
          <w:sz w:val="24"/>
          <w:szCs w:val="24"/>
        </w:rPr>
        <w:t>subrecipient</w:t>
      </w:r>
      <w:r w:rsidRPr="00AA4E21">
        <w:rPr>
          <w:rFonts w:cstheme="minorHAnsi"/>
          <w:sz w:val="24"/>
          <w:szCs w:val="24"/>
        </w:rPr>
        <w:t xml:space="preserve"> is solely responsible for the oversight, management,</w:t>
      </w:r>
    </w:p>
    <w:p w14:paraId="5D35596D" w14:textId="25C6E515" w:rsidR="00D764B4" w:rsidRDefault="00AA4E21" w:rsidP="00AA4E21">
      <w:pPr>
        <w:spacing w:before="0" w:line="240" w:lineRule="auto"/>
        <w:ind w:left="720" w:right="0" w:firstLine="0"/>
        <w:rPr>
          <w:rFonts w:cstheme="minorHAnsi"/>
          <w:sz w:val="24"/>
          <w:szCs w:val="24"/>
        </w:rPr>
      </w:pPr>
      <w:r w:rsidRPr="00AA4E21">
        <w:rPr>
          <w:rFonts w:cstheme="minorHAnsi"/>
          <w:sz w:val="24"/>
          <w:szCs w:val="24"/>
        </w:rPr>
        <w:t>supervision, hiring, discipline, termination, training, evaluation, etc. of its employees</w:t>
      </w:r>
      <w:r>
        <w:rPr>
          <w:rFonts w:cstheme="minorHAnsi"/>
          <w:sz w:val="24"/>
          <w:szCs w:val="24"/>
        </w:rPr>
        <w:t>.</w:t>
      </w:r>
      <w:r w:rsidRPr="00AA4E21">
        <w:rPr>
          <w:rFonts w:cstheme="minorHAnsi"/>
          <w:sz w:val="24"/>
          <w:szCs w:val="24"/>
        </w:rPr>
        <w:t xml:space="preserve"> </w:t>
      </w:r>
      <w:r w:rsidR="00D764B4" w:rsidRPr="00CA7E51">
        <w:rPr>
          <w:rFonts w:cstheme="minorHAnsi"/>
          <w:sz w:val="24"/>
          <w:szCs w:val="24"/>
        </w:rPr>
        <w:t xml:space="preserve">The successful proposer is encouraged to give consideration to current staff in filling workforce </w:t>
      </w:r>
      <w:r w:rsidR="00D764B4" w:rsidRPr="00CA7E51">
        <w:rPr>
          <w:rFonts w:cstheme="minorHAnsi"/>
          <w:sz w:val="24"/>
          <w:szCs w:val="24"/>
        </w:rPr>
        <w:lastRenderedPageBreak/>
        <w:t xml:space="preserve">center positions. In the event of a transition and a reduction of staff, </w:t>
      </w:r>
      <w:r w:rsidR="00732122" w:rsidRPr="00CA7E51">
        <w:rPr>
          <w:rFonts w:cstheme="minorHAnsi"/>
          <w:sz w:val="24"/>
          <w:szCs w:val="24"/>
        </w:rPr>
        <w:t xml:space="preserve">CVWDB </w:t>
      </w:r>
      <w:r w:rsidR="00D764B4" w:rsidRPr="00CA7E51">
        <w:rPr>
          <w:rFonts w:cstheme="minorHAnsi"/>
          <w:sz w:val="24"/>
          <w:szCs w:val="24"/>
        </w:rPr>
        <w:t>shall carefully oversee the process to ensure that there is no loss of service or reduction of quality.</w:t>
      </w:r>
    </w:p>
    <w:p w14:paraId="64683E6B" w14:textId="77777777" w:rsidR="00CA7E51" w:rsidRPr="00CA7E51" w:rsidRDefault="00CA7E51" w:rsidP="00CA7E51">
      <w:pPr>
        <w:spacing w:before="0" w:line="240" w:lineRule="auto"/>
        <w:ind w:left="720" w:right="0" w:firstLine="0"/>
        <w:rPr>
          <w:rFonts w:cstheme="minorHAnsi"/>
          <w:sz w:val="24"/>
          <w:szCs w:val="24"/>
        </w:rPr>
      </w:pPr>
    </w:p>
    <w:p w14:paraId="62B49585" w14:textId="1F428892" w:rsidR="00D764B4" w:rsidRDefault="00FF01AD" w:rsidP="00E3584E">
      <w:pPr>
        <w:numPr>
          <w:ilvl w:val="0"/>
          <w:numId w:val="20"/>
        </w:numPr>
        <w:spacing w:before="0" w:line="240" w:lineRule="auto"/>
        <w:ind w:right="0"/>
        <w:rPr>
          <w:rFonts w:cstheme="minorHAnsi"/>
          <w:sz w:val="24"/>
          <w:szCs w:val="24"/>
        </w:rPr>
      </w:pPr>
      <w:r w:rsidRPr="00FF01AD">
        <w:rPr>
          <w:rFonts w:cstheme="minorHAnsi"/>
          <w:sz w:val="24"/>
          <w:szCs w:val="24"/>
        </w:rPr>
        <w:t xml:space="preserve">The successful proposer will collaborate with </w:t>
      </w:r>
      <w:r w:rsidR="006C634F">
        <w:rPr>
          <w:rFonts w:cstheme="minorHAnsi"/>
          <w:sz w:val="24"/>
          <w:szCs w:val="24"/>
        </w:rPr>
        <w:t>TWC ES s</w:t>
      </w:r>
      <w:r w:rsidRPr="00FF01AD">
        <w:rPr>
          <w:rFonts w:cstheme="minorHAnsi"/>
          <w:sz w:val="24"/>
          <w:szCs w:val="24"/>
        </w:rPr>
        <w:t xml:space="preserve">upervisory staff to coordinate provision of training, coaching, </w:t>
      </w:r>
      <w:r w:rsidR="00383BAC">
        <w:rPr>
          <w:rFonts w:cstheme="minorHAnsi"/>
          <w:sz w:val="24"/>
          <w:szCs w:val="24"/>
        </w:rPr>
        <w:t xml:space="preserve">scheduling of, </w:t>
      </w:r>
      <w:r w:rsidRPr="00FF01AD">
        <w:rPr>
          <w:rFonts w:cstheme="minorHAnsi"/>
          <w:sz w:val="24"/>
          <w:szCs w:val="24"/>
        </w:rPr>
        <w:t>and mentoring to ES Merit staff, funded under the Wagner-Peyser Act to provide Employment Services</w:t>
      </w:r>
      <w:r w:rsidR="006C634F">
        <w:rPr>
          <w:rFonts w:cstheme="minorHAnsi"/>
          <w:sz w:val="24"/>
          <w:szCs w:val="24"/>
        </w:rPr>
        <w:t>.</w:t>
      </w:r>
      <w:r w:rsidRPr="00FF01AD">
        <w:rPr>
          <w:rFonts w:cstheme="minorHAnsi"/>
          <w:sz w:val="24"/>
          <w:szCs w:val="24"/>
        </w:rPr>
        <w:t xml:space="preserve"> </w:t>
      </w:r>
      <w:r w:rsidR="00011BDE">
        <w:rPr>
          <w:rFonts w:cstheme="minorHAnsi"/>
          <w:sz w:val="24"/>
          <w:szCs w:val="24"/>
        </w:rPr>
        <w:t xml:space="preserve">Proposers </w:t>
      </w:r>
      <w:r w:rsidR="00011BDE" w:rsidRPr="003676EF">
        <w:rPr>
          <w:rFonts w:cstheme="minorHAnsi"/>
          <w:sz w:val="24"/>
          <w:szCs w:val="24"/>
        </w:rPr>
        <w:t>should</w:t>
      </w:r>
      <w:r w:rsidR="00D764B4" w:rsidRPr="003676EF">
        <w:rPr>
          <w:rFonts w:cstheme="minorHAnsi"/>
          <w:sz w:val="24"/>
          <w:szCs w:val="24"/>
        </w:rPr>
        <w:t xml:space="preserve"> ensure as part of their proposal that such staff are integrated into the overall delivery of services. </w:t>
      </w:r>
      <w:r w:rsidR="006114A5">
        <w:rPr>
          <w:rFonts w:cstheme="minorHAnsi"/>
          <w:sz w:val="24"/>
          <w:szCs w:val="24"/>
        </w:rPr>
        <w:t>R</w:t>
      </w:r>
      <w:r w:rsidR="006114A5" w:rsidRPr="00F650A0">
        <w:rPr>
          <w:rFonts w:cstheme="minorHAnsi"/>
          <w:sz w:val="24"/>
          <w:szCs w:val="24"/>
        </w:rPr>
        <w:t xml:space="preserve">esponsibilities of ES </w:t>
      </w:r>
      <w:r w:rsidR="00011BDE">
        <w:rPr>
          <w:rFonts w:cstheme="minorHAnsi"/>
          <w:sz w:val="24"/>
          <w:szCs w:val="24"/>
        </w:rPr>
        <w:t xml:space="preserve">staff, ES </w:t>
      </w:r>
      <w:r w:rsidR="006114A5" w:rsidRPr="00F650A0">
        <w:rPr>
          <w:rFonts w:cstheme="minorHAnsi"/>
          <w:sz w:val="24"/>
          <w:szCs w:val="24"/>
        </w:rPr>
        <w:t xml:space="preserve">Supervisory staff and </w:t>
      </w:r>
      <w:r w:rsidR="006114A5">
        <w:rPr>
          <w:rFonts w:cstheme="minorHAnsi"/>
          <w:sz w:val="24"/>
          <w:szCs w:val="24"/>
        </w:rPr>
        <w:t xml:space="preserve">WFS </w:t>
      </w:r>
      <w:r w:rsidR="00596A99">
        <w:rPr>
          <w:rFonts w:cstheme="minorHAnsi"/>
          <w:sz w:val="24"/>
          <w:szCs w:val="24"/>
        </w:rPr>
        <w:t>Subrecipient</w:t>
      </w:r>
      <w:r w:rsidR="006114A5" w:rsidRPr="00F650A0">
        <w:rPr>
          <w:rFonts w:cstheme="minorHAnsi"/>
          <w:sz w:val="24"/>
          <w:szCs w:val="24"/>
        </w:rPr>
        <w:t xml:space="preserve"> Supervisors is delineated in the Employment Service Guide provided by the Texas Workforce Commission.</w:t>
      </w:r>
    </w:p>
    <w:p w14:paraId="2374CD37" w14:textId="77777777" w:rsidR="00995775" w:rsidRPr="003676EF" w:rsidRDefault="00995775" w:rsidP="00995775">
      <w:pPr>
        <w:spacing w:before="0" w:line="240" w:lineRule="auto"/>
        <w:ind w:left="720" w:right="0" w:firstLine="0"/>
        <w:rPr>
          <w:rFonts w:cstheme="minorHAnsi"/>
          <w:sz w:val="24"/>
          <w:szCs w:val="24"/>
        </w:rPr>
      </w:pPr>
    </w:p>
    <w:p w14:paraId="2372C005" w14:textId="4635B936" w:rsidR="00D764B4" w:rsidRPr="00F00AF7" w:rsidRDefault="00D764B4" w:rsidP="00E3584E">
      <w:pPr>
        <w:numPr>
          <w:ilvl w:val="0"/>
          <w:numId w:val="20"/>
        </w:numPr>
        <w:spacing w:before="0" w:line="240" w:lineRule="auto"/>
        <w:ind w:right="0"/>
        <w:rPr>
          <w:rFonts w:cstheme="minorHAnsi"/>
          <w:sz w:val="24"/>
          <w:szCs w:val="24"/>
        </w:rPr>
      </w:pPr>
      <w:r w:rsidRPr="00011BDE">
        <w:rPr>
          <w:rFonts w:cstheme="minorHAnsi"/>
          <w:sz w:val="24"/>
          <w:szCs w:val="24"/>
        </w:rPr>
        <w:t xml:space="preserve">The successful proposer will be required to maintain automated records of customer activity, financial management, property, procurement, plans, policies and procedures, internal and external evaluations and performance.  </w:t>
      </w:r>
      <w:r w:rsidR="00227E61" w:rsidRPr="00227E61">
        <w:rPr>
          <w:rFonts w:cstheme="minorHAnsi"/>
          <w:sz w:val="24"/>
          <w:szCs w:val="24"/>
        </w:rPr>
        <w:t>All records from a</w:t>
      </w:r>
      <w:r w:rsidR="00227E61">
        <w:rPr>
          <w:rFonts w:cstheme="minorHAnsi"/>
          <w:sz w:val="24"/>
          <w:szCs w:val="24"/>
        </w:rPr>
        <w:t xml:space="preserve"> program and/or</w:t>
      </w:r>
      <w:r w:rsidR="00F00AF7">
        <w:rPr>
          <w:rFonts w:cstheme="minorHAnsi"/>
          <w:sz w:val="24"/>
          <w:szCs w:val="24"/>
        </w:rPr>
        <w:t xml:space="preserve"> </w:t>
      </w:r>
      <w:r w:rsidR="00227E61" w:rsidRPr="00F00AF7">
        <w:rPr>
          <w:rFonts w:cstheme="minorHAnsi"/>
          <w:sz w:val="24"/>
          <w:szCs w:val="24"/>
        </w:rPr>
        <w:t>contract year must be retained in accordance with TWC record retention guidelines from the date closeout</w:t>
      </w:r>
      <w:r w:rsidR="009D556A" w:rsidRPr="00F00AF7">
        <w:rPr>
          <w:rFonts w:cstheme="minorHAnsi"/>
          <w:sz w:val="24"/>
          <w:szCs w:val="24"/>
        </w:rPr>
        <w:t xml:space="preserve"> and available to the </w:t>
      </w:r>
      <w:r w:rsidR="007937AC" w:rsidRPr="00F00AF7">
        <w:rPr>
          <w:rFonts w:cstheme="minorHAnsi"/>
          <w:sz w:val="24"/>
          <w:szCs w:val="24"/>
        </w:rPr>
        <w:t xml:space="preserve">CVWDB </w:t>
      </w:r>
      <w:r w:rsidR="00505A46" w:rsidRPr="00F00AF7">
        <w:rPr>
          <w:rFonts w:cstheme="minorHAnsi"/>
          <w:sz w:val="24"/>
          <w:szCs w:val="24"/>
        </w:rPr>
        <w:t xml:space="preserve">. </w:t>
      </w:r>
      <w:r w:rsidR="00227E61" w:rsidRPr="00F00AF7">
        <w:rPr>
          <w:rFonts w:cstheme="minorHAnsi"/>
          <w:sz w:val="24"/>
          <w:szCs w:val="24"/>
        </w:rPr>
        <w:t>No records shall be disposed of without prior written approval of</w:t>
      </w:r>
      <w:r w:rsidR="00813D59" w:rsidRPr="00F00AF7">
        <w:rPr>
          <w:rFonts w:cstheme="minorHAnsi"/>
          <w:sz w:val="24"/>
          <w:szCs w:val="24"/>
        </w:rPr>
        <w:t xml:space="preserve"> </w:t>
      </w:r>
      <w:r w:rsidR="00227E61" w:rsidRPr="00F00AF7">
        <w:rPr>
          <w:rFonts w:cstheme="minorHAnsi"/>
          <w:sz w:val="24"/>
          <w:szCs w:val="24"/>
        </w:rPr>
        <w:t xml:space="preserve">the </w:t>
      </w:r>
      <w:r w:rsidR="007937AC" w:rsidRPr="00F00AF7">
        <w:rPr>
          <w:rFonts w:cstheme="minorHAnsi"/>
          <w:sz w:val="24"/>
          <w:szCs w:val="24"/>
        </w:rPr>
        <w:t xml:space="preserve">CVWDB </w:t>
      </w:r>
      <w:r w:rsidR="00227E61" w:rsidRPr="00F00AF7">
        <w:rPr>
          <w:rFonts w:cstheme="minorHAnsi"/>
          <w:sz w:val="24"/>
          <w:szCs w:val="24"/>
        </w:rPr>
        <w:t xml:space="preserve">. </w:t>
      </w:r>
      <w:r w:rsidRPr="00F00AF7">
        <w:rPr>
          <w:rFonts w:cstheme="minorHAnsi"/>
          <w:sz w:val="24"/>
          <w:szCs w:val="24"/>
        </w:rPr>
        <w:t xml:space="preserve">In the event the subaward is not renewed or is terminated, the current Subrecipient agrees to provide any and/or all of the identified records to the </w:t>
      </w:r>
      <w:r w:rsidR="007937AC" w:rsidRPr="00F00AF7">
        <w:rPr>
          <w:rFonts w:cstheme="minorHAnsi"/>
          <w:sz w:val="24"/>
          <w:szCs w:val="24"/>
        </w:rPr>
        <w:t xml:space="preserve">CVWDB </w:t>
      </w:r>
      <w:r w:rsidRPr="00F00AF7">
        <w:rPr>
          <w:rFonts w:cstheme="minorHAnsi"/>
          <w:sz w:val="24"/>
          <w:szCs w:val="24"/>
        </w:rPr>
        <w:t>.</w:t>
      </w:r>
    </w:p>
    <w:p w14:paraId="3538AB28" w14:textId="77777777" w:rsidR="00011BDE" w:rsidRPr="00011BDE" w:rsidRDefault="00011BDE" w:rsidP="00011BDE">
      <w:pPr>
        <w:spacing w:before="0" w:line="240" w:lineRule="auto"/>
        <w:ind w:left="720" w:right="0" w:firstLine="0"/>
        <w:rPr>
          <w:rFonts w:cstheme="minorHAnsi"/>
          <w:sz w:val="24"/>
          <w:szCs w:val="24"/>
        </w:rPr>
      </w:pPr>
    </w:p>
    <w:p w14:paraId="73BCBCFF" w14:textId="2E3143D9" w:rsidR="00BF180F" w:rsidRDefault="00D764B4" w:rsidP="00E3584E">
      <w:pPr>
        <w:numPr>
          <w:ilvl w:val="0"/>
          <w:numId w:val="20"/>
        </w:numPr>
        <w:spacing w:before="0" w:line="240" w:lineRule="auto"/>
        <w:ind w:right="0"/>
        <w:rPr>
          <w:rFonts w:cstheme="minorHAnsi"/>
          <w:sz w:val="24"/>
          <w:szCs w:val="24"/>
        </w:rPr>
      </w:pPr>
      <w:r w:rsidRPr="003676EF">
        <w:rPr>
          <w:rFonts w:cstheme="minorHAnsi"/>
          <w:sz w:val="24"/>
          <w:szCs w:val="24"/>
        </w:rPr>
        <w:t>The successful proposer agrees to</w:t>
      </w:r>
      <w:r w:rsidR="00BF180F" w:rsidRPr="00BF180F">
        <w:rPr>
          <w:rFonts w:cstheme="minorHAnsi"/>
          <w:sz w:val="24"/>
          <w:szCs w:val="24"/>
        </w:rPr>
        <w:t xml:space="preserve"> input customer, employer, and child care provider data into the Texas Workforce Commission’s applicable authorized case management, job </w:t>
      </w:r>
      <w:r w:rsidR="004F51E0" w:rsidRPr="004F51E0">
        <w:rPr>
          <w:rFonts w:cstheme="minorHAnsi"/>
          <w:sz w:val="24"/>
          <w:szCs w:val="24"/>
        </w:rPr>
        <w:t xml:space="preserve">matching, reporting, and tracking systems, the </w:t>
      </w:r>
      <w:r w:rsidR="007937AC">
        <w:rPr>
          <w:rFonts w:cstheme="minorHAnsi"/>
          <w:sz w:val="24"/>
          <w:szCs w:val="24"/>
        </w:rPr>
        <w:t xml:space="preserve">CVWDB </w:t>
      </w:r>
      <w:r w:rsidR="004F51E0" w:rsidRPr="004F51E0">
        <w:rPr>
          <w:rFonts w:cstheme="minorHAnsi"/>
          <w:sz w:val="24"/>
          <w:szCs w:val="24"/>
        </w:rPr>
        <w:t xml:space="preserve">’s electronic document system, and any other automated management information system as may be required by TWC and/or the </w:t>
      </w:r>
      <w:r w:rsidR="007937AC">
        <w:rPr>
          <w:rFonts w:cstheme="minorHAnsi"/>
          <w:sz w:val="24"/>
          <w:szCs w:val="24"/>
        </w:rPr>
        <w:t xml:space="preserve">CVWDB </w:t>
      </w:r>
      <w:r w:rsidR="004F51E0" w:rsidRPr="004F51E0">
        <w:rPr>
          <w:rFonts w:cstheme="minorHAnsi"/>
          <w:sz w:val="24"/>
          <w:szCs w:val="24"/>
        </w:rPr>
        <w:t xml:space="preserve">. </w:t>
      </w:r>
      <w:r w:rsidR="004F51E0">
        <w:rPr>
          <w:rFonts w:cstheme="minorHAnsi"/>
          <w:sz w:val="24"/>
          <w:szCs w:val="24"/>
        </w:rPr>
        <w:t>Subrecipients</w:t>
      </w:r>
      <w:r w:rsidR="004F51E0" w:rsidRPr="004F51E0">
        <w:rPr>
          <w:rFonts w:cstheme="minorHAnsi"/>
          <w:sz w:val="24"/>
          <w:szCs w:val="24"/>
        </w:rPr>
        <w:t xml:space="preserve"> will be responsible for ensuring the integrity of all data, records, and reports. </w:t>
      </w:r>
      <w:r w:rsidR="004F51E0">
        <w:rPr>
          <w:rFonts w:cstheme="minorHAnsi"/>
          <w:sz w:val="24"/>
          <w:szCs w:val="24"/>
        </w:rPr>
        <w:t>Subrecipients</w:t>
      </w:r>
      <w:r w:rsidR="004F51E0" w:rsidRPr="004F51E0">
        <w:rPr>
          <w:rFonts w:cstheme="minorHAnsi"/>
          <w:sz w:val="24"/>
          <w:szCs w:val="24"/>
        </w:rPr>
        <w:t xml:space="preserve"> </w:t>
      </w:r>
      <w:r w:rsidR="00683591">
        <w:rPr>
          <w:rFonts w:cstheme="minorHAnsi"/>
          <w:sz w:val="24"/>
          <w:szCs w:val="24"/>
        </w:rPr>
        <w:t>will</w:t>
      </w:r>
      <w:r w:rsidR="004F51E0" w:rsidRPr="004F51E0">
        <w:rPr>
          <w:rFonts w:cstheme="minorHAnsi"/>
          <w:sz w:val="24"/>
          <w:szCs w:val="24"/>
        </w:rPr>
        <w:t xml:space="preserve"> ensure that the input of data is done in a timely and accurate manner and in compliance with the requirements established by TWC and/or the </w:t>
      </w:r>
      <w:r w:rsidR="007937AC">
        <w:rPr>
          <w:rFonts w:cstheme="minorHAnsi"/>
          <w:sz w:val="24"/>
          <w:szCs w:val="24"/>
        </w:rPr>
        <w:t>CVWDB</w:t>
      </w:r>
      <w:r w:rsidR="004F51E0" w:rsidRPr="004F51E0">
        <w:rPr>
          <w:rFonts w:cstheme="minorHAnsi"/>
          <w:sz w:val="24"/>
          <w:szCs w:val="24"/>
        </w:rPr>
        <w:t>.</w:t>
      </w:r>
    </w:p>
    <w:p w14:paraId="7CD51DDB" w14:textId="77777777" w:rsidR="00CA7AA0" w:rsidRPr="00BF180F" w:rsidRDefault="00CA7AA0" w:rsidP="00CA7AA0">
      <w:pPr>
        <w:spacing w:before="0" w:line="240" w:lineRule="auto"/>
        <w:ind w:left="720" w:right="0" w:firstLine="0"/>
        <w:rPr>
          <w:rFonts w:cstheme="minorHAnsi"/>
          <w:sz w:val="24"/>
          <w:szCs w:val="24"/>
        </w:rPr>
      </w:pPr>
    </w:p>
    <w:p w14:paraId="27BA1A67" w14:textId="760C803F" w:rsidR="00D764B4" w:rsidRPr="003676EF" w:rsidRDefault="00D764B4" w:rsidP="00E3584E">
      <w:pPr>
        <w:numPr>
          <w:ilvl w:val="0"/>
          <w:numId w:val="20"/>
        </w:numPr>
        <w:spacing w:before="0" w:line="240" w:lineRule="auto"/>
        <w:ind w:right="0"/>
        <w:rPr>
          <w:rFonts w:cstheme="minorHAnsi"/>
          <w:sz w:val="24"/>
          <w:szCs w:val="24"/>
        </w:rPr>
      </w:pPr>
      <w:r w:rsidRPr="003676EF">
        <w:rPr>
          <w:rFonts w:cstheme="minorHAnsi"/>
          <w:sz w:val="24"/>
          <w:szCs w:val="24"/>
        </w:rPr>
        <w:t xml:space="preserve">The successful proposer agrees to comply with the Texas Workforce Commission and </w:t>
      </w:r>
      <w:r w:rsidR="007937AC">
        <w:rPr>
          <w:rFonts w:cstheme="minorHAnsi"/>
          <w:sz w:val="24"/>
          <w:szCs w:val="24"/>
        </w:rPr>
        <w:t xml:space="preserve">CVWDB </w:t>
      </w:r>
      <w:r w:rsidRPr="003676EF">
        <w:rPr>
          <w:rFonts w:cstheme="minorHAnsi"/>
          <w:sz w:val="24"/>
          <w:szCs w:val="24"/>
        </w:rPr>
        <w:t xml:space="preserve"> policies related to information technology and security, including </w:t>
      </w:r>
      <w:r w:rsidR="00CA7AA0" w:rsidRPr="003676EF">
        <w:rPr>
          <w:rFonts w:cstheme="minorHAnsi"/>
          <w:sz w:val="24"/>
          <w:szCs w:val="24"/>
        </w:rPr>
        <w:t>compliance with</w:t>
      </w:r>
      <w:r w:rsidRPr="003676EF">
        <w:rPr>
          <w:rFonts w:cstheme="minorHAnsi"/>
          <w:sz w:val="24"/>
          <w:szCs w:val="24"/>
        </w:rPr>
        <w:t xml:space="preserve">  the </w:t>
      </w:r>
      <w:r w:rsidR="0083259B">
        <w:rPr>
          <w:rFonts w:cstheme="minorHAnsi"/>
          <w:sz w:val="24"/>
          <w:szCs w:val="24"/>
        </w:rPr>
        <w:t>TWC Agency Board Agreement</w:t>
      </w:r>
      <w:r w:rsidR="00335F2A">
        <w:rPr>
          <w:rFonts w:cstheme="minorHAnsi"/>
          <w:sz w:val="24"/>
          <w:szCs w:val="24"/>
        </w:rPr>
        <w:t>, Attachment C</w:t>
      </w:r>
      <w:r w:rsidR="00D453F8">
        <w:rPr>
          <w:rFonts w:cstheme="minorHAnsi"/>
          <w:sz w:val="24"/>
          <w:szCs w:val="24"/>
        </w:rPr>
        <w:t xml:space="preserve">, </w:t>
      </w:r>
      <w:r w:rsidR="00D453F8" w:rsidRPr="00335F2A">
        <w:rPr>
          <w:rFonts w:cstheme="minorHAnsi"/>
          <w:sz w:val="24"/>
          <w:szCs w:val="24"/>
        </w:rPr>
        <w:t>Requirements</w:t>
      </w:r>
      <w:r w:rsidR="00335F2A" w:rsidRPr="00335F2A">
        <w:rPr>
          <w:rFonts w:cstheme="minorHAnsi"/>
          <w:sz w:val="24"/>
          <w:szCs w:val="24"/>
        </w:rPr>
        <w:t xml:space="preserve"> for Board Cybersecurity</w:t>
      </w:r>
      <w:r w:rsidR="00335F2A">
        <w:rPr>
          <w:rFonts w:cstheme="minorHAnsi"/>
          <w:sz w:val="24"/>
          <w:szCs w:val="24"/>
        </w:rPr>
        <w:t>.</w:t>
      </w:r>
    </w:p>
    <w:p w14:paraId="6BC7116F" w14:textId="77777777" w:rsidR="00CA7AA0" w:rsidRDefault="00CA7AA0" w:rsidP="00CA7AA0">
      <w:pPr>
        <w:spacing w:before="0" w:line="240" w:lineRule="auto"/>
        <w:ind w:left="720" w:right="0" w:firstLine="0"/>
        <w:rPr>
          <w:rFonts w:cstheme="minorHAnsi"/>
          <w:sz w:val="24"/>
          <w:szCs w:val="24"/>
        </w:rPr>
      </w:pPr>
    </w:p>
    <w:p w14:paraId="1EFD38C5" w14:textId="43493D72" w:rsidR="00D764B4" w:rsidRDefault="00D764B4" w:rsidP="00E3584E">
      <w:pPr>
        <w:numPr>
          <w:ilvl w:val="0"/>
          <w:numId w:val="20"/>
        </w:numPr>
        <w:spacing w:before="0" w:line="240" w:lineRule="auto"/>
        <w:ind w:right="0"/>
        <w:rPr>
          <w:rFonts w:cstheme="minorHAnsi"/>
          <w:sz w:val="24"/>
          <w:szCs w:val="24"/>
        </w:rPr>
      </w:pPr>
      <w:r w:rsidRPr="003676EF">
        <w:rPr>
          <w:rFonts w:cstheme="minorHAnsi"/>
          <w:sz w:val="24"/>
          <w:szCs w:val="24"/>
        </w:rPr>
        <w:t xml:space="preserve">Proposers may not charge individuals eligible for workforce programs a fee for any service; however, if the proposer intends to charge fees for non-eligible individuals or outside organizations, the service and fee structure must be fully described in the narrative and approved by </w:t>
      </w:r>
      <w:r w:rsidR="00732122">
        <w:rPr>
          <w:rFonts w:cstheme="minorHAnsi"/>
          <w:sz w:val="24"/>
          <w:szCs w:val="24"/>
        </w:rPr>
        <w:t xml:space="preserve">CVWDB </w:t>
      </w:r>
      <w:r w:rsidRPr="003676EF">
        <w:rPr>
          <w:rFonts w:cstheme="minorHAnsi"/>
          <w:sz w:val="24"/>
          <w:szCs w:val="24"/>
        </w:rPr>
        <w:t xml:space="preserve">prior to implementation.  </w:t>
      </w:r>
      <w:r w:rsidR="00732122">
        <w:rPr>
          <w:rFonts w:cstheme="minorHAnsi"/>
          <w:sz w:val="24"/>
          <w:szCs w:val="24"/>
        </w:rPr>
        <w:t xml:space="preserve">CVWDB </w:t>
      </w:r>
      <w:r w:rsidRPr="003676EF">
        <w:rPr>
          <w:rFonts w:cstheme="minorHAnsi"/>
          <w:sz w:val="24"/>
          <w:szCs w:val="24"/>
        </w:rPr>
        <w:t xml:space="preserve">reserves the right to retain </w:t>
      </w:r>
      <w:r w:rsidR="0096239C" w:rsidRPr="003676EF">
        <w:rPr>
          <w:rFonts w:cstheme="minorHAnsi"/>
          <w:sz w:val="24"/>
          <w:szCs w:val="24"/>
        </w:rPr>
        <w:t>all,</w:t>
      </w:r>
      <w:r w:rsidRPr="003676EF">
        <w:rPr>
          <w:rFonts w:cstheme="minorHAnsi"/>
          <w:sz w:val="24"/>
          <w:szCs w:val="24"/>
        </w:rPr>
        <w:t xml:space="preserve"> or a portion of the income generated from such activities.</w:t>
      </w:r>
    </w:p>
    <w:p w14:paraId="316BD8C9" w14:textId="77777777" w:rsidR="00406A98" w:rsidRDefault="00406A98" w:rsidP="00406A98">
      <w:pPr>
        <w:spacing w:before="0" w:line="240" w:lineRule="auto"/>
        <w:ind w:left="720" w:right="0" w:firstLine="0"/>
        <w:rPr>
          <w:rFonts w:cstheme="minorHAnsi"/>
          <w:sz w:val="24"/>
          <w:szCs w:val="24"/>
        </w:rPr>
      </w:pPr>
    </w:p>
    <w:p w14:paraId="0E25E1F7" w14:textId="77777777" w:rsidR="00406A98" w:rsidRPr="00AD5ADF" w:rsidRDefault="00406A98" w:rsidP="00E3584E">
      <w:pPr>
        <w:numPr>
          <w:ilvl w:val="0"/>
          <w:numId w:val="20"/>
        </w:numPr>
        <w:spacing w:before="0" w:line="240" w:lineRule="auto"/>
        <w:ind w:right="0"/>
        <w:rPr>
          <w:rFonts w:cstheme="minorHAnsi"/>
          <w:sz w:val="24"/>
          <w:szCs w:val="24"/>
        </w:rPr>
      </w:pPr>
      <w:r w:rsidRPr="00AD5ADF">
        <w:rPr>
          <w:rFonts w:cstheme="minorHAnsi"/>
          <w:sz w:val="24"/>
          <w:szCs w:val="24"/>
        </w:rPr>
        <w:t>Proposers must agree to comply with all rules, policies, directives and plans issued by</w:t>
      </w:r>
    </w:p>
    <w:p w14:paraId="5E5A6E6F" w14:textId="32592500" w:rsidR="00406A98" w:rsidRPr="00AD5ADF" w:rsidRDefault="00406A98" w:rsidP="00406A98">
      <w:pPr>
        <w:spacing w:before="0" w:line="240" w:lineRule="auto"/>
        <w:ind w:left="720" w:right="0" w:firstLine="0"/>
        <w:rPr>
          <w:rFonts w:cstheme="minorHAnsi"/>
          <w:sz w:val="24"/>
          <w:szCs w:val="24"/>
        </w:rPr>
      </w:pPr>
      <w:r w:rsidRPr="00AD5ADF">
        <w:rPr>
          <w:rFonts w:cstheme="minorHAnsi"/>
          <w:sz w:val="24"/>
          <w:szCs w:val="24"/>
        </w:rPr>
        <w:t xml:space="preserve">the </w:t>
      </w:r>
      <w:r w:rsidR="007937AC">
        <w:rPr>
          <w:rFonts w:cstheme="minorHAnsi"/>
          <w:sz w:val="24"/>
          <w:szCs w:val="24"/>
        </w:rPr>
        <w:t xml:space="preserve">CVWDB </w:t>
      </w:r>
      <w:r w:rsidRPr="00AD5ADF">
        <w:rPr>
          <w:rFonts w:cstheme="minorHAnsi"/>
          <w:sz w:val="24"/>
          <w:szCs w:val="24"/>
        </w:rPr>
        <w:t xml:space="preserve"> and the Texas Workforce Commission</w:t>
      </w:r>
      <w:r w:rsidR="00090734">
        <w:rPr>
          <w:rFonts w:cstheme="minorHAnsi"/>
          <w:sz w:val="24"/>
          <w:szCs w:val="24"/>
        </w:rPr>
        <w:t xml:space="preserve">, including but not limited to procurement of </w:t>
      </w:r>
      <w:r w:rsidR="00297F5B">
        <w:rPr>
          <w:rFonts w:cstheme="minorHAnsi"/>
          <w:sz w:val="24"/>
          <w:szCs w:val="24"/>
        </w:rPr>
        <w:t>any good or services</w:t>
      </w:r>
      <w:r w:rsidRPr="00AD5ADF">
        <w:rPr>
          <w:rFonts w:cstheme="minorHAnsi"/>
          <w:sz w:val="24"/>
          <w:szCs w:val="24"/>
        </w:rPr>
        <w:t>. Proposer shall be responsible for</w:t>
      </w:r>
      <w:r w:rsidR="00315631">
        <w:rPr>
          <w:rFonts w:cstheme="minorHAnsi"/>
          <w:sz w:val="24"/>
          <w:szCs w:val="24"/>
        </w:rPr>
        <w:t xml:space="preserve"> ensuring </w:t>
      </w:r>
    </w:p>
    <w:p w14:paraId="4E4B90E2" w14:textId="2A479356" w:rsidR="00406A98" w:rsidRPr="00AD5ADF" w:rsidRDefault="00406A98" w:rsidP="00406A98">
      <w:pPr>
        <w:spacing w:before="0" w:line="240" w:lineRule="auto"/>
        <w:ind w:left="720" w:right="0" w:firstLine="0"/>
        <w:rPr>
          <w:rFonts w:cstheme="minorHAnsi"/>
          <w:sz w:val="24"/>
          <w:szCs w:val="24"/>
        </w:rPr>
      </w:pPr>
      <w:r w:rsidRPr="00AD5ADF">
        <w:rPr>
          <w:rFonts w:cstheme="minorHAnsi"/>
          <w:sz w:val="24"/>
          <w:szCs w:val="24"/>
        </w:rPr>
        <w:t xml:space="preserve">compliance with all applicable </w:t>
      </w:r>
      <w:r w:rsidR="00315631">
        <w:rPr>
          <w:rFonts w:cstheme="minorHAnsi"/>
          <w:sz w:val="24"/>
          <w:szCs w:val="24"/>
        </w:rPr>
        <w:t>cost principles and administrative requirements</w:t>
      </w:r>
    </w:p>
    <w:p w14:paraId="440211E8" w14:textId="77777777" w:rsidR="00406A98" w:rsidRDefault="00406A98" w:rsidP="00406A98">
      <w:pPr>
        <w:spacing w:before="0" w:line="240" w:lineRule="auto"/>
        <w:ind w:left="720" w:right="0" w:firstLine="0"/>
        <w:rPr>
          <w:rFonts w:cstheme="minorHAnsi"/>
          <w:sz w:val="24"/>
          <w:szCs w:val="24"/>
        </w:rPr>
      </w:pPr>
      <w:r w:rsidRPr="00AD5ADF">
        <w:rPr>
          <w:rFonts w:cstheme="minorHAnsi"/>
          <w:sz w:val="24"/>
          <w:szCs w:val="24"/>
        </w:rPr>
        <w:lastRenderedPageBreak/>
        <w:t>governing the programs identified under this RFP</w:t>
      </w:r>
      <w:r>
        <w:rPr>
          <w:rFonts w:cstheme="minorHAnsi"/>
          <w:sz w:val="24"/>
          <w:szCs w:val="24"/>
        </w:rPr>
        <w:t>. Proposers must</w:t>
      </w:r>
      <w:r w:rsidRPr="00FD7856">
        <w:rPr>
          <w:rFonts w:cstheme="minorHAnsi"/>
          <w:sz w:val="24"/>
          <w:szCs w:val="24"/>
        </w:rPr>
        <w:t xml:space="preserve"> have their own internal monitoring systems and procedures</w:t>
      </w:r>
      <w:r>
        <w:rPr>
          <w:rFonts w:cstheme="minorHAnsi"/>
          <w:sz w:val="24"/>
          <w:szCs w:val="24"/>
        </w:rPr>
        <w:t>.</w:t>
      </w:r>
    </w:p>
    <w:p w14:paraId="05551F86" w14:textId="77777777" w:rsidR="00470AAB" w:rsidRDefault="00470AAB" w:rsidP="00406A98">
      <w:pPr>
        <w:spacing w:before="0" w:line="240" w:lineRule="auto"/>
        <w:ind w:left="720" w:right="0" w:firstLine="0"/>
        <w:rPr>
          <w:rFonts w:cstheme="minorHAnsi"/>
          <w:sz w:val="24"/>
          <w:szCs w:val="24"/>
        </w:rPr>
      </w:pPr>
    </w:p>
    <w:p w14:paraId="0E2EB94E" w14:textId="77777777" w:rsidR="00470AAB" w:rsidRPr="00090B20" w:rsidRDefault="00470AAB" w:rsidP="00E3584E">
      <w:pPr>
        <w:numPr>
          <w:ilvl w:val="0"/>
          <w:numId w:val="20"/>
        </w:numPr>
        <w:spacing w:before="0" w:line="240" w:lineRule="auto"/>
        <w:ind w:right="0"/>
        <w:rPr>
          <w:rFonts w:cstheme="minorHAnsi"/>
          <w:sz w:val="24"/>
          <w:szCs w:val="24"/>
        </w:rPr>
      </w:pPr>
      <w:r w:rsidRPr="00090B20">
        <w:rPr>
          <w:rFonts w:cstheme="minorHAnsi"/>
          <w:sz w:val="24"/>
          <w:szCs w:val="24"/>
        </w:rPr>
        <w:t xml:space="preserve">All </w:t>
      </w:r>
      <w:r>
        <w:rPr>
          <w:rFonts w:cstheme="minorHAnsi"/>
          <w:sz w:val="24"/>
          <w:szCs w:val="24"/>
        </w:rPr>
        <w:t>subrecipients</w:t>
      </w:r>
      <w:r w:rsidRPr="00090B20">
        <w:rPr>
          <w:rFonts w:cstheme="minorHAnsi"/>
          <w:sz w:val="24"/>
          <w:szCs w:val="24"/>
        </w:rPr>
        <w:t xml:space="preserve"> are subject to compliance monitoring (fiscal and program). At any time</w:t>
      </w:r>
    </w:p>
    <w:p w14:paraId="31879584" w14:textId="77777777" w:rsidR="00470AAB" w:rsidRPr="00090B20" w:rsidRDefault="00470AAB" w:rsidP="00470AAB">
      <w:pPr>
        <w:spacing w:before="0" w:line="240" w:lineRule="auto"/>
        <w:ind w:left="720" w:right="0" w:firstLine="0"/>
        <w:rPr>
          <w:rFonts w:cstheme="minorHAnsi"/>
          <w:sz w:val="24"/>
          <w:szCs w:val="24"/>
        </w:rPr>
      </w:pPr>
      <w:r w:rsidRPr="00090B20">
        <w:rPr>
          <w:rFonts w:cstheme="minorHAnsi"/>
          <w:sz w:val="24"/>
          <w:szCs w:val="24"/>
        </w:rPr>
        <w:t>during normal business hours, and as often as deemed necessary by Workforce</w:t>
      </w:r>
    </w:p>
    <w:p w14:paraId="397FBAED" w14:textId="77777777" w:rsidR="00470AAB" w:rsidRPr="00090B20" w:rsidRDefault="00470AAB" w:rsidP="00470AAB">
      <w:pPr>
        <w:spacing w:before="0" w:line="240" w:lineRule="auto"/>
        <w:ind w:left="720" w:right="0" w:firstLine="0"/>
        <w:rPr>
          <w:rFonts w:cstheme="minorHAnsi"/>
          <w:sz w:val="24"/>
          <w:szCs w:val="24"/>
        </w:rPr>
      </w:pPr>
      <w:r w:rsidRPr="00090B20">
        <w:rPr>
          <w:rFonts w:cstheme="minorHAnsi"/>
          <w:sz w:val="24"/>
          <w:szCs w:val="24"/>
        </w:rPr>
        <w:t>Solutions staff, TWC, the U.S. Department of Labor, other State and Federal agencies,</w:t>
      </w:r>
    </w:p>
    <w:p w14:paraId="7432E4FF" w14:textId="77777777" w:rsidR="00470AAB" w:rsidRPr="00090B20" w:rsidRDefault="00470AAB" w:rsidP="00470AAB">
      <w:pPr>
        <w:spacing w:before="0" w:line="240" w:lineRule="auto"/>
        <w:ind w:left="720" w:right="0" w:firstLine="0"/>
        <w:rPr>
          <w:rFonts w:cstheme="minorHAnsi"/>
          <w:sz w:val="24"/>
          <w:szCs w:val="24"/>
        </w:rPr>
      </w:pPr>
      <w:r w:rsidRPr="00090B20">
        <w:rPr>
          <w:rFonts w:cstheme="minorHAnsi"/>
          <w:sz w:val="24"/>
          <w:szCs w:val="24"/>
        </w:rPr>
        <w:t>or their duly authorized representatives shall have complete access to any and all</w:t>
      </w:r>
    </w:p>
    <w:p w14:paraId="5F87EEBD" w14:textId="3AF6BDFF" w:rsidR="00470AAB" w:rsidRPr="00090B20" w:rsidRDefault="00470AAB" w:rsidP="00470AAB">
      <w:pPr>
        <w:spacing w:before="0" w:line="240" w:lineRule="auto"/>
        <w:ind w:left="720" w:right="0" w:firstLine="0"/>
        <w:rPr>
          <w:rFonts w:cstheme="minorHAnsi"/>
          <w:sz w:val="24"/>
          <w:szCs w:val="24"/>
        </w:rPr>
      </w:pPr>
      <w:r w:rsidRPr="00090B20">
        <w:rPr>
          <w:rFonts w:cstheme="minorHAnsi"/>
          <w:sz w:val="24"/>
          <w:szCs w:val="24"/>
        </w:rPr>
        <w:t xml:space="preserve">records or papers that are related to a </w:t>
      </w:r>
      <w:r w:rsidR="00596A99">
        <w:rPr>
          <w:rFonts w:cstheme="minorHAnsi"/>
          <w:sz w:val="24"/>
          <w:szCs w:val="24"/>
        </w:rPr>
        <w:t>subaward</w:t>
      </w:r>
      <w:r w:rsidRPr="00090B20">
        <w:rPr>
          <w:rFonts w:cstheme="minorHAnsi"/>
          <w:sz w:val="24"/>
          <w:szCs w:val="24"/>
        </w:rPr>
        <w:t xml:space="preserve"> resulting from this RFP for the purpose</w:t>
      </w:r>
    </w:p>
    <w:p w14:paraId="7CDEBC45" w14:textId="39A83A40" w:rsidR="00470AAB" w:rsidRPr="00090B20" w:rsidRDefault="00470AAB" w:rsidP="00470AAB">
      <w:pPr>
        <w:spacing w:before="0" w:line="240" w:lineRule="auto"/>
        <w:ind w:left="720" w:right="0" w:firstLine="0"/>
        <w:rPr>
          <w:rFonts w:cstheme="minorHAnsi"/>
          <w:sz w:val="24"/>
          <w:szCs w:val="24"/>
        </w:rPr>
      </w:pPr>
      <w:r w:rsidRPr="00090B20">
        <w:rPr>
          <w:rFonts w:cstheme="minorHAnsi"/>
          <w:sz w:val="24"/>
          <w:szCs w:val="24"/>
        </w:rPr>
        <w:t xml:space="preserve">of verifying performance and compliance with </w:t>
      </w:r>
      <w:r w:rsidR="00596A99">
        <w:rPr>
          <w:rFonts w:cstheme="minorHAnsi"/>
          <w:sz w:val="24"/>
          <w:szCs w:val="24"/>
        </w:rPr>
        <w:t>subaward</w:t>
      </w:r>
      <w:r w:rsidRPr="00090B20">
        <w:rPr>
          <w:rFonts w:cstheme="minorHAnsi"/>
          <w:sz w:val="24"/>
          <w:szCs w:val="24"/>
        </w:rPr>
        <w:t xml:space="preserve"> terms and conditions, and</w:t>
      </w:r>
    </w:p>
    <w:p w14:paraId="7408D3BB" w14:textId="07E9ADB0" w:rsidR="00406A98" w:rsidRDefault="00470AAB" w:rsidP="00470AAB">
      <w:pPr>
        <w:spacing w:before="0" w:line="240" w:lineRule="auto"/>
        <w:ind w:left="720" w:right="0" w:firstLine="0"/>
        <w:rPr>
          <w:rFonts w:cstheme="minorHAnsi"/>
          <w:sz w:val="24"/>
          <w:szCs w:val="24"/>
        </w:rPr>
      </w:pPr>
      <w:r w:rsidRPr="00090B20">
        <w:rPr>
          <w:rFonts w:cstheme="minorHAnsi"/>
          <w:sz w:val="24"/>
          <w:szCs w:val="24"/>
        </w:rPr>
        <w:t>applicable laws, rules, regulations, and policies</w:t>
      </w:r>
      <w:r>
        <w:rPr>
          <w:rFonts w:cstheme="minorHAnsi"/>
          <w:sz w:val="24"/>
          <w:szCs w:val="24"/>
        </w:rPr>
        <w:t>.</w:t>
      </w:r>
    </w:p>
    <w:p w14:paraId="4C683700" w14:textId="77777777" w:rsidR="00487695" w:rsidRDefault="00487695" w:rsidP="00470AAB">
      <w:pPr>
        <w:spacing w:before="0" w:line="240" w:lineRule="auto"/>
        <w:ind w:left="720" w:right="0" w:firstLine="0"/>
        <w:rPr>
          <w:rFonts w:cstheme="minorHAnsi"/>
          <w:sz w:val="24"/>
          <w:szCs w:val="24"/>
        </w:rPr>
      </w:pPr>
    </w:p>
    <w:p w14:paraId="77C0C9BD" w14:textId="77777777" w:rsidR="008F4ED7" w:rsidRPr="008F4ED7" w:rsidRDefault="00487695" w:rsidP="00E3584E">
      <w:pPr>
        <w:pStyle w:val="ListParagraph"/>
        <w:numPr>
          <w:ilvl w:val="0"/>
          <w:numId w:val="20"/>
        </w:numPr>
        <w:spacing w:before="0" w:line="240" w:lineRule="auto"/>
        <w:ind w:right="0"/>
        <w:rPr>
          <w:rFonts w:cstheme="minorHAnsi"/>
          <w:sz w:val="24"/>
          <w:szCs w:val="24"/>
        </w:rPr>
      </w:pPr>
      <w:r>
        <w:rPr>
          <w:rFonts w:cstheme="minorHAnsi"/>
          <w:sz w:val="24"/>
          <w:szCs w:val="24"/>
        </w:rPr>
        <w:t xml:space="preserve">Subrecipients </w:t>
      </w:r>
      <w:r w:rsidR="008F4ED7" w:rsidRPr="008F4ED7">
        <w:rPr>
          <w:rFonts w:cstheme="minorHAnsi"/>
          <w:sz w:val="24"/>
          <w:szCs w:val="24"/>
        </w:rPr>
        <w:t>shall be responsible for meeting or exceeding all assigned state, federal</w:t>
      </w:r>
    </w:p>
    <w:p w14:paraId="3A0854CB" w14:textId="77777777" w:rsidR="008F4ED7" w:rsidRPr="008F4ED7" w:rsidRDefault="008F4ED7" w:rsidP="008F4ED7">
      <w:pPr>
        <w:pStyle w:val="ListParagraph"/>
        <w:spacing w:before="0" w:line="240" w:lineRule="auto"/>
        <w:ind w:right="0" w:firstLine="0"/>
        <w:rPr>
          <w:rFonts w:cstheme="minorHAnsi"/>
          <w:sz w:val="24"/>
          <w:szCs w:val="24"/>
        </w:rPr>
      </w:pPr>
      <w:r w:rsidRPr="008F4ED7">
        <w:rPr>
          <w:rFonts w:cstheme="minorHAnsi"/>
          <w:sz w:val="24"/>
          <w:szCs w:val="24"/>
        </w:rPr>
        <w:t>and/or local performance measures associated with programs that are part of this RFP</w:t>
      </w:r>
    </w:p>
    <w:p w14:paraId="6CA9B068" w14:textId="03A2E984" w:rsidR="008F4ED7" w:rsidRPr="008F4ED7" w:rsidRDefault="008F4ED7" w:rsidP="008F4ED7">
      <w:pPr>
        <w:pStyle w:val="ListParagraph"/>
        <w:spacing w:before="0" w:line="240" w:lineRule="auto"/>
        <w:ind w:right="0" w:firstLine="0"/>
        <w:rPr>
          <w:rFonts w:cstheme="minorHAnsi"/>
          <w:sz w:val="24"/>
          <w:szCs w:val="24"/>
        </w:rPr>
      </w:pPr>
      <w:r w:rsidRPr="008F4ED7">
        <w:rPr>
          <w:rFonts w:cstheme="minorHAnsi"/>
          <w:sz w:val="24"/>
          <w:szCs w:val="24"/>
        </w:rPr>
        <w:t xml:space="preserve">and any resulting </w:t>
      </w:r>
      <w:r w:rsidR="00596A99">
        <w:rPr>
          <w:rFonts w:cstheme="minorHAnsi"/>
          <w:sz w:val="24"/>
          <w:szCs w:val="24"/>
        </w:rPr>
        <w:t>subaward</w:t>
      </w:r>
      <w:r w:rsidRPr="008F4ED7">
        <w:rPr>
          <w:rFonts w:cstheme="minorHAnsi"/>
          <w:sz w:val="24"/>
          <w:szCs w:val="24"/>
        </w:rPr>
        <w:t xml:space="preserve">. </w:t>
      </w:r>
      <w:r>
        <w:rPr>
          <w:rFonts w:cstheme="minorHAnsi"/>
          <w:sz w:val="24"/>
          <w:szCs w:val="24"/>
        </w:rPr>
        <w:t>Subrecipients</w:t>
      </w:r>
      <w:r w:rsidRPr="008F4ED7">
        <w:rPr>
          <w:rFonts w:cstheme="minorHAnsi"/>
          <w:sz w:val="24"/>
          <w:szCs w:val="24"/>
        </w:rPr>
        <w:t xml:space="preserve"> shall also be responsible for any changes in</w:t>
      </w:r>
    </w:p>
    <w:p w14:paraId="498A5CAF" w14:textId="4036AC57" w:rsidR="00487695" w:rsidRDefault="008F4ED7" w:rsidP="008F4ED7">
      <w:pPr>
        <w:pStyle w:val="ListParagraph"/>
        <w:spacing w:before="0" w:line="240" w:lineRule="auto"/>
        <w:ind w:right="0" w:firstLine="0"/>
        <w:rPr>
          <w:rFonts w:cstheme="minorHAnsi"/>
          <w:sz w:val="24"/>
          <w:szCs w:val="24"/>
        </w:rPr>
      </w:pPr>
      <w:r w:rsidRPr="008F4ED7">
        <w:rPr>
          <w:rFonts w:cstheme="minorHAnsi"/>
          <w:sz w:val="24"/>
          <w:szCs w:val="24"/>
        </w:rPr>
        <w:t xml:space="preserve">performance measures, including targets that may occur during the </w:t>
      </w:r>
      <w:r w:rsidR="00596A99">
        <w:rPr>
          <w:rFonts w:cstheme="minorHAnsi"/>
          <w:sz w:val="24"/>
          <w:szCs w:val="24"/>
        </w:rPr>
        <w:t>subaward</w:t>
      </w:r>
      <w:r w:rsidRPr="008F4ED7">
        <w:rPr>
          <w:rFonts w:cstheme="minorHAnsi"/>
          <w:sz w:val="24"/>
          <w:szCs w:val="24"/>
        </w:rPr>
        <w:t xml:space="preserve"> period.</w:t>
      </w:r>
    </w:p>
    <w:p w14:paraId="247E30C1" w14:textId="77777777" w:rsidR="00A44951" w:rsidRDefault="00A44951" w:rsidP="008F4ED7">
      <w:pPr>
        <w:pStyle w:val="ListParagraph"/>
        <w:spacing w:before="0" w:line="240" w:lineRule="auto"/>
        <w:ind w:right="0" w:firstLine="0"/>
        <w:rPr>
          <w:rFonts w:cstheme="minorHAnsi"/>
          <w:sz w:val="24"/>
          <w:szCs w:val="24"/>
        </w:rPr>
      </w:pPr>
    </w:p>
    <w:p w14:paraId="0F2054E7" w14:textId="68315A0F" w:rsidR="00A44951" w:rsidRDefault="004E5B06" w:rsidP="00E3584E">
      <w:pPr>
        <w:pStyle w:val="ListParagraph"/>
        <w:numPr>
          <w:ilvl w:val="0"/>
          <w:numId w:val="20"/>
        </w:numPr>
        <w:spacing w:before="0" w:line="240" w:lineRule="auto"/>
        <w:ind w:right="0"/>
        <w:rPr>
          <w:rFonts w:cstheme="minorHAnsi"/>
          <w:sz w:val="24"/>
          <w:szCs w:val="24"/>
        </w:rPr>
      </w:pPr>
      <w:r w:rsidRPr="00C7320A">
        <w:rPr>
          <w:rFonts w:cstheme="minorHAnsi"/>
          <w:sz w:val="24"/>
          <w:szCs w:val="24"/>
        </w:rPr>
        <w:t xml:space="preserve"> Indirect</w:t>
      </w:r>
      <w:r w:rsidR="00121E2B" w:rsidRPr="00C7320A">
        <w:rPr>
          <w:rFonts w:cstheme="minorHAnsi"/>
          <w:sz w:val="24"/>
          <w:szCs w:val="24"/>
        </w:rPr>
        <w:t xml:space="preserve"> or Management fees are allowable in accordance with requirements specified in the TWC Financial Manual for Grants and Contracts. Rates and fees must be suppo</w:t>
      </w:r>
      <w:r w:rsidR="00920E15" w:rsidRPr="00C7320A">
        <w:rPr>
          <w:rFonts w:cstheme="minorHAnsi"/>
          <w:sz w:val="24"/>
          <w:szCs w:val="24"/>
        </w:rPr>
        <w:t xml:space="preserve">rted by appropriate documentation. Indirect rates must be approved by a recognized cognizant agency. </w:t>
      </w:r>
      <w:r w:rsidR="00577360" w:rsidRPr="00C7320A">
        <w:rPr>
          <w:rFonts w:cstheme="minorHAnsi"/>
          <w:sz w:val="24"/>
          <w:szCs w:val="24"/>
        </w:rPr>
        <w:t>Indirect cost rate/percentage must be clearly identified and justified. Indirect rates and/or management fees may only be applied to funds available under each program, as allowable, against operational and administrative costs only (excludes costs associated with direct client services – i.e. training and supportive</w:t>
      </w:r>
      <w:r w:rsidR="00C7320A" w:rsidRPr="00C7320A">
        <w:rPr>
          <w:rFonts w:cstheme="minorHAnsi"/>
          <w:sz w:val="24"/>
          <w:szCs w:val="24"/>
        </w:rPr>
        <w:t xml:space="preserve"> </w:t>
      </w:r>
      <w:r w:rsidR="00577360" w:rsidRPr="00C7320A">
        <w:rPr>
          <w:rFonts w:cstheme="minorHAnsi"/>
          <w:sz w:val="24"/>
          <w:szCs w:val="24"/>
        </w:rPr>
        <w:t>services)</w:t>
      </w:r>
      <w:r w:rsidR="00C7320A">
        <w:rPr>
          <w:rFonts w:cstheme="minorHAnsi"/>
          <w:sz w:val="24"/>
          <w:szCs w:val="24"/>
        </w:rPr>
        <w:t>.</w:t>
      </w:r>
    </w:p>
    <w:p w14:paraId="00701DFD" w14:textId="77777777" w:rsidR="005548D6" w:rsidRDefault="005548D6" w:rsidP="005548D6">
      <w:pPr>
        <w:pStyle w:val="ListParagraph"/>
        <w:spacing w:before="0" w:line="240" w:lineRule="auto"/>
        <w:ind w:right="0" w:firstLine="0"/>
        <w:rPr>
          <w:rFonts w:cstheme="minorHAnsi"/>
          <w:sz w:val="24"/>
          <w:szCs w:val="24"/>
        </w:rPr>
      </w:pPr>
    </w:p>
    <w:p w14:paraId="37C54180" w14:textId="46085226" w:rsidR="0036376C" w:rsidRPr="009D5E71" w:rsidRDefault="0036376C" w:rsidP="00E3584E">
      <w:pPr>
        <w:pStyle w:val="ListParagraph"/>
        <w:numPr>
          <w:ilvl w:val="0"/>
          <w:numId w:val="20"/>
        </w:numPr>
        <w:spacing w:before="0" w:line="240" w:lineRule="auto"/>
        <w:ind w:right="0"/>
        <w:rPr>
          <w:rFonts w:cstheme="minorHAnsi"/>
          <w:sz w:val="24"/>
          <w:szCs w:val="24"/>
        </w:rPr>
      </w:pPr>
      <w:r w:rsidRPr="0036376C">
        <w:rPr>
          <w:rFonts w:cstheme="minorHAnsi"/>
          <w:sz w:val="24"/>
          <w:szCs w:val="24"/>
        </w:rPr>
        <w:t xml:space="preserve">Profit </w:t>
      </w:r>
      <w:r w:rsidR="00D160EE" w:rsidRPr="00D160EE">
        <w:rPr>
          <w:rFonts w:cstheme="minorHAnsi"/>
          <w:sz w:val="24"/>
          <w:szCs w:val="24"/>
        </w:rPr>
        <w:t xml:space="preserve">is allowable only if the proposer is a for-profit entity. Profit must be specifically authorized by the terms and conditions of the subgrant, and the profit must not exceed ten percent (10%) of the subgrant’s estimated contract price, excluding the fee (profit). </w:t>
      </w:r>
      <w:r w:rsidR="00397FCB">
        <w:rPr>
          <w:rFonts w:cstheme="minorHAnsi"/>
          <w:sz w:val="24"/>
          <w:szCs w:val="24"/>
        </w:rPr>
        <w:t>Proposers must submit profit</w:t>
      </w:r>
      <w:r w:rsidR="009D5E71">
        <w:rPr>
          <w:rFonts w:cstheme="minorHAnsi"/>
          <w:sz w:val="24"/>
          <w:szCs w:val="24"/>
        </w:rPr>
        <w:t xml:space="preserve"> </w:t>
      </w:r>
      <w:r w:rsidRPr="009D5E71">
        <w:rPr>
          <w:rFonts w:cstheme="minorHAnsi"/>
          <w:sz w:val="24"/>
          <w:szCs w:val="24"/>
        </w:rPr>
        <w:t>percentage proposed, along</w:t>
      </w:r>
      <w:r w:rsidR="00397FCB" w:rsidRPr="009D5E71">
        <w:rPr>
          <w:rFonts w:cstheme="minorHAnsi"/>
          <w:sz w:val="24"/>
          <w:szCs w:val="24"/>
        </w:rPr>
        <w:t xml:space="preserve"> </w:t>
      </w:r>
      <w:r w:rsidRPr="009D5E71">
        <w:rPr>
          <w:rFonts w:cstheme="minorHAnsi"/>
          <w:sz w:val="24"/>
          <w:szCs w:val="24"/>
        </w:rPr>
        <w:t xml:space="preserve">with justification for the percentage. In all cases, profit shall be tied to </w:t>
      </w:r>
      <w:r w:rsidR="00397FCB" w:rsidRPr="009D5E71">
        <w:rPr>
          <w:rFonts w:cstheme="minorHAnsi"/>
          <w:sz w:val="24"/>
          <w:szCs w:val="24"/>
        </w:rPr>
        <w:t xml:space="preserve">achievement </w:t>
      </w:r>
      <w:r w:rsidRPr="009D5E71">
        <w:rPr>
          <w:rFonts w:cstheme="minorHAnsi"/>
          <w:sz w:val="24"/>
          <w:szCs w:val="24"/>
        </w:rPr>
        <w:t xml:space="preserve">of negotiated performance benchmarks. </w:t>
      </w:r>
      <w:r w:rsidR="00DC3E19" w:rsidRPr="009D5E71">
        <w:rPr>
          <w:rFonts w:cstheme="minorHAnsi"/>
          <w:sz w:val="24"/>
          <w:szCs w:val="24"/>
        </w:rPr>
        <w:t xml:space="preserve">The </w:t>
      </w:r>
      <w:r w:rsidR="005548D6" w:rsidRPr="009D5E71">
        <w:rPr>
          <w:rFonts w:cstheme="minorHAnsi"/>
          <w:sz w:val="24"/>
          <w:szCs w:val="24"/>
        </w:rPr>
        <w:t>final</w:t>
      </w:r>
      <w:r w:rsidR="00397FCB" w:rsidRPr="009D5E71">
        <w:rPr>
          <w:rFonts w:cstheme="minorHAnsi"/>
          <w:sz w:val="24"/>
          <w:szCs w:val="24"/>
        </w:rPr>
        <w:t xml:space="preserve"> </w:t>
      </w:r>
      <w:r w:rsidR="00DC3E19" w:rsidRPr="009D5E71">
        <w:rPr>
          <w:rFonts w:cstheme="minorHAnsi"/>
          <w:sz w:val="24"/>
          <w:szCs w:val="24"/>
        </w:rPr>
        <w:t>amount of profit, performance benchmarks, and payment schedule will be subject to negotiation.</w:t>
      </w:r>
    </w:p>
    <w:p w14:paraId="1FA2B104" w14:textId="77777777" w:rsidR="001B6FE8" w:rsidRDefault="001B6FE8" w:rsidP="0071706E">
      <w:pPr>
        <w:pStyle w:val="ListParagraph"/>
        <w:spacing w:before="0" w:line="240" w:lineRule="auto"/>
        <w:ind w:right="0" w:firstLine="0"/>
        <w:rPr>
          <w:rFonts w:cstheme="minorHAnsi"/>
          <w:sz w:val="24"/>
          <w:szCs w:val="24"/>
        </w:rPr>
      </w:pPr>
    </w:p>
    <w:p w14:paraId="1044B852" w14:textId="410E5FE8" w:rsidR="00807234" w:rsidRPr="00807234" w:rsidRDefault="00807234" w:rsidP="00E3584E">
      <w:pPr>
        <w:pStyle w:val="ListParagraph"/>
        <w:numPr>
          <w:ilvl w:val="0"/>
          <w:numId w:val="20"/>
        </w:numPr>
        <w:spacing w:before="0" w:line="240" w:lineRule="auto"/>
        <w:ind w:right="0"/>
        <w:rPr>
          <w:rFonts w:cstheme="minorHAnsi"/>
          <w:sz w:val="24"/>
          <w:szCs w:val="24"/>
        </w:rPr>
      </w:pPr>
      <w:r w:rsidRPr="00807234">
        <w:rPr>
          <w:rFonts w:cstheme="minorHAnsi"/>
          <w:sz w:val="24"/>
          <w:szCs w:val="24"/>
        </w:rPr>
        <w:t xml:space="preserve">As a condition to the award of this </w:t>
      </w:r>
      <w:r w:rsidR="00596A99">
        <w:rPr>
          <w:rFonts w:cstheme="minorHAnsi"/>
          <w:sz w:val="24"/>
          <w:szCs w:val="24"/>
        </w:rPr>
        <w:t>subaward</w:t>
      </w:r>
      <w:r w:rsidRPr="00807234">
        <w:rPr>
          <w:rFonts w:cstheme="minorHAnsi"/>
          <w:sz w:val="24"/>
          <w:szCs w:val="24"/>
        </w:rPr>
        <w:t xml:space="preserve">, </w:t>
      </w:r>
      <w:r>
        <w:rPr>
          <w:rFonts w:cstheme="minorHAnsi"/>
          <w:sz w:val="24"/>
          <w:szCs w:val="24"/>
        </w:rPr>
        <w:t>Proposer</w:t>
      </w:r>
      <w:r w:rsidRPr="00807234">
        <w:rPr>
          <w:rFonts w:cstheme="minorHAnsi"/>
          <w:sz w:val="24"/>
          <w:szCs w:val="24"/>
        </w:rPr>
        <w:t xml:space="preserve"> assures it has the ability to and will comply with all applicable nondiscrimination and equal opportunity provisions of federal and state law and all regulations implementing the laws, including but not limited to the following laws and will remain in compliance for the duration of the </w:t>
      </w:r>
      <w:r w:rsidR="00596A99">
        <w:rPr>
          <w:rFonts w:cstheme="minorHAnsi"/>
          <w:sz w:val="24"/>
          <w:szCs w:val="24"/>
        </w:rPr>
        <w:t>subaward</w:t>
      </w:r>
      <w:r w:rsidRPr="00807234">
        <w:rPr>
          <w:rFonts w:cstheme="minorHAnsi"/>
          <w:sz w:val="24"/>
          <w:szCs w:val="24"/>
        </w:rPr>
        <w:t>:</w:t>
      </w:r>
    </w:p>
    <w:p w14:paraId="718E2E7F" w14:textId="77777777" w:rsidR="00807234" w:rsidRPr="00807234" w:rsidRDefault="00807234" w:rsidP="00807234">
      <w:pPr>
        <w:pStyle w:val="ListParagraph"/>
        <w:spacing w:before="0" w:line="240" w:lineRule="auto"/>
        <w:ind w:right="0" w:firstLine="0"/>
        <w:rPr>
          <w:rFonts w:cstheme="minorHAnsi"/>
          <w:sz w:val="24"/>
          <w:szCs w:val="24"/>
        </w:rPr>
      </w:pPr>
      <w:r w:rsidRPr="00807234">
        <w:rPr>
          <w:rFonts w:cstheme="minorHAnsi"/>
          <w:sz w:val="24"/>
          <w:szCs w:val="24"/>
        </w:rPr>
        <w:t>(1) WIOA § 188; 29 U.S.C. § 3248;</w:t>
      </w:r>
    </w:p>
    <w:p w14:paraId="769AA0AA" w14:textId="77777777" w:rsidR="00807234" w:rsidRPr="00807234" w:rsidRDefault="00807234" w:rsidP="00807234">
      <w:pPr>
        <w:pStyle w:val="ListParagraph"/>
        <w:spacing w:before="0" w:line="240" w:lineRule="auto"/>
        <w:ind w:right="0" w:firstLine="0"/>
        <w:rPr>
          <w:rFonts w:cstheme="minorHAnsi"/>
          <w:sz w:val="24"/>
          <w:szCs w:val="24"/>
        </w:rPr>
      </w:pPr>
      <w:r w:rsidRPr="00807234">
        <w:rPr>
          <w:rFonts w:cstheme="minorHAnsi"/>
          <w:sz w:val="24"/>
          <w:szCs w:val="24"/>
        </w:rPr>
        <w:t xml:space="preserve">(2) Titles VI and VII of the Civil Rights Act of 1964, 42 U.S.C. § 2000d et seq., and § 2000e-16, as amended; </w:t>
      </w:r>
    </w:p>
    <w:p w14:paraId="25129491" w14:textId="77777777" w:rsidR="00807234" w:rsidRPr="00807234" w:rsidRDefault="00807234" w:rsidP="00807234">
      <w:pPr>
        <w:pStyle w:val="ListParagraph"/>
        <w:spacing w:before="0" w:line="240" w:lineRule="auto"/>
        <w:ind w:right="0" w:firstLine="0"/>
        <w:rPr>
          <w:rFonts w:cstheme="minorHAnsi"/>
          <w:sz w:val="24"/>
          <w:szCs w:val="24"/>
        </w:rPr>
      </w:pPr>
      <w:r w:rsidRPr="00807234">
        <w:rPr>
          <w:rFonts w:cstheme="minorHAnsi"/>
          <w:sz w:val="24"/>
          <w:szCs w:val="24"/>
        </w:rPr>
        <w:t xml:space="preserve">(3) The Rehabilitation Act of 1973 §§ 503, 504, and 508, 29 U.S.C. §§ 793, 794, and 794d, as amended; </w:t>
      </w:r>
    </w:p>
    <w:p w14:paraId="54DA4D6D" w14:textId="77777777" w:rsidR="00807234" w:rsidRPr="00807234" w:rsidRDefault="00807234" w:rsidP="00807234">
      <w:pPr>
        <w:pStyle w:val="ListParagraph"/>
        <w:spacing w:before="0" w:line="240" w:lineRule="auto"/>
        <w:ind w:right="0" w:firstLine="0"/>
        <w:rPr>
          <w:rFonts w:cstheme="minorHAnsi"/>
          <w:sz w:val="24"/>
          <w:szCs w:val="24"/>
        </w:rPr>
      </w:pPr>
      <w:r w:rsidRPr="00807234">
        <w:rPr>
          <w:rFonts w:cstheme="minorHAnsi"/>
          <w:sz w:val="24"/>
          <w:szCs w:val="24"/>
        </w:rPr>
        <w:t>(4) The Americans with Disabilities Act, 42 U.S.C. § 12101 et seq., as amended;</w:t>
      </w:r>
    </w:p>
    <w:p w14:paraId="55D924C4" w14:textId="77777777" w:rsidR="00807234" w:rsidRPr="00807234" w:rsidRDefault="00807234" w:rsidP="00807234">
      <w:pPr>
        <w:pStyle w:val="ListParagraph"/>
        <w:spacing w:before="0" w:line="240" w:lineRule="auto"/>
        <w:ind w:right="0" w:firstLine="0"/>
        <w:rPr>
          <w:rFonts w:cstheme="minorHAnsi"/>
          <w:sz w:val="24"/>
          <w:szCs w:val="24"/>
        </w:rPr>
      </w:pPr>
      <w:r w:rsidRPr="00807234">
        <w:rPr>
          <w:rFonts w:cstheme="minorHAnsi"/>
          <w:sz w:val="24"/>
          <w:szCs w:val="24"/>
        </w:rPr>
        <w:t>(5) Texas Government Code, Chapter 469, Elimination of Architectural Barriers and 16 TAC, Chapter 68, Administrative Rules of the Texas Department of Licensing and Regulation;</w:t>
      </w:r>
    </w:p>
    <w:p w14:paraId="066448B3" w14:textId="77777777" w:rsidR="00807234" w:rsidRPr="00807234" w:rsidRDefault="00807234" w:rsidP="00807234">
      <w:pPr>
        <w:pStyle w:val="ListParagraph"/>
        <w:spacing w:before="0" w:line="240" w:lineRule="auto"/>
        <w:ind w:right="0" w:firstLine="0"/>
        <w:rPr>
          <w:rFonts w:cstheme="minorHAnsi"/>
          <w:sz w:val="24"/>
          <w:szCs w:val="24"/>
        </w:rPr>
      </w:pPr>
      <w:r w:rsidRPr="00807234">
        <w:rPr>
          <w:rFonts w:cstheme="minorHAnsi"/>
          <w:sz w:val="24"/>
          <w:szCs w:val="24"/>
        </w:rPr>
        <w:lastRenderedPageBreak/>
        <w:t>(6) 29 C.F.R, Part 38, Implementation of the Nondiscrimination and Equal Opportunity Provisions of WIOA;</w:t>
      </w:r>
    </w:p>
    <w:p w14:paraId="5045B82B" w14:textId="77777777" w:rsidR="00807234" w:rsidRPr="00807234" w:rsidRDefault="00807234" w:rsidP="00807234">
      <w:pPr>
        <w:pStyle w:val="ListParagraph"/>
        <w:spacing w:before="0" w:line="240" w:lineRule="auto"/>
        <w:ind w:right="0" w:firstLine="0"/>
        <w:rPr>
          <w:rFonts w:cstheme="minorHAnsi"/>
          <w:sz w:val="24"/>
          <w:szCs w:val="24"/>
        </w:rPr>
      </w:pPr>
      <w:r w:rsidRPr="00807234">
        <w:rPr>
          <w:rFonts w:cstheme="minorHAnsi"/>
          <w:sz w:val="24"/>
          <w:szCs w:val="24"/>
        </w:rPr>
        <w:t>(7) The Age Discrimination Act of 1975, 42 U.S.C. § 6101 et seq., as amended; and</w:t>
      </w:r>
    </w:p>
    <w:p w14:paraId="1DB72BDB" w14:textId="77777777" w:rsidR="00807234" w:rsidRPr="00807234" w:rsidRDefault="00807234" w:rsidP="00807234">
      <w:pPr>
        <w:pStyle w:val="ListParagraph"/>
        <w:spacing w:before="0" w:line="240" w:lineRule="auto"/>
        <w:ind w:right="0" w:firstLine="0"/>
        <w:rPr>
          <w:rFonts w:cstheme="minorHAnsi"/>
          <w:sz w:val="24"/>
          <w:szCs w:val="24"/>
        </w:rPr>
      </w:pPr>
      <w:r w:rsidRPr="00807234">
        <w:rPr>
          <w:rFonts w:cstheme="minorHAnsi"/>
          <w:sz w:val="24"/>
          <w:szCs w:val="24"/>
        </w:rPr>
        <w:t>(8) Title IX of the Education Amendments of 1972, 20 U.S.C. §§ 1681-1688, as amended.</w:t>
      </w:r>
    </w:p>
    <w:p w14:paraId="6EBDDD61" w14:textId="77777777" w:rsidR="00F626C0" w:rsidRDefault="00F626C0" w:rsidP="0095235B">
      <w:pPr>
        <w:pStyle w:val="ListParagraph"/>
        <w:spacing w:before="0" w:line="240" w:lineRule="auto"/>
        <w:ind w:right="0" w:firstLine="0"/>
        <w:rPr>
          <w:rFonts w:cstheme="minorHAnsi"/>
          <w:sz w:val="24"/>
          <w:szCs w:val="24"/>
        </w:rPr>
      </w:pPr>
    </w:p>
    <w:p w14:paraId="67AE1961" w14:textId="2A3FDAE9" w:rsidR="0071706E" w:rsidRDefault="002C0EF5" w:rsidP="0095235B">
      <w:pPr>
        <w:pStyle w:val="ListParagraph"/>
        <w:spacing w:before="0" w:line="240" w:lineRule="auto"/>
        <w:ind w:right="0" w:firstLine="0"/>
        <w:rPr>
          <w:rFonts w:cstheme="minorHAnsi"/>
          <w:sz w:val="24"/>
          <w:szCs w:val="24"/>
        </w:rPr>
      </w:pPr>
      <w:r>
        <w:rPr>
          <w:rFonts w:cstheme="minorHAnsi"/>
          <w:sz w:val="24"/>
          <w:szCs w:val="24"/>
        </w:rPr>
        <w:t>T</w:t>
      </w:r>
      <w:r w:rsidR="00807234" w:rsidRPr="00807234">
        <w:rPr>
          <w:rFonts w:cstheme="minorHAnsi"/>
          <w:sz w:val="24"/>
          <w:szCs w:val="24"/>
        </w:rPr>
        <w:t xml:space="preserve">he </w:t>
      </w:r>
      <w:r w:rsidR="00802143">
        <w:rPr>
          <w:rFonts w:cstheme="minorHAnsi"/>
          <w:sz w:val="24"/>
          <w:szCs w:val="24"/>
        </w:rPr>
        <w:t>Proposer</w:t>
      </w:r>
      <w:r w:rsidR="00807234" w:rsidRPr="00807234">
        <w:rPr>
          <w:rFonts w:cstheme="minorHAnsi"/>
          <w:sz w:val="24"/>
          <w:szCs w:val="24"/>
        </w:rPr>
        <w:t xml:space="preserve"> assures that it will comply with 29 CFR part 38 and all other regulations implementing the laws listed above.</w:t>
      </w:r>
      <w:r w:rsidR="0095235B">
        <w:rPr>
          <w:rFonts w:cstheme="minorHAnsi"/>
          <w:sz w:val="24"/>
          <w:szCs w:val="24"/>
        </w:rPr>
        <w:t xml:space="preserve"> </w:t>
      </w:r>
      <w:r w:rsidR="005E6C4E">
        <w:rPr>
          <w:rFonts w:cstheme="minorHAnsi"/>
          <w:sz w:val="24"/>
          <w:szCs w:val="24"/>
        </w:rPr>
        <w:t xml:space="preserve">Proposer assures it </w:t>
      </w:r>
      <w:r w:rsidR="00802143">
        <w:rPr>
          <w:rFonts w:cstheme="minorHAnsi"/>
          <w:sz w:val="24"/>
          <w:szCs w:val="24"/>
        </w:rPr>
        <w:t xml:space="preserve">will </w:t>
      </w:r>
      <w:r w:rsidR="005E6C4E" w:rsidRPr="005E6C4E">
        <w:rPr>
          <w:rFonts w:cstheme="minorHAnsi"/>
          <w:sz w:val="24"/>
          <w:szCs w:val="24"/>
        </w:rPr>
        <w:t xml:space="preserve">not deny services under any grant to any person and are prohibited from discriminating against any individual on the basis of race, color, religion, sex, national origin (including limited English proficiency), age, disability, or political affiliation or belief or against beneficiaries on the basis of either citizenship status or participation in any federal or state financially assisted program and/or activity. </w:t>
      </w:r>
      <w:r w:rsidR="0045055E">
        <w:rPr>
          <w:rFonts w:cstheme="minorHAnsi"/>
          <w:sz w:val="24"/>
          <w:szCs w:val="24"/>
        </w:rPr>
        <w:t xml:space="preserve">Proposer </w:t>
      </w:r>
      <w:r w:rsidR="0045055E" w:rsidRPr="0045055E">
        <w:rPr>
          <w:rFonts w:cstheme="minorHAnsi"/>
          <w:sz w:val="24"/>
          <w:szCs w:val="24"/>
        </w:rPr>
        <w:t>ensure</w:t>
      </w:r>
      <w:r w:rsidR="0045055E">
        <w:rPr>
          <w:rFonts w:cstheme="minorHAnsi"/>
          <w:sz w:val="24"/>
          <w:szCs w:val="24"/>
        </w:rPr>
        <w:t>s</w:t>
      </w:r>
      <w:r w:rsidR="0045055E" w:rsidRPr="0045055E">
        <w:rPr>
          <w:rFonts w:cstheme="minorHAnsi"/>
          <w:sz w:val="24"/>
          <w:szCs w:val="24"/>
        </w:rPr>
        <w:t xml:space="preserve"> the evaluation and treatment of employees and applicants for employment are free from discrimination.</w:t>
      </w:r>
    </w:p>
    <w:p w14:paraId="3D869BCF" w14:textId="031F337F" w:rsidR="00D764B4" w:rsidRPr="00380E22" w:rsidRDefault="00D764B4" w:rsidP="00D764B4">
      <w:pPr>
        <w:pStyle w:val="Heading1"/>
        <w:rPr>
          <w:rFonts w:asciiTheme="minorHAnsi" w:hAnsiTheme="minorHAnsi" w:cstheme="minorHAnsi"/>
        </w:rPr>
      </w:pPr>
      <w:bookmarkStart w:id="8" w:name="_Submission_Order"/>
      <w:bookmarkStart w:id="9" w:name="_Toc131564530"/>
      <w:bookmarkStart w:id="10" w:name="_Toc35437106"/>
      <w:bookmarkStart w:id="11" w:name="_Toc37415767"/>
      <w:bookmarkStart w:id="12" w:name="Section_III"/>
      <w:bookmarkEnd w:id="8"/>
      <w:r w:rsidRPr="00380E22">
        <w:rPr>
          <w:rFonts w:asciiTheme="minorHAnsi" w:hAnsiTheme="minorHAnsi" w:cstheme="minorHAnsi"/>
        </w:rPr>
        <w:t xml:space="preserve">Section III </w:t>
      </w:r>
      <w:r w:rsidR="002E08FF" w:rsidRPr="00380E22">
        <w:rPr>
          <w:rFonts w:asciiTheme="minorHAnsi" w:hAnsiTheme="minorHAnsi" w:cstheme="minorHAnsi"/>
        </w:rPr>
        <w:t>–</w:t>
      </w:r>
      <w:r w:rsidRPr="00380E22">
        <w:rPr>
          <w:rFonts w:asciiTheme="minorHAnsi" w:hAnsiTheme="minorHAnsi" w:cstheme="minorHAnsi"/>
        </w:rPr>
        <w:t xml:space="preserve"> </w:t>
      </w:r>
      <w:bookmarkEnd w:id="9"/>
      <w:r w:rsidRPr="00380E22">
        <w:rPr>
          <w:rFonts w:asciiTheme="minorHAnsi" w:hAnsiTheme="minorHAnsi" w:cstheme="minorHAnsi"/>
        </w:rPr>
        <w:t>S</w:t>
      </w:r>
      <w:bookmarkEnd w:id="10"/>
      <w:bookmarkEnd w:id="11"/>
      <w:bookmarkEnd w:id="12"/>
      <w:r w:rsidR="002E08FF" w:rsidRPr="00380E22">
        <w:rPr>
          <w:rFonts w:asciiTheme="minorHAnsi" w:hAnsiTheme="minorHAnsi" w:cstheme="minorHAnsi"/>
        </w:rPr>
        <w:t xml:space="preserve">cope of Work </w:t>
      </w:r>
    </w:p>
    <w:p w14:paraId="4D6EE7CF" w14:textId="77777777" w:rsidR="00E70547" w:rsidRDefault="00E70547" w:rsidP="004430F7">
      <w:pPr>
        <w:autoSpaceDE w:val="0"/>
        <w:autoSpaceDN w:val="0"/>
        <w:adjustRightInd w:val="0"/>
        <w:spacing w:before="0" w:line="240" w:lineRule="auto"/>
        <w:ind w:left="0" w:right="0" w:firstLine="0"/>
        <w:rPr>
          <w:rFonts w:ascii="Tahoma" w:hAnsi="Tahoma" w:cs="Tahoma"/>
        </w:rPr>
      </w:pPr>
    </w:p>
    <w:p w14:paraId="191559FB" w14:textId="4A5A0BE8" w:rsidR="00B77CFB" w:rsidRDefault="00E70547" w:rsidP="00B77CFB">
      <w:pPr>
        <w:autoSpaceDE w:val="0"/>
        <w:autoSpaceDN w:val="0"/>
        <w:adjustRightInd w:val="0"/>
        <w:spacing w:before="0" w:line="240" w:lineRule="auto"/>
        <w:ind w:left="0" w:right="0" w:firstLine="0"/>
        <w:rPr>
          <w:rFonts w:cstheme="minorHAnsi"/>
          <w:sz w:val="24"/>
          <w:szCs w:val="24"/>
        </w:rPr>
      </w:pPr>
      <w:r w:rsidRPr="00E70547">
        <w:rPr>
          <w:rFonts w:cstheme="minorHAnsi"/>
          <w:sz w:val="24"/>
          <w:szCs w:val="24"/>
        </w:rPr>
        <w:t>CVWDB</w:t>
      </w:r>
      <w:r w:rsidR="004430F7" w:rsidRPr="00E70547">
        <w:rPr>
          <w:rFonts w:cstheme="minorHAnsi"/>
          <w:sz w:val="24"/>
          <w:szCs w:val="24"/>
        </w:rPr>
        <w:t xml:space="preserve"> seeks </w:t>
      </w:r>
      <w:r w:rsidR="00B77CFB" w:rsidRPr="00B77CFB">
        <w:rPr>
          <w:rFonts w:cstheme="minorHAnsi"/>
          <w:sz w:val="24"/>
          <w:szCs w:val="24"/>
        </w:rPr>
        <w:t>a qualified Subrecipient to operate and manage the Workforce Solutions One</w:t>
      </w:r>
      <w:r w:rsidR="00B77CFB" w:rsidRPr="00B77CFB">
        <w:rPr>
          <w:rFonts w:cstheme="minorHAnsi"/>
          <w:sz w:val="24"/>
          <w:szCs w:val="24"/>
        </w:rPr>
        <w:noBreakHyphen/>
        <w:t xml:space="preserve">Stop Center(s), workforce development programs, and child care services in accordance with federal, state, and </w:t>
      </w:r>
      <w:r w:rsidR="007937AC">
        <w:rPr>
          <w:rFonts w:cstheme="minorHAnsi"/>
          <w:sz w:val="24"/>
          <w:szCs w:val="24"/>
        </w:rPr>
        <w:t xml:space="preserve">CVWDB </w:t>
      </w:r>
      <w:r w:rsidR="00B77CFB" w:rsidRPr="00B77CFB">
        <w:rPr>
          <w:rFonts w:cstheme="minorHAnsi"/>
          <w:sz w:val="24"/>
          <w:szCs w:val="24"/>
        </w:rPr>
        <w:t xml:space="preserve"> policies. The Subrecipient will carry out a portion of federally funded workforce and child care programs and is responsible for meeting performance, compliance, fiscal accountability, and service delivery requirements.</w:t>
      </w:r>
    </w:p>
    <w:p w14:paraId="4A3FC724" w14:textId="77777777" w:rsidR="00831146" w:rsidRDefault="00831146" w:rsidP="00B77CFB">
      <w:pPr>
        <w:autoSpaceDE w:val="0"/>
        <w:autoSpaceDN w:val="0"/>
        <w:adjustRightInd w:val="0"/>
        <w:spacing w:before="0" w:line="240" w:lineRule="auto"/>
        <w:ind w:left="0" w:right="0" w:firstLine="0"/>
        <w:rPr>
          <w:rFonts w:cstheme="minorHAnsi"/>
          <w:sz w:val="24"/>
          <w:szCs w:val="24"/>
        </w:rPr>
      </w:pPr>
    </w:p>
    <w:p w14:paraId="357FB21F" w14:textId="262A4365" w:rsidR="00831146" w:rsidRDefault="00CB30DA" w:rsidP="00B77CFB">
      <w:pPr>
        <w:autoSpaceDE w:val="0"/>
        <w:autoSpaceDN w:val="0"/>
        <w:adjustRightInd w:val="0"/>
        <w:spacing w:before="0" w:line="240" w:lineRule="auto"/>
        <w:ind w:left="0" w:right="0" w:firstLine="0"/>
        <w:rPr>
          <w:rFonts w:cstheme="minorHAnsi"/>
          <w:sz w:val="24"/>
          <w:szCs w:val="24"/>
        </w:rPr>
      </w:pPr>
      <w:r w:rsidRPr="00CB30DA">
        <w:rPr>
          <w:rFonts w:cstheme="minorHAnsi"/>
          <w:sz w:val="24"/>
          <w:szCs w:val="24"/>
        </w:rPr>
        <w:t xml:space="preserve">The Subrecipient </w:t>
      </w:r>
      <w:r w:rsidR="0027364C">
        <w:rPr>
          <w:rFonts w:cstheme="minorHAnsi"/>
          <w:sz w:val="24"/>
          <w:szCs w:val="24"/>
        </w:rPr>
        <w:t xml:space="preserve">is expected to </w:t>
      </w:r>
      <w:r w:rsidRPr="00CB30DA">
        <w:rPr>
          <w:rFonts w:cstheme="minorHAnsi"/>
          <w:sz w:val="24"/>
          <w:szCs w:val="24"/>
        </w:rPr>
        <w:t>provide comprehensive, integrated, customer</w:t>
      </w:r>
      <w:r w:rsidRPr="00CB30DA">
        <w:rPr>
          <w:rFonts w:cstheme="minorHAnsi"/>
          <w:sz w:val="24"/>
          <w:szCs w:val="24"/>
        </w:rPr>
        <w:noBreakHyphen/>
        <w:t>focused services across workforce and child care program areas including, but not limited to</w:t>
      </w:r>
      <w:r w:rsidR="001216D8">
        <w:rPr>
          <w:rFonts w:cstheme="minorHAnsi"/>
          <w:sz w:val="24"/>
          <w:szCs w:val="24"/>
        </w:rPr>
        <w:t xml:space="preserve"> One-stop Center Operations, WIOA programs, TANF/Choices, SNAP E&amp;T</w:t>
      </w:r>
      <w:r w:rsidR="009E3013">
        <w:rPr>
          <w:rFonts w:cstheme="minorHAnsi"/>
          <w:sz w:val="24"/>
          <w:szCs w:val="24"/>
        </w:rPr>
        <w:t xml:space="preserve">, Child Care Services, Employer Services, </w:t>
      </w:r>
      <w:r w:rsidR="001E04AA">
        <w:rPr>
          <w:rFonts w:cstheme="minorHAnsi"/>
          <w:sz w:val="24"/>
          <w:szCs w:val="24"/>
        </w:rPr>
        <w:t xml:space="preserve">RESEA, TAA, </w:t>
      </w:r>
      <w:r w:rsidR="006D7A2B">
        <w:rPr>
          <w:rFonts w:cstheme="minorHAnsi"/>
          <w:sz w:val="24"/>
          <w:szCs w:val="24"/>
        </w:rPr>
        <w:t xml:space="preserve">Wagner Peyser, </w:t>
      </w:r>
      <w:r w:rsidR="001E04AA">
        <w:rPr>
          <w:rFonts w:cstheme="minorHAnsi"/>
          <w:sz w:val="24"/>
          <w:szCs w:val="24"/>
        </w:rPr>
        <w:t>and</w:t>
      </w:r>
      <w:r w:rsidR="006D7A2B">
        <w:rPr>
          <w:rFonts w:cstheme="minorHAnsi"/>
          <w:sz w:val="24"/>
          <w:szCs w:val="24"/>
        </w:rPr>
        <w:t xml:space="preserve"> Business Services. </w:t>
      </w:r>
      <w:r w:rsidR="001E04AA">
        <w:rPr>
          <w:rFonts w:cstheme="minorHAnsi"/>
          <w:sz w:val="24"/>
          <w:szCs w:val="24"/>
        </w:rPr>
        <w:t xml:space="preserve"> </w:t>
      </w:r>
      <w:r w:rsidR="0027364C">
        <w:rPr>
          <w:rFonts w:cstheme="minorHAnsi"/>
          <w:sz w:val="24"/>
          <w:szCs w:val="24"/>
        </w:rPr>
        <w:t>Brief program overviews are listed below.</w:t>
      </w:r>
    </w:p>
    <w:p w14:paraId="387F7ECB" w14:textId="6DE21A66" w:rsidR="00D46972" w:rsidRPr="003676EF" w:rsidRDefault="00D46972" w:rsidP="00DD1ECA">
      <w:pPr>
        <w:pStyle w:val="Heading2"/>
        <w:spacing w:before="240" w:after="160" w:line="264" w:lineRule="auto"/>
        <w:rPr>
          <w:rFonts w:asciiTheme="minorHAnsi" w:eastAsia="Arial" w:hAnsiTheme="minorHAnsi" w:cstheme="minorHAnsi"/>
          <w:color w:val="auto"/>
          <w:sz w:val="24"/>
          <w:szCs w:val="24"/>
        </w:rPr>
      </w:pPr>
      <w:bookmarkStart w:id="13" w:name="_Toc443548357"/>
      <w:bookmarkStart w:id="14" w:name="_Toc37415768"/>
      <w:r w:rsidRPr="003676EF">
        <w:rPr>
          <w:rFonts w:asciiTheme="minorHAnsi" w:eastAsia="Arial" w:hAnsiTheme="minorHAnsi" w:cstheme="minorHAnsi"/>
          <w:color w:val="auto"/>
          <w:sz w:val="24"/>
          <w:szCs w:val="24"/>
        </w:rPr>
        <w:t>PROGRAM OVERVIEW</w:t>
      </w:r>
      <w:bookmarkEnd w:id="13"/>
      <w:r w:rsidRPr="003676EF">
        <w:rPr>
          <w:rFonts w:asciiTheme="minorHAnsi" w:eastAsia="Arial" w:hAnsiTheme="minorHAnsi" w:cstheme="minorHAnsi"/>
          <w:color w:val="auto"/>
          <w:sz w:val="24"/>
          <w:szCs w:val="24"/>
        </w:rPr>
        <w:t>S</w:t>
      </w:r>
      <w:bookmarkEnd w:id="14"/>
    </w:p>
    <w:p w14:paraId="5C620E04" w14:textId="77777777" w:rsidR="00E53BFA" w:rsidRDefault="002635D1" w:rsidP="00B77E2B">
      <w:pPr>
        <w:tabs>
          <w:tab w:val="left" w:pos="1080"/>
          <w:tab w:val="left" w:pos="1300"/>
        </w:tabs>
        <w:spacing w:line="264" w:lineRule="auto"/>
        <w:ind w:right="-20"/>
        <w:rPr>
          <w:rFonts w:eastAsia="Arial" w:cstheme="minorHAnsi"/>
          <w:b/>
          <w:bCs/>
          <w:sz w:val="24"/>
          <w:szCs w:val="24"/>
        </w:rPr>
      </w:pPr>
      <w:r>
        <w:rPr>
          <w:rFonts w:eastAsia="Arial" w:cstheme="minorHAnsi"/>
          <w:b/>
          <w:bCs/>
          <w:sz w:val="24"/>
          <w:szCs w:val="24"/>
        </w:rPr>
        <w:t xml:space="preserve">1. </w:t>
      </w:r>
      <w:r w:rsidR="00D46972" w:rsidRPr="003676EF">
        <w:rPr>
          <w:rFonts w:eastAsia="Arial" w:cstheme="minorHAnsi"/>
          <w:b/>
          <w:bCs/>
          <w:sz w:val="24"/>
          <w:szCs w:val="24"/>
        </w:rPr>
        <w:t>CHILDCARE SERVICES (CCS)</w:t>
      </w:r>
    </w:p>
    <w:p w14:paraId="615112B0" w14:textId="4680E821" w:rsidR="00B77E2B" w:rsidRPr="00B77E2B" w:rsidRDefault="001D15AB" w:rsidP="00B77E2B">
      <w:pPr>
        <w:tabs>
          <w:tab w:val="left" w:pos="1080"/>
          <w:tab w:val="left" w:pos="1300"/>
        </w:tabs>
        <w:spacing w:line="264" w:lineRule="auto"/>
        <w:ind w:right="-20"/>
        <w:rPr>
          <w:rFonts w:eastAsia="Arial" w:cstheme="minorHAnsi"/>
          <w:sz w:val="24"/>
          <w:szCs w:val="24"/>
        </w:rPr>
      </w:pPr>
      <w:r>
        <w:rPr>
          <w:rFonts w:eastAsia="Arial" w:cstheme="minorHAnsi"/>
          <w:b/>
          <w:bCs/>
          <w:sz w:val="24"/>
          <w:szCs w:val="24"/>
        </w:rPr>
        <w:tab/>
      </w:r>
      <w:r w:rsidRPr="001D15AB">
        <w:rPr>
          <w:rFonts w:eastAsia="Arial" w:cstheme="minorHAnsi"/>
          <w:sz w:val="24"/>
          <w:szCs w:val="24"/>
        </w:rPr>
        <w:t>T</w:t>
      </w:r>
      <w:r w:rsidR="00B77E2B" w:rsidRPr="00B77E2B">
        <w:rPr>
          <w:rFonts w:eastAsia="Arial" w:cstheme="minorHAnsi"/>
        </w:rPr>
        <w:t>he Child Care Services (CCS) program, administered by the Texas Workforce Commission (TWC) and funded through the federal Child Care and Development Fund (CCDF), provides child care scholarships to help eligible low</w:t>
      </w:r>
      <w:r w:rsidR="00B77E2B" w:rsidRPr="00B77E2B">
        <w:rPr>
          <w:rFonts w:eastAsia="Arial" w:cstheme="minorHAnsi"/>
        </w:rPr>
        <w:noBreakHyphen/>
        <w:t xml:space="preserve">income families pay for quality child care while they work, attend school, participate in job training, or seek employment. </w:t>
      </w:r>
      <w:r w:rsidR="00B77E2B" w:rsidRPr="00B77E2B">
        <w:rPr>
          <w:rFonts w:eastAsia="Arial" w:cstheme="minorHAnsi"/>
          <w:sz w:val="24"/>
          <w:szCs w:val="24"/>
        </w:rPr>
        <w:t>CCS supports access to child care and quality improvement across Texas. In addition to financial assistance for families, the program strengthens the early learning system by supporting child care providers, promoting the Texas Rising Star quality rating and improvement system, and offering resources designed to enhance provider quality, increase capacity, and ensure safe and developmentally appropriate care.</w:t>
      </w:r>
      <w:r w:rsidR="009B491A">
        <w:rPr>
          <w:rFonts w:eastAsia="Arial" w:cstheme="minorHAnsi"/>
          <w:sz w:val="24"/>
          <w:szCs w:val="24"/>
        </w:rPr>
        <w:t xml:space="preserve"> CVWD is</w:t>
      </w:r>
      <w:r w:rsidR="00B77E2B" w:rsidRPr="00B77E2B">
        <w:rPr>
          <w:rFonts w:eastAsia="Arial" w:cstheme="minorHAnsi"/>
          <w:sz w:val="24"/>
          <w:szCs w:val="24"/>
        </w:rPr>
        <w:t xml:space="preserve"> responsible for administering CCS at the regional level, including eligibility determination, enrollment, provider outreach, parent education, and coordination with community partners. Boards ensure that families have the information and support needed to make informed child care choices and </w:t>
      </w:r>
      <w:r w:rsidR="00B77E2B" w:rsidRPr="00B77E2B">
        <w:rPr>
          <w:rFonts w:eastAsia="Arial" w:cstheme="minorHAnsi"/>
          <w:sz w:val="24"/>
          <w:szCs w:val="24"/>
        </w:rPr>
        <w:lastRenderedPageBreak/>
        <w:t>that provider payments, attendance reporting, and service delivery comply with all federal and state requirements</w:t>
      </w:r>
    </w:p>
    <w:p w14:paraId="42D78990" w14:textId="77777777" w:rsidR="00AF1EAD" w:rsidRDefault="006049E3" w:rsidP="00AF1EAD">
      <w:pPr>
        <w:tabs>
          <w:tab w:val="left" w:pos="1080"/>
          <w:tab w:val="left" w:pos="1300"/>
        </w:tabs>
        <w:spacing w:line="264" w:lineRule="auto"/>
        <w:ind w:right="-20"/>
        <w:rPr>
          <w:rFonts w:eastAsia="Arial" w:cstheme="minorHAnsi"/>
          <w:sz w:val="24"/>
          <w:szCs w:val="24"/>
        </w:rPr>
      </w:pPr>
      <w:r>
        <w:rPr>
          <w:rFonts w:eastAsia="Arial" w:cstheme="minorHAnsi"/>
          <w:sz w:val="24"/>
          <w:szCs w:val="24"/>
        </w:rPr>
        <w:tab/>
      </w:r>
      <w:r w:rsidR="00AF1EAD" w:rsidRPr="003676EF">
        <w:rPr>
          <w:rFonts w:eastAsia="Arial" w:cstheme="minorHAnsi"/>
          <w:sz w:val="24"/>
          <w:szCs w:val="24"/>
        </w:rPr>
        <w:t>Gen</w:t>
      </w:r>
      <w:r w:rsidR="00AF1EAD" w:rsidRPr="003676EF">
        <w:rPr>
          <w:rFonts w:eastAsia="Arial" w:cstheme="minorHAnsi"/>
          <w:spacing w:val="-1"/>
          <w:sz w:val="24"/>
          <w:szCs w:val="24"/>
        </w:rPr>
        <w:t>e</w:t>
      </w:r>
      <w:r w:rsidR="00AF1EAD" w:rsidRPr="003676EF">
        <w:rPr>
          <w:rFonts w:eastAsia="Arial" w:cstheme="minorHAnsi"/>
          <w:sz w:val="24"/>
          <w:szCs w:val="24"/>
        </w:rPr>
        <w:t>ral Manag</w:t>
      </w:r>
      <w:r w:rsidR="00AF1EAD" w:rsidRPr="003676EF">
        <w:rPr>
          <w:rFonts w:eastAsia="Arial" w:cstheme="minorHAnsi"/>
          <w:spacing w:val="1"/>
          <w:sz w:val="24"/>
          <w:szCs w:val="24"/>
        </w:rPr>
        <w:t>e</w:t>
      </w:r>
      <w:r w:rsidR="00AF1EAD" w:rsidRPr="003676EF">
        <w:rPr>
          <w:rFonts w:eastAsia="Arial" w:cstheme="minorHAnsi"/>
          <w:sz w:val="24"/>
          <w:szCs w:val="24"/>
        </w:rPr>
        <w:t>ment</w:t>
      </w:r>
      <w:r w:rsidR="00AF1EAD" w:rsidRPr="003676EF">
        <w:rPr>
          <w:rFonts w:eastAsia="Arial" w:cstheme="minorHAnsi"/>
          <w:spacing w:val="1"/>
          <w:sz w:val="24"/>
          <w:szCs w:val="24"/>
        </w:rPr>
        <w:t xml:space="preserve"> </w:t>
      </w:r>
      <w:r w:rsidR="00AF1EAD" w:rsidRPr="003676EF">
        <w:rPr>
          <w:rFonts w:eastAsia="Arial" w:cstheme="minorHAnsi"/>
          <w:sz w:val="24"/>
          <w:szCs w:val="24"/>
        </w:rPr>
        <w:t>and</w:t>
      </w:r>
      <w:r w:rsidR="00AF1EAD" w:rsidRPr="003676EF">
        <w:rPr>
          <w:rFonts w:eastAsia="Arial" w:cstheme="minorHAnsi"/>
          <w:spacing w:val="-1"/>
          <w:sz w:val="24"/>
          <w:szCs w:val="24"/>
        </w:rPr>
        <w:t xml:space="preserve"> </w:t>
      </w:r>
      <w:r w:rsidR="00AF1EAD" w:rsidRPr="003676EF">
        <w:rPr>
          <w:rFonts w:eastAsia="Arial" w:cstheme="minorHAnsi"/>
          <w:sz w:val="24"/>
          <w:szCs w:val="24"/>
        </w:rPr>
        <w:t>Operation</w:t>
      </w:r>
      <w:r w:rsidR="00AF1EAD" w:rsidRPr="003676EF">
        <w:rPr>
          <w:rFonts w:eastAsia="Arial" w:cstheme="minorHAnsi"/>
          <w:spacing w:val="1"/>
          <w:sz w:val="24"/>
          <w:szCs w:val="24"/>
        </w:rPr>
        <w:t>a</w:t>
      </w:r>
      <w:r w:rsidR="00AF1EAD" w:rsidRPr="003676EF">
        <w:rPr>
          <w:rFonts w:eastAsia="Arial" w:cstheme="minorHAnsi"/>
          <w:sz w:val="24"/>
          <w:szCs w:val="24"/>
        </w:rPr>
        <w:t>l Respon</w:t>
      </w:r>
      <w:r w:rsidR="00AF1EAD" w:rsidRPr="003676EF">
        <w:rPr>
          <w:rFonts w:eastAsia="Arial" w:cstheme="minorHAnsi"/>
          <w:spacing w:val="1"/>
          <w:sz w:val="24"/>
          <w:szCs w:val="24"/>
        </w:rPr>
        <w:t>si</w:t>
      </w:r>
      <w:r w:rsidR="00AF1EAD" w:rsidRPr="003676EF">
        <w:rPr>
          <w:rFonts w:eastAsia="Arial" w:cstheme="minorHAnsi"/>
          <w:sz w:val="24"/>
          <w:szCs w:val="24"/>
        </w:rPr>
        <w:t>bi</w:t>
      </w:r>
      <w:r w:rsidR="00AF1EAD" w:rsidRPr="003676EF">
        <w:rPr>
          <w:rFonts w:eastAsia="Arial" w:cstheme="minorHAnsi"/>
          <w:spacing w:val="1"/>
          <w:sz w:val="24"/>
          <w:szCs w:val="24"/>
        </w:rPr>
        <w:t>l</w:t>
      </w:r>
      <w:r w:rsidR="00AF1EAD" w:rsidRPr="003676EF">
        <w:rPr>
          <w:rFonts w:eastAsia="Arial" w:cstheme="minorHAnsi"/>
          <w:sz w:val="24"/>
          <w:szCs w:val="24"/>
        </w:rPr>
        <w:t>ities for CCS</w:t>
      </w:r>
    </w:p>
    <w:p w14:paraId="49A1171B" w14:textId="25A43313" w:rsidR="00D46972" w:rsidRPr="003676EF" w:rsidRDefault="002F7D85" w:rsidP="00B41B39">
      <w:pPr>
        <w:tabs>
          <w:tab w:val="left" w:pos="1080"/>
          <w:tab w:val="left" w:pos="1300"/>
        </w:tabs>
        <w:spacing w:line="264" w:lineRule="auto"/>
        <w:ind w:right="-20"/>
        <w:rPr>
          <w:rFonts w:eastAsia="Arial" w:cstheme="minorHAnsi"/>
          <w:sz w:val="24"/>
          <w:szCs w:val="24"/>
        </w:rPr>
      </w:pPr>
      <w:r>
        <w:rPr>
          <w:rFonts w:eastAsia="Arial" w:cstheme="minorHAnsi"/>
          <w:sz w:val="24"/>
          <w:szCs w:val="24"/>
        </w:rPr>
        <w:tab/>
      </w:r>
      <w:r w:rsidRPr="003676EF">
        <w:rPr>
          <w:rFonts w:eastAsia="Arial" w:cstheme="minorHAnsi"/>
          <w:sz w:val="24"/>
          <w:szCs w:val="24"/>
        </w:rPr>
        <w:t>The Work</w:t>
      </w:r>
      <w:r w:rsidRPr="003676EF">
        <w:rPr>
          <w:rFonts w:eastAsia="Arial" w:cstheme="minorHAnsi"/>
          <w:spacing w:val="-1"/>
          <w:sz w:val="24"/>
          <w:szCs w:val="24"/>
        </w:rPr>
        <w:t>f</w:t>
      </w:r>
      <w:r w:rsidRPr="003676EF">
        <w:rPr>
          <w:rFonts w:eastAsia="Arial" w:cstheme="minorHAnsi"/>
          <w:sz w:val="24"/>
          <w:szCs w:val="24"/>
        </w:rPr>
        <w:t>orce Solut</w:t>
      </w:r>
      <w:r w:rsidRPr="003676EF">
        <w:rPr>
          <w:rFonts w:eastAsia="Arial" w:cstheme="minorHAnsi"/>
          <w:spacing w:val="1"/>
          <w:sz w:val="24"/>
          <w:szCs w:val="24"/>
        </w:rPr>
        <w:t>i</w:t>
      </w:r>
      <w:r w:rsidRPr="003676EF">
        <w:rPr>
          <w:rFonts w:eastAsia="Arial" w:cstheme="minorHAnsi"/>
          <w:sz w:val="24"/>
          <w:szCs w:val="24"/>
        </w:rPr>
        <w:t>ons operator</w:t>
      </w:r>
      <w:r w:rsidRPr="003676EF">
        <w:rPr>
          <w:rFonts w:eastAsia="Arial" w:cstheme="minorHAnsi"/>
          <w:spacing w:val="1"/>
          <w:sz w:val="24"/>
          <w:szCs w:val="24"/>
        </w:rPr>
        <w:t xml:space="preserve"> </w:t>
      </w:r>
      <w:r w:rsidRPr="003676EF">
        <w:rPr>
          <w:rFonts w:eastAsia="Arial" w:cstheme="minorHAnsi"/>
          <w:sz w:val="24"/>
          <w:szCs w:val="24"/>
        </w:rPr>
        <w:t xml:space="preserve">becomes a </w:t>
      </w:r>
      <w:r>
        <w:rPr>
          <w:rFonts w:eastAsia="Arial" w:cstheme="minorHAnsi"/>
          <w:sz w:val="24"/>
          <w:szCs w:val="24"/>
        </w:rPr>
        <w:t>s</w:t>
      </w:r>
      <w:r w:rsidRPr="003676EF">
        <w:rPr>
          <w:rFonts w:eastAsia="Arial" w:cstheme="minorHAnsi"/>
          <w:sz w:val="24"/>
          <w:szCs w:val="24"/>
        </w:rPr>
        <w:t>ub-Recipient</w:t>
      </w:r>
      <w:r w:rsidRPr="003676EF">
        <w:rPr>
          <w:rFonts w:eastAsia="Arial" w:cstheme="minorHAnsi"/>
          <w:spacing w:val="1"/>
          <w:sz w:val="24"/>
          <w:szCs w:val="24"/>
        </w:rPr>
        <w:t xml:space="preserve"> </w:t>
      </w:r>
      <w:r w:rsidRPr="003676EF">
        <w:rPr>
          <w:rFonts w:eastAsia="Arial" w:cstheme="minorHAnsi"/>
          <w:sz w:val="24"/>
          <w:szCs w:val="24"/>
        </w:rPr>
        <w:t>of</w:t>
      </w:r>
      <w:r w:rsidRPr="003676EF">
        <w:rPr>
          <w:rFonts w:eastAsia="Arial" w:cstheme="minorHAnsi"/>
          <w:spacing w:val="1"/>
          <w:sz w:val="24"/>
          <w:szCs w:val="24"/>
        </w:rPr>
        <w:t xml:space="preserve"> </w:t>
      </w:r>
      <w:r w:rsidRPr="003676EF">
        <w:rPr>
          <w:rFonts w:eastAsia="Arial" w:cstheme="minorHAnsi"/>
          <w:sz w:val="24"/>
          <w:szCs w:val="24"/>
        </w:rPr>
        <w:t>f</w:t>
      </w:r>
      <w:r w:rsidRPr="003676EF">
        <w:rPr>
          <w:rFonts w:eastAsia="Arial" w:cstheme="minorHAnsi"/>
          <w:spacing w:val="-1"/>
          <w:sz w:val="24"/>
          <w:szCs w:val="24"/>
        </w:rPr>
        <w:t>e</w:t>
      </w:r>
      <w:r w:rsidRPr="003676EF">
        <w:rPr>
          <w:rFonts w:eastAsia="Arial" w:cstheme="minorHAnsi"/>
          <w:sz w:val="24"/>
          <w:szCs w:val="24"/>
        </w:rPr>
        <w:t xml:space="preserve">deral and state </w:t>
      </w:r>
      <w:r w:rsidRPr="003676EF">
        <w:rPr>
          <w:rFonts w:eastAsia="Arial" w:cstheme="minorHAnsi"/>
          <w:spacing w:val="-1"/>
          <w:sz w:val="24"/>
          <w:szCs w:val="24"/>
        </w:rPr>
        <w:t>f</w:t>
      </w:r>
      <w:r w:rsidRPr="003676EF">
        <w:rPr>
          <w:rFonts w:eastAsia="Arial" w:cstheme="minorHAnsi"/>
          <w:sz w:val="24"/>
          <w:szCs w:val="24"/>
        </w:rPr>
        <w:t>unds,</w:t>
      </w:r>
      <w:r w:rsidRPr="003676EF">
        <w:rPr>
          <w:rFonts w:eastAsia="Arial" w:cstheme="minorHAnsi"/>
          <w:spacing w:val="1"/>
          <w:sz w:val="24"/>
          <w:szCs w:val="24"/>
        </w:rPr>
        <w:t xml:space="preserve"> </w:t>
      </w:r>
      <w:r w:rsidRPr="003676EF">
        <w:rPr>
          <w:rFonts w:eastAsia="Arial" w:cstheme="minorHAnsi"/>
          <w:sz w:val="24"/>
          <w:szCs w:val="24"/>
        </w:rPr>
        <w:t>and has direct</w:t>
      </w:r>
      <w:r w:rsidRPr="003676EF">
        <w:rPr>
          <w:rFonts w:eastAsia="Arial" w:cstheme="minorHAnsi"/>
          <w:spacing w:val="1"/>
          <w:sz w:val="24"/>
          <w:szCs w:val="24"/>
        </w:rPr>
        <w:t xml:space="preserve"> </w:t>
      </w:r>
      <w:r w:rsidRPr="003676EF">
        <w:rPr>
          <w:rFonts w:eastAsia="Arial" w:cstheme="minorHAnsi"/>
          <w:sz w:val="24"/>
          <w:szCs w:val="24"/>
        </w:rPr>
        <w:t>re</w:t>
      </w:r>
      <w:r w:rsidRPr="003676EF">
        <w:rPr>
          <w:rFonts w:eastAsia="Arial" w:cstheme="minorHAnsi"/>
          <w:spacing w:val="-1"/>
          <w:sz w:val="24"/>
          <w:szCs w:val="24"/>
        </w:rPr>
        <w:t>s</w:t>
      </w:r>
      <w:r w:rsidRPr="003676EF">
        <w:rPr>
          <w:rFonts w:eastAsia="Arial" w:cstheme="minorHAnsi"/>
          <w:sz w:val="24"/>
          <w:szCs w:val="24"/>
        </w:rPr>
        <w:t>ponsi</w:t>
      </w:r>
      <w:r w:rsidRPr="003676EF">
        <w:rPr>
          <w:rFonts w:eastAsia="Arial" w:cstheme="minorHAnsi"/>
          <w:spacing w:val="1"/>
          <w:sz w:val="24"/>
          <w:szCs w:val="24"/>
        </w:rPr>
        <w:t>b</w:t>
      </w:r>
      <w:r w:rsidRPr="003676EF">
        <w:rPr>
          <w:rFonts w:eastAsia="Arial" w:cstheme="minorHAnsi"/>
          <w:sz w:val="24"/>
          <w:szCs w:val="24"/>
        </w:rPr>
        <w:t>i</w:t>
      </w:r>
      <w:r w:rsidRPr="003676EF">
        <w:rPr>
          <w:rFonts w:eastAsia="Arial" w:cstheme="minorHAnsi"/>
          <w:spacing w:val="1"/>
          <w:sz w:val="24"/>
          <w:szCs w:val="24"/>
        </w:rPr>
        <w:t>l</w:t>
      </w:r>
      <w:r w:rsidRPr="003676EF">
        <w:rPr>
          <w:rFonts w:eastAsia="Arial" w:cstheme="minorHAnsi"/>
          <w:sz w:val="24"/>
          <w:szCs w:val="24"/>
        </w:rPr>
        <w:t xml:space="preserve">ity </w:t>
      </w:r>
      <w:r w:rsidRPr="003676EF">
        <w:rPr>
          <w:rFonts w:eastAsia="Arial" w:cstheme="minorHAnsi"/>
          <w:spacing w:val="-1"/>
          <w:sz w:val="24"/>
          <w:szCs w:val="24"/>
        </w:rPr>
        <w:t>f</w:t>
      </w:r>
      <w:r w:rsidRPr="003676EF">
        <w:rPr>
          <w:rFonts w:eastAsia="Arial" w:cstheme="minorHAnsi"/>
          <w:sz w:val="24"/>
          <w:szCs w:val="24"/>
        </w:rPr>
        <w:t>or</w:t>
      </w:r>
      <w:r w:rsidRPr="003676EF">
        <w:rPr>
          <w:rFonts w:eastAsia="Arial" w:cstheme="minorHAnsi"/>
          <w:spacing w:val="1"/>
          <w:sz w:val="24"/>
          <w:szCs w:val="24"/>
        </w:rPr>
        <w:t xml:space="preserve"> </w:t>
      </w:r>
      <w:r w:rsidRPr="003676EF">
        <w:rPr>
          <w:rFonts w:eastAsia="Arial" w:cstheme="minorHAnsi"/>
          <w:sz w:val="24"/>
          <w:szCs w:val="24"/>
        </w:rPr>
        <w:t>the sound managem</w:t>
      </w:r>
      <w:r w:rsidRPr="003676EF">
        <w:rPr>
          <w:rFonts w:eastAsia="Arial" w:cstheme="minorHAnsi"/>
          <w:spacing w:val="1"/>
          <w:sz w:val="24"/>
          <w:szCs w:val="24"/>
        </w:rPr>
        <w:t>e</w:t>
      </w:r>
      <w:r w:rsidRPr="003676EF">
        <w:rPr>
          <w:rFonts w:eastAsia="Arial" w:cstheme="minorHAnsi"/>
          <w:sz w:val="24"/>
          <w:szCs w:val="24"/>
        </w:rPr>
        <w:t>nt</w:t>
      </w:r>
      <w:r w:rsidRPr="003676EF">
        <w:rPr>
          <w:rFonts w:eastAsia="Arial" w:cstheme="minorHAnsi"/>
          <w:spacing w:val="1"/>
          <w:sz w:val="24"/>
          <w:szCs w:val="24"/>
        </w:rPr>
        <w:t xml:space="preserve"> </w:t>
      </w:r>
      <w:r w:rsidRPr="003676EF">
        <w:rPr>
          <w:rFonts w:eastAsia="Arial" w:cstheme="minorHAnsi"/>
          <w:sz w:val="24"/>
          <w:szCs w:val="24"/>
        </w:rPr>
        <w:t>of the s</w:t>
      </w:r>
      <w:r w:rsidRPr="003676EF">
        <w:rPr>
          <w:rFonts w:eastAsia="Arial" w:cstheme="minorHAnsi"/>
          <w:spacing w:val="-1"/>
          <w:sz w:val="24"/>
          <w:szCs w:val="24"/>
        </w:rPr>
        <w:t>y</w:t>
      </w:r>
      <w:r w:rsidRPr="003676EF">
        <w:rPr>
          <w:rFonts w:eastAsia="Arial" w:cstheme="minorHAnsi"/>
          <w:sz w:val="24"/>
          <w:szCs w:val="24"/>
        </w:rPr>
        <w:t>stem to include but not limited to the following:</w:t>
      </w:r>
    </w:p>
    <w:p w14:paraId="44004FA2" w14:textId="3A288CCA" w:rsidR="00D46972" w:rsidRPr="00096D3E" w:rsidRDefault="00D46972" w:rsidP="00E3584E">
      <w:pPr>
        <w:pStyle w:val="ListParagraph"/>
        <w:numPr>
          <w:ilvl w:val="0"/>
          <w:numId w:val="40"/>
        </w:numPr>
        <w:spacing w:line="264" w:lineRule="auto"/>
        <w:ind w:right="144"/>
        <w:rPr>
          <w:rFonts w:eastAsia="Arial" w:cstheme="minorHAnsi"/>
          <w:sz w:val="24"/>
          <w:szCs w:val="24"/>
        </w:rPr>
      </w:pPr>
      <w:r w:rsidRPr="00096D3E">
        <w:rPr>
          <w:rFonts w:eastAsia="Arial" w:cstheme="minorHAnsi"/>
          <w:sz w:val="24"/>
          <w:szCs w:val="24"/>
        </w:rPr>
        <w:t>Staff development - hiring, training, and supervision of staff to provide the required childcare management and operations responsibilities.</w:t>
      </w:r>
    </w:p>
    <w:p w14:paraId="17648FE5" w14:textId="77777777" w:rsidR="00282735" w:rsidRDefault="00D46972" w:rsidP="00E3584E">
      <w:pPr>
        <w:pStyle w:val="ListParagraph"/>
        <w:numPr>
          <w:ilvl w:val="0"/>
          <w:numId w:val="40"/>
        </w:numPr>
        <w:spacing w:line="264" w:lineRule="auto"/>
        <w:ind w:right="144"/>
        <w:rPr>
          <w:rFonts w:eastAsia="Arial" w:cstheme="minorHAnsi"/>
          <w:sz w:val="24"/>
          <w:szCs w:val="24"/>
        </w:rPr>
      </w:pPr>
      <w:r w:rsidRPr="00282735">
        <w:rPr>
          <w:rFonts w:eastAsia="Arial" w:cstheme="minorHAnsi"/>
          <w:sz w:val="24"/>
          <w:szCs w:val="24"/>
        </w:rPr>
        <w:t>Public accountability - compliance with the Open Records Act within the confines of laws governing confidentiality of Participant records and with the laws and regulations of the various funding sources, and accountability for prudent use of public funds.</w:t>
      </w:r>
    </w:p>
    <w:p w14:paraId="2F5373AD" w14:textId="213BD6EA" w:rsidR="00282735" w:rsidRDefault="00D46972" w:rsidP="00E3584E">
      <w:pPr>
        <w:pStyle w:val="ListParagraph"/>
        <w:numPr>
          <w:ilvl w:val="0"/>
          <w:numId w:val="40"/>
        </w:numPr>
        <w:spacing w:line="264" w:lineRule="auto"/>
        <w:ind w:right="144"/>
        <w:rPr>
          <w:rFonts w:eastAsia="Arial" w:cstheme="minorHAnsi"/>
          <w:sz w:val="24"/>
          <w:szCs w:val="24"/>
        </w:rPr>
      </w:pPr>
      <w:r w:rsidRPr="00282735">
        <w:rPr>
          <w:rFonts w:eastAsia="Arial" w:cstheme="minorHAnsi"/>
          <w:sz w:val="24"/>
          <w:szCs w:val="24"/>
        </w:rPr>
        <w:t>Required reporting - reporting to CVWDB on the fiscal and operational status of the childcare services program, as well as any other data or information required by CVWDB.</w:t>
      </w:r>
      <w:r w:rsidR="003A34F3" w:rsidRPr="003A34F3">
        <w:t xml:space="preserve"> </w:t>
      </w:r>
      <w:r w:rsidR="003A34F3" w:rsidRPr="003A34F3">
        <w:rPr>
          <w:rFonts w:eastAsia="Arial" w:cstheme="minorHAnsi"/>
          <w:sz w:val="24"/>
          <w:szCs w:val="24"/>
        </w:rPr>
        <w:t xml:space="preserve">Subrecipient must utilize automated systems created by TWC and CVWDB to input customer, employer, and child care provider data. </w:t>
      </w:r>
    </w:p>
    <w:p w14:paraId="346CBF04" w14:textId="77777777" w:rsidR="00C14252" w:rsidRDefault="00D46972" w:rsidP="00E3584E">
      <w:pPr>
        <w:pStyle w:val="ListParagraph"/>
        <w:numPr>
          <w:ilvl w:val="0"/>
          <w:numId w:val="40"/>
        </w:numPr>
        <w:spacing w:line="264" w:lineRule="auto"/>
        <w:ind w:right="144"/>
        <w:rPr>
          <w:rFonts w:eastAsia="Arial" w:cstheme="minorHAnsi"/>
          <w:sz w:val="24"/>
          <w:szCs w:val="24"/>
        </w:rPr>
      </w:pPr>
      <w:r w:rsidRPr="00282735">
        <w:rPr>
          <w:rFonts w:eastAsia="Arial" w:cstheme="minorHAnsi"/>
          <w:sz w:val="24"/>
          <w:szCs w:val="24"/>
        </w:rPr>
        <w:t xml:space="preserve">Disability support </w:t>
      </w:r>
      <w:r w:rsidR="0084119B" w:rsidRPr="00282735">
        <w:rPr>
          <w:rFonts w:eastAsia="Arial" w:cstheme="minorHAnsi"/>
          <w:sz w:val="24"/>
          <w:szCs w:val="24"/>
        </w:rPr>
        <w:t>–</w:t>
      </w:r>
      <w:r w:rsidRPr="00282735">
        <w:rPr>
          <w:rFonts w:eastAsia="Arial" w:cstheme="minorHAnsi"/>
          <w:sz w:val="24"/>
          <w:szCs w:val="24"/>
        </w:rPr>
        <w:t xml:space="preserve"> </w:t>
      </w:r>
      <w:r w:rsidR="0084119B" w:rsidRPr="00282735">
        <w:rPr>
          <w:rFonts w:eastAsia="Arial" w:cstheme="minorHAnsi"/>
          <w:sz w:val="24"/>
          <w:szCs w:val="24"/>
        </w:rPr>
        <w:t>will prioritize and make all attempts to make a concentrated effort</w:t>
      </w:r>
      <w:r w:rsidR="00E56114" w:rsidRPr="00282735">
        <w:rPr>
          <w:rFonts w:eastAsia="Arial" w:cstheme="minorHAnsi"/>
          <w:i/>
          <w:iCs/>
          <w:sz w:val="24"/>
          <w:szCs w:val="24"/>
        </w:rPr>
        <w:t xml:space="preserve"> </w:t>
      </w:r>
      <w:r w:rsidRPr="00282735">
        <w:rPr>
          <w:rFonts w:eastAsia="Arial" w:cstheme="minorHAnsi"/>
          <w:sz w:val="24"/>
          <w:szCs w:val="24"/>
        </w:rPr>
        <w:t xml:space="preserve">to have a staff person qualified to work with children with disabilities as part of the provider support program. </w:t>
      </w:r>
    </w:p>
    <w:p w14:paraId="02AE140B" w14:textId="5406B2A0" w:rsidR="00C14252" w:rsidRDefault="00D46972" w:rsidP="00E3584E">
      <w:pPr>
        <w:pStyle w:val="ListParagraph"/>
        <w:numPr>
          <w:ilvl w:val="0"/>
          <w:numId w:val="40"/>
        </w:numPr>
        <w:spacing w:line="264" w:lineRule="auto"/>
        <w:ind w:right="144"/>
        <w:rPr>
          <w:rFonts w:eastAsia="Arial" w:cstheme="minorHAnsi"/>
          <w:sz w:val="24"/>
          <w:szCs w:val="24"/>
        </w:rPr>
      </w:pPr>
      <w:r w:rsidRPr="00C14252">
        <w:rPr>
          <w:rFonts w:eastAsia="Arial" w:cstheme="minorHAnsi"/>
          <w:sz w:val="24"/>
          <w:szCs w:val="24"/>
        </w:rPr>
        <w:t xml:space="preserve">Childcare advocacy - advocating for expanded and improved childcare in </w:t>
      </w:r>
      <w:r w:rsidR="002B5552" w:rsidRPr="00C14252">
        <w:rPr>
          <w:rFonts w:eastAsia="Arial" w:cstheme="minorHAnsi"/>
          <w:sz w:val="24"/>
          <w:szCs w:val="24"/>
        </w:rPr>
        <w:t>Concho</w:t>
      </w:r>
      <w:r w:rsidRPr="00C14252">
        <w:rPr>
          <w:rFonts w:eastAsia="Arial" w:cstheme="minorHAnsi"/>
          <w:sz w:val="24"/>
          <w:szCs w:val="24"/>
        </w:rPr>
        <w:t xml:space="preserve"> Valley.  Establish training, and other supports to improve the quality of care at every provider</w:t>
      </w:r>
      <w:r w:rsidR="002B5552">
        <w:rPr>
          <w:rFonts w:eastAsia="Arial" w:cstheme="minorHAnsi"/>
          <w:sz w:val="24"/>
          <w:szCs w:val="24"/>
        </w:rPr>
        <w:t>.</w:t>
      </w:r>
    </w:p>
    <w:p w14:paraId="6A5CF822" w14:textId="77777777" w:rsidR="00C14252" w:rsidRDefault="00D46972" w:rsidP="00E3584E">
      <w:pPr>
        <w:pStyle w:val="ListParagraph"/>
        <w:numPr>
          <w:ilvl w:val="0"/>
          <w:numId w:val="40"/>
        </w:numPr>
        <w:spacing w:line="264" w:lineRule="auto"/>
        <w:ind w:right="144"/>
        <w:rPr>
          <w:rFonts w:eastAsia="Arial" w:cstheme="minorHAnsi"/>
          <w:sz w:val="24"/>
          <w:szCs w:val="24"/>
        </w:rPr>
      </w:pPr>
      <w:r w:rsidRPr="00C14252">
        <w:rPr>
          <w:rFonts w:eastAsia="Arial" w:cstheme="minorHAnsi"/>
          <w:sz w:val="24"/>
          <w:szCs w:val="24"/>
        </w:rPr>
        <w:t xml:space="preserve">Rural County Services - provide method to best support rural county applicant interviews that is accessible without charge to Participants and childcare providers. </w:t>
      </w:r>
    </w:p>
    <w:p w14:paraId="05CCFBAF" w14:textId="77777777" w:rsidR="00C14252" w:rsidRDefault="00D46972" w:rsidP="00E3584E">
      <w:pPr>
        <w:pStyle w:val="ListParagraph"/>
        <w:numPr>
          <w:ilvl w:val="0"/>
          <w:numId w:val="40"/>
        </w:numPr>
        <w:spacing w:line="264" w:lineRule="auto"/>
        <w:ind w:right="144"/>
        <w:rPr>
          <w:rFonts w:eastAsia="Arial" w:cstheme="minorHAnsi"/>
          <w:sz w:val="24"/>
          <w:szCs w:val="24"/>
        </w:rPr>
      </w:pPr>
      <w:r w:rsidRPr="00C14252">
        <w:rPr>
          <w:rFonts w:eastAsia="Arial" w:cstheme="minorHAnsi"/>
          <w:sz w:val="24"/>
          <w:szCs w:val="24"/>
        </w:rPr>
        <w:t>Developing community resources - develop and maintain information on community childcare needs and local resources, and coordinate with other community groups to improve services to CVWDB-funded Participants and ensure overall coordination of childcare resources.</w:t>
      </w:r>
    </w:p>
    <w:p w14:paraId="4FD40FBF" w14:textId="77777777" w:rsidR="00C14252" w:rsidRDefault="00D46972" w:rsidP="00E3584E">
      <w:pPr>
        <w:pStyle w:val="ListParagraph"/>
        <w:numPr>
          <w:ilvl w:val="0"/>
          <w:numId w:val="40"/>
        </w:numPr>
        <w:spacing w:line="264" w:lineRule="auto"/>
        <w:ind w:right="144"/>
        <w:rPr>
          <w:rFonts w:eastAsia="Arial" w:cstheme="minorHAnsi"/>
          <w:sz w:val="24"/>
          <w:szCs w:val="24"/>
        </w:rPr>
      </w:pPr>
      <w:r w:rsidRPr="00C14252">
        <w:rPr>
          <w:rFonts w:eastAsia="Arial" w:cstheme="minorHAnsi"/>
          <w:sz w:val="24"/>
          <w:szCs w:val="24"/>
        </w:rPr>
        <w:t>Serving as a clearinghouse for public information - local information expert and referral resource regarding childcare issues and services by networking with existing community resources.</w:t>
      </w:r>
    </w:p>
    <w:p w14:paraId="6D1E4DA8" w14:textId="11ED1890" w:rsidR="00D46972" w:rsidRDefault="00D46972" w:rsidP="00E3584E">
      <w:pPr>
        <w:pStyle w:val="ListParagraph"/>
        <w:numPr>
          <w:ilvl w:val="0"/>
          <w:numId w:val="40"/>
        </w:numPr>
        <w:spacing w:line="264" w:lineRule="auto"/>
        <w:ind w:right="144"/>
        <w:rPr>
          <w:rFonts w:eastAsia="Arial" w:cstheme="minorHAnsi"/>
          <w:sz w:val="24"/>
          <w:szCs w:val="24"/>
        </w:rPr>
      </w:pPr>
      <w:r w:rsidRPr="00C14252">
        <w:rPr>
          <w:rFonts w:eastAsia="Arial" w:cstheme="minorHAnsi"/>
          <w:sz w:val="24"/>
          <w:szCs w:val="24"/>
        </w:rPr>
        <w:t>Coordinating local initiatives - increasing availability of childcare by encouraging and assisting local initiatives, which includes leveraging local funding as a match for federal funds.</w:t>
      </w:r>
    </w:p>
    <w:p w14:paraId="0EFA7E4B" w14:textId="1ED58D68" w:rsidR="00A417AC" w:rsidRPr="00A417AC" w:rsidRDefault="00A417AC" w:rsidP="00A417AC">
      <w:pPr>
        <w:spacing w:line="264" w:lineRule="auto"/>
        <w:ind w:left="720" w:right="144" w:firstLine="0"/>
        <w:rPr>
          <w:rFonts w:eastAsia="Arial" w:cstheme="minorHAnsi"/>
          <w:sz w:val="24"/>
          <w:szCs w:val="24"/>
        </w:rPr>
      </w:pPr>
      <w:r>
        <w:rPr>
          <w:rFonts w:eastAsia="Arial" w:cstheme="minorHAnsi"/>
          <w:sz w:val="24"/>
          <w:szCs w:val="24"/>
        </w:rPr>
        <w:t xml:space="preserve">Client Services. Childcare Client Services tasks include but are not limited to: </w:t>
      </w:r>
    </w:p>
    <w:p w14:paraId="11B6E48C" w14:textId="77777777" w:rsidR="00580487" w:rsidRDefault="00580487" w:rsidP="00580487">
      <w:pPr>
        <w:pStyle w:val="NoSpacing"/>
        <w:ind w:left="1080" w:firstLine="0"/>
        <w:rPr>
          <w:rFonts w:eastAsia="Arial"/>
          <w:sz w:val="24"/>
          <w:szCs w:val="24"/>
        </w:rPr>
      </w:pPr>
    </w:p>
    <w:p w14:paraId="6CA9CF1C" w14:textId="5B0609E8" w:rsidR="00144801" w:rsidRPr="00A417AC" w:rsidRDefault="00BE22AA" w:rsidP="00E3584E">
      <w:pPr>
        <w:pStyle w:val="NoSpacing"/>
        <w:numPr>
          <w:ilvl w:val="0"/>
          <w:numId w:val="41"/>
        </w:numPr>
        <w:rPr>
          <w:rFonts w:eastAsia="Arial"/>
          <w:sz w:val="24"/>
          <w:szCs w:val="24"/>
        </w:rPr>
      </w:pPr>
      <w:r w:rsidRPr="00A417AC">
        <w:rPr>
          <w:rFonts w:eastAsia="Arial"/>
          <w:sz w:val="24"/>
          <w:szCs w:val="24"/>
        </w:rPr>
        <w:t>Outreach and Recruitment to inform the community of the availability of Child Care Services</w:t>
      </w:r>
    </w:p>
    <w:p w14:paraId="3DEC815A" w14:textId="03689BD1" w:rsidR="00D46972" w:rsidRPr="00A417AC" w:rsidRDefault="006446F1" w:rsidP="00E3584E">
      <w:pPr>
        <w:pStyle w:val="NoSpacing"/>
        <w:numPr>
          <w:ilvl w:val="0"/>
          <w:numId w:val="41"/>
        </w:numPr>
        <w:rPr>
          <w:rFonts w:eastAsia="Arial"/>
          <w:sz w:val="24"/>
          <w:szCs w:val="24"/>
        </w:rPr>
      </w:pPr>
      <w:r w:rsidRPr="00A417AC">
        <w:rPr>
          <w:rFonts w:eastAsia="Arial"/>
          <w:sz w:val="24"/>
          <w:szCs w:val="24"/>
        </w:rPr>
        <w:lastRenderedPageBreak/>
        <w:t xml:space="preserve">Managing Participant waiting lists and </w:t>
      </w:r>
      <w:r w:rsidR="00580487" w:rsidRPr="00A417AC">
        <w:rPr>
          <w:rFonts w:eastAsia="Arial"/>
          <w:sz w:val="24"/>
          <w:szCs w:val="24"/>
        </w:rPr>
        <w:t>determining</w:t>
      </w:r>
      <w:r w:rsidR="003966EF" w:rsidRPr="00A417AC">
        <w:rPr>
          <w:rFonts w:eastAsia="Arial"/>
          <w:sz w:val="24"/>
          <w:szCs w:val="24"/>
        </w:rPr>
        <w:t xml:space="preserve"> and document</w:t>
      </w:r>
      <w:r w:rsidR="00580487">
        <w:rPr>
          <w:rFonts w:eastAsia="Arial"/>
          <w:sz w:val="24"/>
          <w:szCs w:val="24"/>
        </w:rPr>
        <w:t>ing</w:t>
      </w:r>
      <w:r w:rsidR="003966EF" w:rsidRPr="00A417AC">
        <w:rPr>
          <w:rFonts w:eastAsia="Arial"/>
          <w:sz w:val="24"/>
          <w:szCs w:val="24"/>
        </w:rPr>
        <w:t xml:space="preserve"> </w:t>
      </w:r>
      <w:r w:rsidRPr="00A417AC">
        <w:rPr>
          <w:rFonts w:eastAsia="Arial"/>
          <w:sz w:val="24"/>
          <w:szCs w:val="24"/>
        </w:rPr>
        <w:t>p</w:t>
      </w:r>
      <w:r w:rsidR="003966EF" w:rsidRPr="00A417AC">
        <w:rPr>
          <w:rFonts w:eastAsia="Arial"/>
          <w:sz w:val="24"/>
          <w:szCs w:val="24"/>
        </w:rPr>
        <w:t>articipant eligibility for childcare services</w:t>
      </w:r>
      <w:r w:rsidR="00D46972" w:rsidRPr="00A417AC">
        <w:rPr>
          <w:rFonts w:eastAsia="Arial"/>
          <w:sz w:val="24"/>
          <w:szCs w:val="24"/>
        </w:rPr>
        <w:t>,</w:t>
      </w:r>
    </w:p>
    <w:p w14:paraId="56FD0E13" w14:textId="6690D2A0" w:rsidR="00D46972" w:rsidRPr="00A417AC" w:rsidRDefault="00D46972" w:rsidP="00E3584E">
      <w:pPr>
        <w:pStyle w:val="NoSpacing"/>
        <w:numPr>
          <w:ilvl w:val="0"/>
          <w:numId w:val="41"/>
        </w:numPr>
        <w:rPr>
          <w:rFonts w:eastAsia="Arial"/>
          <w:sz w:val="24"/>
          <w:szCs w:val="24"/>
        </w:rPr>
      </w:pPr>
      <w:r w:rsidRPr="00A417AC">
        <w:rPr>
          <w:rFonts w:eastAsia="Arial"/>
          <w:sz w:val="24"/>
          <w:szCs w:val="24"/>
        </w:rPr>
        <w:t>Notifying the applicant of the availability of childcare</w:t>
      </w:r>
      <w:r w:rsidR="00E55182" w:rsidRPr="00A417AC">
        <w:rPr>
          <w:rFonts w:eastAsia="Arial"/>
          <w:sz w:val="24"/>
          <w:szCs w:val="24"/>
        </w:rPr>
        <w:t xml:space="preserve">, giving parents information that will help them choose childcare arrangements that meet their needs and the needs of their children, thus </w:t>
      </w:r>
      <w:r w:rsidR="00F06F63" w:rsidRPr="00A417AC">
        <w:rPr>
          <w:rFonts w:eastAsia="Arial"/>
          <w:sz w:val="24"/>
          <w:szCs w:val="24"/>
        </w:rPr>
        <w:t>allowing parents to select any eligible childcare provider</w:t>
      </w:r>
      <w:r w:rsidRPr="00A417AC">
        <w:rPr>
          <w:rFonts w:eastAsia="Arial"/>
          <w:sz w:val="24"/>
          <w:szCs w:val="24"/>
        </w:rPr>
        <w:t>,</w:t>
      </w:r>
    </w:p>
    <w:p w14:paraId="0313E4CF" w14:textId="77777777" w:rsidR="006446F1" w:rsidRPr="00A417AC" w:rsidRDefault="00D46972" w:rsidP="00E3584E">
      <w:pPr>
        <w:pStyle w:val="NoSpacing"/>
        <w:numPr>
          <w:ilvl w:val="0"/>
          <w:numId w:val="41"/>
        </w:numPr>
        <w:rPr>
          <w:rFonts w:eastAsia="Arial"/>
          <w:sz w:val="24"/>
          <w:szCs w:val="24"/>
        </w:rPr>
      </w:pPr>
      <w:r w:rsidRPr="00A417AC">
        <w:rPr>
          <w:rFonts w:eastAsia="Arial"/>
          <w:sz w:val="24"/>
          <w:szCs w:val="24"/>
        </w:rPr>
        <w:t xml:space="preserve">Liaising with other Workforce Solutions programs to aid Participants in maintaining or securing career/life-long employment, </w:t>
      </w:r>
    </w:p>
    <w:p w14:paraId="490A638D" w14:textId="4B1F8C03" w:rsidR="00D46972" w:rsidRPr="00A417AC" w:rsidRDefault="006446F1" w:rsidP="00E3584E">
      <w:pPr>
        <w:pStyle w:val="NoSpacing"/>
        <w:numPr>
          <w:ilvl w:val="0"/>
          <w:numId w:val="41"/>
        </w:numPr>
        <w:rPr>
          <w:rFonts w:eastAsia="Arial"/>
          <w:sz w:val="24"/>
          <w:szCs w:val="24"/>
        </w:rPr>
      </w:pPr>
      <w:r w:rsidRPr="00A417AC">
        <w:rPr>
          <w:rFonts w:eastAsia="Arial"/>
          <w:sz w:val="24"/>
          <w:szCs w:val="24"/>
        </w:rPr>
        <w:t>Eff</w:t>
      </w:r>
      <w:r w:rsidR="00D46972" w:rsidRPr="00A417AC">
        <w:rPr>
          <w:rFonts w:eastAsia="Arial"/>
          <w:sz w:val="24"/>
          <w:szCs w:val="24"/>
        </w:rPr>
        <w:t>ectively and clearly documenting all case work</w:t>
      </w:r>
      <w:r w:rsidR="002C7CF8" w:rsidRPr="00A417AC">
        <w:rPr>
          <w:rFonts w:eastAsia="Arial"/>
          <w:sz w:val="24"/>
          <w:szCs w:val="24"/>
        </w:rPr>
        <w:t xml:space="preserve"> in a </w:t>
      </w:r>
      <w:r w:rsidR="002C7CF8" w:rsidRPr="00A417AC">
        <w:rPr>
          <w:sz w:val="24"/>
          <w:szCs w:val="24"/>
        </w:rPr>
        <w:t>state approved automated system to collect, compile and report data</w:t>
      </w:r>
    </w:p>
    <w:p w14:paraId="37CE947E" w14:textId="2A7FBAEF" w:rsidR="00651EBE" w:rsidRPr="00A417AC" w:rsidRDefault="00597B63" w:rsidP="00E3584E">
      <w:pPr>
        <w:pStyle w:val="NoSpacing"/>
        <w:numPr>
          <w:ilvl w:val="0"/>
          <w:numId w:val="41"/>
        </w:numPr>
        <w:rPr>
          <w:rFonts w:eastAsia="Arial"/>
          <w:sz w:val="24"/>
          <w:szCs w:val="24"/>
        </w:rPr>
      </w:pPr>
      <w:r w:rsidRPr="00A417AC">
        <w:rPr>
          <w:rFonts w:eastAsia="Arial"/>
          <w:sz w:val="24"/>
          <w:szCs w:val="24"/>
        </w:rPr>
        <w:t>Provide training and technical assistance as needed to parents on the state’s TX3C syste</w:t>
      </w:r>
      <w:r w:rsidR="00651EBE" w:rsidRPr="00A417AC">
        <w:rPr>
          <w:rFonts w:eastAsia="Arial"/>
          <w:sz w:val="24"/>
          <w:szCs w:val="24"/>
        </w:rPr>
        <w:t>m</w:t>
      </w:r>
    </w:p>
    <w:p w14:paraId="748C8ADF" w14:textId="226C5CCF" w:rsidR="00B25BC9" w:rsidRPr="00A417AC" w:rsidRDefault="00B25BC9" w:rsidP="00E3584E">
      <w:pPr>
        <w:pStyle w:val="NoSpacing"/>
        <w:numPr>
          <w:ilvl w:val="0"/>
          <w:numId w:val="41"/>
        </w:numPr>
        <w:rPr>
          <w:rFonts w:eastAsia="Arial"/>
          <w:sz w:val="24"/>
          <w:szCs w:val="24"/>
        </w:rPr>
      </w:pPr>
      <w:r w:rsidRPr="00A417AC">
        <w:rPr>
          <w:rFonts w:eastAsia="Arial"/>
          <w:sz w:val="24"/>
          <w:szCs w:val="24"/>
        </w:rPr>
        <w:t xml:space="preserve">act </w:t>
      </w:r>
      <w:r w:rsidR="006375B4" w:rsidRPr="00A417AC">
        <w:rPr>
          <w:rFonts w:eastAsia="Arial"/>
          <w:sz w:val="24"/>
          <w:szCs w:val="24"/>
        </w:rPr>
        <w:t xml:space="preserve">finding for suspected fraud or program abuse and determination of recoupment </w:t>
      </w:r>
      <w:r w:rsidR="00EC4680" w:rsidRPr="00A417AC">
        <w:rPr>
          <w:rFonts w:eastAsia="Arial"/>
          <w:sz w:val="24"/>
          <w:szCs w:val="24"/>
        </w:rPr>
        <w:t>amounts and collections</w:t>
      </w:r>
    </w:p>
    <w:p w14:paraId="0E7C9727" w14:textId="2289BBD3" w:rsidR="00EC4680" w:rsidRPr="00A417AC" w:rsidRDefault="00EC4680" w:rsidP="00E3584E">
      <w:pPr>
        <w:pStyle w:val="NoSpacing"/>
        <w:numPr>
          <w:ilvl w:val="0"/>
          <w:numId w:val="41"/>
        </w:numPr>
        <w:rPr>
          <w:rFonts w:eastAsia="Arial"/>
          <w:sz w:val="24"/>
          <w:szCs w:val="24"/>
        </w:rPr>
      </w:pPr>
      <w:r w:rsidRPr="00A417AC">
        <w:rPr>
          <w:rFonts w:eastAsia="Arial"/>
          <w:sz w:val="24"/>
          <w:szCs w:val="24"/>
        </w:rPr>
        <w:t xml:space="preserve">Processing Appeals and informal meetings </w:t>
      </w:r>
      <w:r w:rsidR="00E11784" w:rsidRPr="00A417AC">
        <w:rPr>
          <w:rFonts w:eastAsia="Arial"/>
          <w:sz w:val="24"/>
          <w:szCs w:val="24"/>
        </w:rPr>
        <w:t>to resolve complaints and termination of child care services if required</w:t>
      </w:r>
    </w:p>
    <w:p w14:paraId="547A4532" w14:textId="0281B905" w:rsidR="00953AD1" w:rsidRPr="00A417AC" w:rsidRDefault="00953AD1" w:rsidP="00E3584E">
      <w:pPr>
        <w:pStyle w:val="NoSpacing"/>
        <w:numPr>
          <w:ilvl w:val="0"/>
          <w:numId w:val="41"/>
        </w:numPr>
        <w:rPr>
          <w:rFonts w:eastAsia="Arial"/>
          <w:sz w:val="24"/>
          <w:szCs w:val="24"/>
        </w:rPr>
      </w:pPr>
      <w:r w:rsidRPr="00A417AC">
        <w:rPr>
          <w:rFonts w:eastAsia="Arial"/>
          <w:sz w:val="24"/>
          <w:szCs w:val="24"/>
        </w:rPr>
        <w:t xml:space="preserve">Coordinate and collaborate with other governmental and community entities to </w:t>
      </w:r>
      <w:r w:rsidR="00144801" w:rsidRPr="00A417AC">
        <w:rPr>
          <w:rFonts w:eastAsia="Arial"/>
          <w:sz w:val="24"/>
          <w:szCs w:val="24"/>
        </w:rPr>
        <w:t>support and promote local initiatives to increase the availability of direct childcare services</w:t>
      </w:r>
    </w:p>
    <w:p w14:paraId="2E99F68F" w14:textId="6CE9F929" w:rsidR="00D46972" w:rsidRPr="003676EF" w:rsidRDefault="00D46972" w:rsidP="00DD1ECA">
      <w:pPr>
        <w:spacing w:line="264" w:lineRule="auto"/>
        <w:ind w:left="720" w:firstLine="0"/>
        <w:rPr>
          <w:rFonts w:eastAsia="Arial" w:cstheme="minorHAnsi"/>
          <w:sz w:val="24"/>
          <w:szCs w:val="24"/>
        </w:rPr>
      </w:pPr>
      <w:r w:rsidRPr="003676EF">
        <w:rPr>
          <w:rFonts w:eastAsia="Arial" w:cstheme="minorHAnsi"/>
          <w:sz w:val="24"/>
          <w:szCs w:val="24"/>
        </w:rPr>
        <w:t>Provider Management Services.  Care is provided by regulated childcare providers and certain eligible relatives.  Provider management tasks include</w:t>
      </w:r>
      <w:r w:rsidR="00FB237C">
        <w:rPr>
          <w:rFonts w:eastAsia="Arial" w:cstheme="minorHAnsi"/>
          <w:sz w:val="24"/>
          <w:szCs w:val="24"/>
        </w:rPr>
        <w:t>, but are not limited to</w:t>
      </w:r>
      <w:r w:rsidRPr="003676EF">
        <w:rPr>
          <w:rFonts w:eastAsia="Arial" w:cstheme="minorHAnsi"/>
          <w:sz w:val="24"/>
          <w:szCs w:val="24"/>
        </w:rPr>
        <w:t>:</w:t>
      </w:r>
    </w:p>
    <w:p w14:paraId="639499B9" w14:textId="77777777" w:rsidR="00D46972" w:rsidRPr="00580487" w:rsidRDefault="00D46972" w:rsidP="00E3584E">
      <w:pPr>
        <w:pStyle w:val="ListParagraph"/>
        <w:numPr>
          <w:ilvl w:val="0"/>
          <w:numId w:val="42"/>
        </w:numPr>
        <w:spacing w:line="264" w:lineRule="auto"/>
        <w:ind w:right="144"/>
        <w:rPr>
          <w:rFonts w:eastAsia="Arial" w:cstheme="minorHAnsi"/>
          <w:sz w:val="24"/>
          <w:szCs w:val="24"/>
        </w:rPr>
      </w:pPr>
      <w:r w:rsidRPr="00580487">
        <w:rPr>
          <w:rFonts w:eastAsia="Arial" w:cstheme="minorHAnsi"/>
          <w:sz w:val="24"/>
          <w:szCs w:val="24"/>
        </w:rPr>
        <w:t>On-going recruitment and enrollment of new providers,</w:t>
      </w:r>
    </w:p>
    <w:p w14:paraId="56DA3CE0" w14:textId="44910194" w:rsidR="00D46972" w:rsidRPr="00580487" w:rsidRDefault="00357394" w:rsidP="00E3584E">
      <w:pPr>
        <w:pStyle w:val="ListParagraph"/>
        <w:numPr>
          <w:ilvl w:val="0"/>
          <w:numId w:val="42"/>
        </w:numPr>
        <w:spacing w:line="264" w:lineRule="auto"/>
        <w:ind w:right="144"/>
        <w:rPr>
          <w:rFonts w:eastAsia="Arial" w:cstheme="minorHAnsi"/>
          <w:sz w:val="24"/>
          <w:szCs w:val="24"/>
        </w:rPr>
      </w:pPr>
      <w:r w:rsidRPr="00580487">
        <w:rPr>
          <w:rFonts w:eastAsia="Arial" w:cstheme="minorHAnsi"/>
          <w:sz w:val="24"/>
          <w:szCs w:val="24"/>
        </w:rPr>
        <w:t>Providing ongoing education and guidance to new and existing child care providers regarding all CCS program rules, regulations, and procedural updates as they are issued</w:t>
      </w:r>
      <w:r w:rsidR="00912C4A" w:rsidRPr="00580487">
        <w:rPr>
          <w:rFonts w:eastAsia="Arial" w:cstheme="minorHAnsi"/>
          <w:sz w:val="24"/>
          <w:szCs w:val="24"/>
        </w:rPr>
        <w:t xml:space="preserve">. </w:t>
      </w:r>
      <w:r w:rsidR="007370BA" w:rsidRPr="00580487">
        <w:rPr>
          <w:rFonts w:eastAsia="Arial" w:cstheme="minorHAnsi"/>
          <w:sz w:val="24"/>
          <w:szCs w:val="24"/>
        </w:rPr>
        <w:t xml:space="preserve">Provide training and technical assistance as needed to providers on the state’s TX3C system. </w:t>
      </w:r>
    </w:p>
    <w:p w14:paraId="0D5E4215" w14:textId="644D22D3" w:rsidR="00D46972" w:rsidRPr="00580487" w:rsidRDefault="004A1B65" w:rsidP="00E3584E">
      <w:pPr>
        <w:pStyle w:val="ListParagraph"/>
        <w:numPr>
          <w:ilvl w:val="0"/>
          <w:numId w:val="42"/>
        </w:numPr>
        <w:spacing w:line="264" w:lineRule="auto"/>
        <w:ind w:right="144"/>
        <w:rPr>
          <w:rFonts w:eastAsia="Arial" w:cstheme="minorHAnsi"/>
          <w:sz w:val="24"/>
          <w:szCs w:val="24"/>
        </w:rPr>
      </w:pPr>
      <w:r w:rsidRPr="00580487">
        <w:rPr>
          <w:rFonts w:eastAsia="Arial" w:cstheme="minorHAnsi"/>
          <w:sz w:val="24"/>
          <w:szCs w:val="24"/>
        </w:rPr>
        <w:t>Entering into provider financial agreements with childcare providers throughout the 13 county area and r</w:t>
      </w:r>
      <w:r w:rsidR="00D46972" w:rsidRPr="00580487">
        <w:rPr>
          <w:rFonts w:eastAsia="Arial" w:cstheme="minorHAnsi"/>
          <w:sz w:val="24"/>
          <w:szCs w:val="24"/>
        </w:rPr>
        <w:t xml:space="preserve">enewing of provider financial agreements, </w:t>
      </w:r>
    </w:p>
    <w:p w14:paraId="28B5B53A" w14:textId="77777777" w:rsidR="00D46972" w:rsidRPr="00580487" w:rsidRDefault="00D46972" w:rsidP="00E3584E">
      <w:pPr>
        <w:pStyle w:val="ListParagraph"/>
        <w:numPr>
          <w:ilvl w:val="0"/>
          <w:numId w:val="42"/>
        </w:numPr>
        <w:spacing w:line="264" w:lineRule="auto"/>
        <w:ind w:right="144"/>
        <w:rPr>
          <w:rFonts w:eastAsia="Arial" w:cstheme="minorHAnsi"/>
          <w:sz w:val="24"/>
          <w:szCs w:val="24"/>
        </w:rPr>
      </w:pPr>
      <w:r w:rsidRPr="00580487">
        <w:rPr>
          <w:rFonts w:eastAsia="Arial" w:cstheme="minorHAnsi"/>
          <w:sz w:val="24"/>
          <w:szCs w:val="24"/>
        </w:rPr>
        <w:t>Encouraging providers’ expansion of services to meet unmet needs such as days/hours of care.</w:t>
      </w:r>
    </w:p>
    <w:p w14:paraId="5970855E" w14:textId="1BD9293B" w:rsidR="00B63C8B" w:rsidRPr="00580487" w:rsidRDefault="008A2CE5" w:rsidP="00E3584E">
      <w:pPr>
        <w:pStyle w:val="ListParagraph"/>
        <w:numPr>
          <w:ilvl w:val="0"/>
          <w:numId w:val="42"/>
        </w:numPr>
        <w:spacing w:line="264" w:lineRule="auto"/>
        <w:ind w:right="144"/>
        <w:rPr>
          <w:rFonts w:eastAsia="Arial" w:cstheme="minorHAnsi"/>
          <w:sz w:val="24"/>
          <w:szCs w:val="24"/>
        </w:rPr>
      </w:pPr>
      <w:r w:rsidRPr="00580487">
        <w:rPr>
          <w:rFonts w:eastAsia="Arial" w:cstheme="minorHAnsi"/>
          <w:sz w:val="24"/>
          <w:szCs w:val="24"/>
        </w:rPr>
        <w:t>Interfacing with partner agencies to accept and place referrals for children in protective care and foster car</w:t>
      </w:r>
      <w:r w:rsidR="00EB2F9B" w:rsidRPr="00580487">
        <w:rPr>
          <w:rFonts w:eastAsia="Arial" w:cstheme="minorHAnsi"/>
          <w:sz w:val="24"/>
          <w:szCs w:val="24"/>
        </w:rPr>
        <w:t>e.</w:t>
      </w:r>
    </w:p>
    <w:p w14:paraId="398AD2EA" w14:textId="1DCA2D5B" w:rsidR="00EB2F9B" w:rsidRPr="00580487" w:rsidRDefault="00E11784" w:rsidP="00E3584E">
      <w:pPr>
        <w:pStyle w:val="ListParagraph"/>
        <w:numPr>
          <w:ilvl w:val="0"/>
          <w:numId w:val="42"/>
        </w:numPr>
        <w:spacing w:line="264" w:lineRule="auto"/>
        <w:ind w:right="144"/>
        <w:rPr>
          <w:rFonts w:eastAsia="Arial" w:cstheme="minorHAnsi"/>
          <w:sz w:val="24"/>
          <w:szCs w:val="24"/>
        </w:rPr>
      </w:pPr>
      <w:r w:rsidRPr="00580487">
        <w:rPr>
          <w:rFonts w:eastAsia="Arial" w:cstheme="minorHAnsi"/>
          <w:sz w:val="24"/>
          <w:szCs w:val="24"/>
        </w:rPr>
        <w:t>Fact finding for suspected fraud or program abuse and determination of recoupment amounts and collections</w:t>
      </w:r>
      <w:r w:rsidR="00EB2F9B" w:rsidRPr="00580487">
        <w:rPr>
          <w:rFonts w:eastAsia="Arial" w:cstheme="minorHAnsi"/>
          <w:sz w:val="24"/>
          <w:szCs w:val="24"/>
        </w:rPr>
        <w:t>.</w:t>
      </w:r>
    </w:p>
    <w:p w14:paraId="564800AA" w14:textId="3DC13E96" w:rsidR="00E11784" w:rsidRPr="00580487" w:rsidRDefault="007C0C01" w:rsidP="00E3584E">
      <w:pPr>
        <w:pStyle w:val="ListParagraph"/>
        <w:numPr>
          <w:ilvl w:val="0"/>
          <w:numId w:val="42"/>
        </w:numPr>
        <w:spacing w:line="264" w:lineRule="auto"/>
        <w:ind w:right="144"/>
        <w:rPr>
          <w:rFonts w:eastAsia="Arial" w:cstheme="minorHAnsi"/>
          <w:sz w:val="24"/>
          <w:szCs w:val="24"/>
        </w:rPr>
      </w:pPr>
      <w:r w:rsidRPr="00580487">
        <w:rPr>
          <w:rFonts w:eastAsia="Arial" w:cstheme="minorHAnsi"/>
          <w:sz w:val="24"/>
          <w:szCs w:val="24"/>
        </w:rPr>
        <w:t>Processing Appeals and informal meetings to resolve complaints and termination of provider services if required.</w:t>
      </w:r>
    </w:p>
    <w:p w14:paraId="4AFC3023" w14:textId="77777777" w:rsidR="00D46972" w:rsidRDefault="00D46972" w:rsidP="00DD1ECA">
      <w:pPr>
        <w:spacing w:line="264" w:lineRule="auto"/>
        <w:ind w:left="720" w:firstLine="0"/>
        <w:rPr>
          <w:rFonts w:eastAsia="Arial" w:cstheme="minorHAnsi"/>
          <w:sz w:val="24"/>
          <w:szCs w:val="24"/>
        </w:rPr>
      </w:pPr>
      <w:r w:rsidRPr="003676EF">
        <w:rPr>
          <w:rFonts w:eastAsia="Arial" w:cstheme="minorHAnsi"/>
          <w:sz w:val="24"/>
          <w:szCs w:val="24"/>
        </w:rPr>
        <w:t>Financial Management Services.  The Workforce Solutions operator develops and manages budgets with funding from several separate sources.  Financial management tasks include:</w:t>
      </w:r>
    </w:p>
    <w:p w14:paraId="6225C6D1" w14:textId="77777777" w:rsidR="00CF4467" w:rsidRDefault="00CF4467" w:rsidP="00CF4467">
      <w:pPr>
        <w:pStyle w:val="NoSpacing"/>
        <w:ind w:left="1080" w:firstLine="0"/>
        <w:rPr>
          <w:rFonts w:eastAsia="Arial"/>
          <w:sz w:val="24"/>
          <w:szCs w:val="24"/>
        </w:rPr>
      </w:pPr>
    </w:p>
    <w:p w14:paraId="47CF936B" w14:textId="6D795103" w:rsidR="00D46972" w:rsidRPr="00CF4467" w:rsidRDefault="00D46972" w:rsidP="00E3584E">
      <w:pPr>
        <w:pStyle w:val="NoSpacing"/>
        <w:numPr>
          <w:ilvl w:val="0"/>
          <w:numId w:val="43"/>
        </w:numPr>
        <w:rPr>
          <w:rFonts w:eastAsia="Arial"/>
          <w:sz w:val="24"/>
          <w:szCs w:val="24"/>
        </w:rPr>
      </w:pPr>
      <w:r w:rsidRPr="00CF4467">
        <w:rPr>
          <w:rFonts w:eastAsia="Arial"/>
          <w:sz w:val="24"/>
          <w:szCs w:val="24"/>
        </w:rPr>
        <w:t>Reviewing provider billings to ensure accurate payment for services provided,</w:t>
      </w:r>
    </w:p>
    <w:p w14:paraId="01574E82" w14:textId="77777777" w:rsidR="00D46972" w:rsidRPr="00CF4467" w:rsidRDefault="00D46972" w:rsidP="00E3584E">
      <w:pPr>
        <w:pStyle w:val="NoSpacing"/>
        <w:numPr>
          <w:ilvl w:val="0"/>
          <w:numId w:val="43"/>
        </w:numPr>
        <w:rPr>
          <w:rFonts w:eastAsia="Arial"/>
          <w:sz w:val="24"/>
          <w:szCs w:val="24"/>
        </w:rPr>
      </w:pPr>
      <w:r w:rsidRPr="00CF4467">
        <w:rPr>
          <w:rFonts w:eastAsia="Arial"/>
          <w:sz w:val="24"/>
          <w:szCs w:val="24"/>
        </w:rPr>
        <w:lastRenderedPageBreak/>
        <w:t>Preparing budgets, budget amendments, and operating within the approved budget parameters,</w:t>
      </w:r>
    </w:p>
    <w:p w14:paraId="0D6B9484" w14:textId="48F45ADF" w:rsidR="00D46972" w:rsidRPr="00CF4467" w:rsidRDefault="00D46972" w:rsidP="00E3584E">
      <w:pPr>
        <w:pStyle w:val="NoSpacing"/>
        <w:numPr>
          <w:ilvl w:val="0"/>
          <w:numId w:val="43"/>
        </w:numPr>
        <w:rPr>
          <w:rFonts w:eastAsia="Arial"/>
          <w:sz w:val="24"/>
          <w:szCs w:val="24"/>
        </w:rPr>
      </w:pPr>
      <w:r w:rsidRPr="00CF4467">
        <w:rPr>
          <w:rFonts w:eastAsia="Arial"/>
          <w:sz w:val="24"/>
          <w:szCs w:val="24"/>
        </w:rPr>
        <w:t>Tracking expenditures and reimbursements to providers for childcare services performed,</w:t>
      </w:r>
    </w:p>
    <w:p w14:paraId="1B308526" w14:textId="77777777" w:rsidR="00EB2F9B" w:rsidRPr="00CF4467" w:rsidRDefault="00EB2F9B" w:rsidP="00E3584E">
      <w:pPr>
        <w:pStyle w:val="NoSpacing"/>
        <w:numPr>
          <w:ilvl w:val="0"/>
          <w:numId w:val="43"/>
        </w:numPr>
        <w:rPr>
          <w:rFonts w:eastAsia="Arial"/>
          <w:sz w:val="24"/>
          <w:szCs w:val="24"/>
        </w:rPr>
      </w:pPr>
      <w:r w:rsidRPr="00CF4467">
        <w:rPr>
          <w:rFonts w:eastAsia="Arial"/>
          <w:sz w:val="24"/>
          <w:szCs w:val="24"/>
        </w:rPr>
        <w:t>Fact finding for suspected fraud or program abuse and determination of recoupment amounts and collections.</w:t>
      </w:r>
    </w:p>
    <w:p w14:paraId="2A8DF4A3" w14:textId="77777777" w:rsidR="00D46972" w:rsidRPr="00CF4467" w:rsidRDefault="00D46972" w:rsidP="00E3584E">
      <w:pPr>
        <w:pStyle w:val="NoSpacing"/>
        <w:numPr>
          <w:ilvl w:val="0"/>
          <w:numId w:val="43"/>
        </w:numPr>
        <w:rPr>
          <w:rFonts w:eastAsia="Arial"/>
          <w:sz w:val="24"/>
          <w:szCs w:val="24"/>
        </w:rPr>
      </w:pPr>
      <w:r w:rsidRPr="00CF4467">
        <w:rPr>
          <w:rFonts w:eastAsia="Arial"/>
          <w:sz w:val="24"/>
          <w:szCs w:val="24"/>
        </w:rPr>
        <w:t>Maintaining accounting records and required reporting of financial status, and</w:t>
      </w:r>
    </w:p>
    <w:p w14:paraId="22EECA16" w14:textId="3D062E51" w:rsidR="00D46972" w:rsidRPr="00CF4467" w:rsidRDefault="00D46972" w:rsidP="00E3584E">
      <w:pPr>
        <w:pStyle w:val="NoSpacing"/>
        <w:numPr>
          <w:ilvl w:val="0"/>
          <w:numId w:val="43"/>
        </w:numPr>
        <w:rPr>
          <w:rFonts w:eastAsia="Arial"/>
          <w:sz w:val="24"/>
          <w:szCs w:val="24"/>
        </w:rPr>
      </w:pPr>
      <w:r w:rsidRPr="00CF4467">
        <w:rPr>
          <w:rFonts w:eastAsia="Arial"/>
          <w:sz w:val="24"/>
          <w:szCs w:val="24"/>
        </w:rPr>
        <w:t xml:space="preserve">Managing </w:t>
      </w:r>
      <w:r w:rsidR="003E473F" w:rsidRPr="00CF4467">
        <w:rPr>
          <w:rFonts w:eastAsia="Arial"/>
          <w:sz w:val="24"/>
          <w:szCs w:val="24"/>
        </w:rPr>
        <w:t xml:space="preserve">diverse </w:t>
      </w:r>
      <w:r w:rsidRPr="00CF4467">
        <w:rPr>
          <w:rFonts w:eastAsia="Arial"/>
          <w:sz w:val="24"/>
          <w:szCs w:val="24"/>
        </w:rPr>
        <w:t>funding streams to ensure that resources are efficiently and effectively spent.</w:t>
      </w:r>
    </w:p>
    <w:p w14:paraId="2421A829" w14:textId="553AFAB0" w:rsidR="00D46972" w:rsidRPr="003676EF" w:rsidRDefault="00D46972" w:rsidP="00D46972">
      <w:pPr>
        <w:tabs>
          <w:tab w:val="left" w:pos="1080"/>
          <w:tab w:val="left" w:pos="1300"/>
        </w:tabs>
        <w:spacing w:line="264" w:lineRule="auto"/>
        <w:ind w:left="720" w:right="-20" w:firstLine="0"/>
        <w:rPr>
          <w:rFonts w:eastAsia="Arial" w:cstheme="minorHAnsi"/>
          <w:sz w:val="24"/>
          <w:szCs w:val="24"/>
        </w:rPr>
      </w:pPr>
      <w:bookmarkStart w:id="15" w:name="_Hlk98156749"/>
      <w:r w:rsidRPr="003676EF">
        <w:rPr>
          <w:rFonts w:eastAsia="Arial" w:cstheme="minorHAnsi"/>
          <w:sz w:val="24"/>
          <w:szCs w:val="24"/>
        </w:rPr>
        <w:t>S</w:t>
      </w:r>
      <w:r w:rsidR="00D832E9">
        <w:rPr>
          <w:rFonts w:eastAsia="Arial" w:cstheme="minorHAnsi"/>
          <w:sz w:val="24"/>
          <w:szCs w:val="24"/>
        </w:rPr>
        <w:t>cope of Current Child Care Operations</w:t>
      </w:r>
    </w:p>
    <w:p w14:paraId="6DAE77FE" w14:textId="2DF86C0D" w:rsidR="00FE407D" w:rsidRDefault="0045107A" w:rsidP="00D46972">
      <w:pPr>
        <w:spacing w:line="264" w:lineRule="auto"/>
        <w:ind w:left="720" w:right="143" w:firstLine="0"/>
        <w:rPr>
          <w:rFonts w:eastAsia="Arial" w:cstheme="minorHAnsi"/>
          <w:sz w:val="24"/>
          <w:szCs w:val="24"/>
        </w:rPr>
      </w:pPr>
      <w:r w:rsidRPr="003676EF">
        <w:rPr>
          <w:rFonts w:eastAsia="Arial" w:cstheme="minorHAnsi"/>
          <w:sz w:val="24"/>
          <w:szCs w:val="24"/>
        </w:rPr>
        <w:t>For FY2</w:t>
      </w:r>
      <w:r w:rsidR="00EB2F9B">
        <w:rPr>
          <w:rFonts w:eastAsia="Arial" w:cstheme="minorHAnsi"/>
          <w:sz w:val="24"/>
          <w:szCs w:val="24"/>
        </w:rPr>
        <w:t>6</w:t>
      </w:r>
      <w:r w:rsidRPr="003676EF">
        <w:rPr>
          <w:rFonts w:eastAsia="Arial" w:cstheme="minorHAnsi"/>
          <w:sz w:val="24"/>
          <w:szCs w:val="24"/>
        </w:rPr>
        <w:t xml:space="preserve">, the performance target </w:t>
      </w:r>
      <w:r w:rsidRPr="007A4135">
        <w:rPr>
          <w:rFonts w:eastAsia="Arial" w:cstheme="minorHAnsi"/>
          <w:sz w:val="24"/>
          <w:szCs w:val="24"/>
        </w:rPr>
        <w:t>is 8</w:t>
      </w:r>
      <w:r w:rsidR="0045438F" w:rsidRPr="007A4135">
        <w:rPr>
          <w:rFonts w:eastAsia="Arial" w:cstheme="minorHAnsi"/>
          <w:sz w:val="24"/>
          <w:szCs w:val="24"/>
        </w:rPr>
        <w:t>32</w:t>
      </w:r>
      <w:r w:rsidRPr="007A4135">
        <w:rPr>
          <w:rFonts w:eastAsia="Arial" w:cstheme="minorHAnsi"/>
          <w:sz w:val="24"/>
          <w:szCs w:val="24"/>
        </w:rPr>
        <w:t xml:space="preserve"> </w:t>
      </w:r>
      <w:r w:rsidR="00951A22" w:rsidRPr="007A4135">
        <w:rPr>
          <w:rFonts w:eastAsia="Arial" w:cstheme="minorHAnsi"/>
          <w:sz w:val="24"/>
          <w:szCs w:val="24"/>
        </w:rPr>
        <w:t>a</w:t>
      </w:r>
      <w:r w:rsidR="00951A22">
        <w:rPr>
          <w:rFonts w:eastAsia="Arial" w:cstheme="minorHAnsi"/>
          <w:sz w:val="24"/>
          <w:szCs w:val="24"/>
        </w:rPr>
        <w:t xml:space="preserve">verage number of </w:t>
      </w:r>
      <w:r w:rsidRPr="003676EF">
        <w:rPr>
          <w:rFonts w:eastAsia="Arial" w:cstheme="minorHAnsi"/>
          <w:sz w:val="24"/>
          <w:szCs w:val="24"/>
        </w:rPr>
        <w:t xml:space="preserve">children </w:t>
      </w:r>
      <w:r w:rsidR="00951A22">
        <w:rPr>
          <w:rFonts w:eastAsia="Arial" w:cstheme="minorHAnsi"/>
          <w:sz w:val="24"/>
          <w:szCs w:val="24"/>
        </w:rPr>
        <w:t>served per day</w:t>
      </w:r>
      <w:r w:rsidRPr="003676EF">
        <w:rPr>
          <w:rFonts w:eastAsia="Arial" w:cstheme="minorHAnsi"/>
          <w:sz w:val="24"/>
          <w:szCs w:val="24"/>
        </w:rPr>
        <w:t>.</w:t>
      </w:r>
      <w:r w:rsidRPr="003676EF">
        <w:rPr>
          <w:rFonts w:eastAsia="Arial" w:cstheme="minorHAnsi"/>
          <w:i/>
          <w:iCs/>
          <w:sz w:val="24"/>
          <w:szCs w:val="24"/>
        </w:rPr>
        <w:t xml:space="preserve">  </w:t>
      </w:r>
      <w:r w:rsidR="000C6937" w:rsidRPr="000C6937">
        <w:rPr>
          <w:rFonts w:eastAsia="Arial" w:cstheme="minorHAnsi"/>
          <w:sz w:val="24"/>
          <w:szCs w:val="24"/>
        </w:rPr>
        <w:t>Average</w:t>
      </w:r>
      <w:r w:rsidR="000B7240">
        <w:rPr>
          <w:rFonts w:eastAsia="Arial" w:cstheme="minorHAnsi"/>
          <w:sz w:val="24"/>
          <w:szCs w:val="24"/>
        </w:rPr>
        <w:t xml:space="preserve"> prospective payment </w:t>
      </w:r>
      <w:r w:rsidR="00957C7D">
        <w:rPr>
          <w:rFonts w:eastAsia="Arial" w:cstheme="minorHAnsi"/>
          <w:sz w:val="24"/>
          <w:szCs w:val="24"/>
        </w:rPr>
        <w:t>bi-weekly billing</w:t>
      </w:r>
      <w:r w:rsidR="000C6937" w:rsidRPr="000C6937">
        <w:rPr>
          <w:rFonts w:eastAsia="Arial" w:cstheme="minorHAnsi"/>
          <w:sz w:val="24"/>
          <w:szCs w:val="24"/>
        </w:rPr>
        <w:t xml:space="preserve"> from October 202</w:t>
      </w:r>
      <w:r w:rsidR="00742711">
        <w:rPr>
          <w:rFonts w:eastAsia="Arial" w:cstheme="minorHAnsi"/>
          <w:sz w:val="24"/>
          <w:szCs w:val="24"/>
        </w:rPr>
        <w:t>5</w:t>
      </w:r>
      <w:r w:rsidR="000C6937" w:rsidRPr="000C6937">
        <w:rPr>
          <w:rFonts w:eastAsia="Arial" w:cstheme="minorHAnsi"/>
          <w:sz w:val="24"/>
          <w:szCs w:val="24"/>
        </w:rPr>
        <w:t xml:space="preserve"> through </w:t>
      </w:r>
      <w:r w:rsidR="00742711">
        <w:rPr>
          <w:rFonts w:eastAsia="Arial" w:cstheme="minorHAnsi"/>
          <w:sz w:val="24"/>
          <w:szCs w:val="24"/>
        </w:rPr>
        <w:t>March 2026</w:t>
      </w:r>
      <w:r w:rsidR="000C6937" w:rsidRPr="000C6937">
        <w:rPr>
          <w:rFonts w:eastAsia="Arial" w:cstheme="minorHAnsi"/>
          <w:sz w:val="24"/>
          <w:szCs w:val="24"/>
        </w:rPr>
        <w:t xml:space="preserve"> is approximately</w:t>
      </w:r>
      <w:r w:rsidR="00742711">
        <w:rPr>
          <w:rFonts w:eastAsia="Arial" w:cstheme="minorHAnsi"/>
          <w:sz w:val="24"/>
          <w:szCs w:val="24"/>
        </w:rPr>
        <w:t xml:space="preserve"> </w:t>
      </w:r>
      <w:r w:rsidR="00742711" w:rsidRPr="00742711">
        <w:rPr>
          <w:rFonts w:eastAsia="Arial" w:cstheme="minorHAnsi"/>
          <w:sz w:val="24"/>
          <w:szCs w:val="24"/>
        </w:rPr>
        <w:t xml:space="preserve"> $177,074.80</w:t>
      </w:r>
      <w:r w:rsidR="00742711">
        <w:rPr>
          <w:rFonts w:eastAsia="Arial" w:cstheme="minorHAnsi"/>
          <w:sz w:val="24"/>
          <w:szCs w:val="24"/>
        </w:rPr>
        <w:t xml:space="preserve">. </w:t>
      </w:r>
    </w:p>
    <w:p w14:paraId="4F32EEC2" w14:textId="1C6B4614" w:rsidR="00D46972" w:rsidRPr="003676EF" w:rsidRDefault="0028207B" w:rsidP="00D46972">
      <w:pPr>
        <w:spacing w:line="264" w:lineRule="auto"/>
        <w:ind w:left="720" w:right="143" w:firstLine="0"/>
        <w:rPr>
          <w:rFonts w:eastAsia="Arial" w:cstheme="minorHAnsi"/>
          <w:sz w:val="24"/>
          <w:szCs w:val="24"/>
        </w:rPr>
      </w:pPr>
      <w:r>
        <w:rPr>
          <w:rFonts w:eastAsia="Arial" w:cstheme="minorHAnsi"/>
          <w:sz w:val="24"/>
          <w:szCs w:val="24"/>
        </w:rPr>
        <w:t>T</w:t>
      </w:r>
      <w:r w:rsidR="005421B3">
        <w:rPr>
          <w:rFonts w:eastAsia="Arial" w:cstheme="minorHAnsi"/>
          <w:sz w:val="24"/>
          <w:szCs w:val="24"/>
        </w:rPr>
        <w:t>hese amounts do</w:t>
      </w:r>
      <w:r w:rsidR="007A4135">
        <w:rPr>
          <w:rFonts w:eastAsia="Arial" w:cstheme="minorHAnsi"/>
          <w:sz w:val="24"/>
          <w:szCs w:val="24"/>
        </w:rPr>
        <w:t xml:space="preserve"> not include </w:t>
      </w:r>
      <w:r w:rsidR="00D46972" w:rsidRPr="003676EF">
        <w:rPr>
          <w:rFonts w:eastAsia="Arial" w:cstheme="minorHAnsi"/>
          <w:sz w:val="24"/>
          <w:szCs w:val="24"/>
        </w:rPr>
        <w:t>DFPS-funded children</w:t>
      </w:r>
      <w:r w:rsidR="00FE407D">
        <w:rPr>
          <w:rFonts w:eastAsia="Arial" w:cstheme="minorHAnsi"/>
          <w:sz w:val="24"/>
          <w:szCs w:val="24"/>
        </w:rPr>
        <w:t xml:space="preserve"> as this is </w:t>
      </w:r>
      <w:r w:rsidR="000B7240">
        <w:rPr>
          <w:rFonts w:eastAsia="Arial" w:cstheme="minorHAnsi"/>
          <w:sz w:val="24"/>
          <w:szCs w:val="24"/>
        </w:rPr>
        <w:t xml:space="preserve">considered a pass through amount. </w:t>
      </w:r>
    </w:p>
    <w:bookmarkEnd w:id="15"/>
    <w:p w14:paraId="5A65F0F2" w14:textId="3FBCEF23" w:rsidR="00D46972" w:rsidRPr="003676EF" w:rsidRDefault="00D46972" w:rsidP="00D46972">
      <w:pPr>
        <w:spacing w:line="264" w:lineRule="auto"/>
        <w:ind w:left="720" w:right="288" w:firstLine="0"/>
        <w:rPr>
          <w:rFonts w:eastAsia="Arial" w:cstheme="minorHAnsi"/>
          <w:sz w:val="24"/>
          <w:szCs w:val="24"/>
        </w:rPr>
      </w:pPr>
      <w:r w:rsidRPr="003676EF">
        <w:rPr>
          <w:rFonts w:eastAsia="Arial" w:cstheme="minorHAnsi"/>
          <w:sz w:val="24"/>
          <w:szCs w:val="24"/>
        </w:rPr>
        <w:t>CVWDB will reimburse the selected Sub-Recipient for childcare payments to childcare providers</w:t>
      </w:r>
      <w:r w:rsidR="00122037">
        <w:rPr>
          <w:rFonts w:eastAsia="Arial" w:cstheme="minorHAnsi"/>
          <w:sz w:val="24"/>
          <w:szCs w:val="24"/>
        </w:rPr>
        <w:t xml:space="preserve"> including DFPS funded children </w:t>
      </w:r>
      <w:r w:rsidRPr="003676EF">
        <w:rPr>
          <w:rFonts w:eastAsia="Arial" w:cstheme="minorHAnsi"/>
          <w:sz w:val="24"/>
          <w:szCs w:val="24"/>
        </w:rPr>
        <w:t>in accordance with established policies and procedures.</w:t>
      </w:r>
    </w:p>
    <w:p w14:paraId="147A006A" w14:textId="39788C9D" w:rsidR="00D46972" w:rsidRPr="003676EF" w:rsidRDefault="00D46972" w:rsidP="00D46972">
      <w:pPr>
        <w:spacing w:line="264" w:lineRule="auto"/>
        <w:ind w:left="720" w:right="288" w:firstLine="0"/>
        <w:rPr>
          <w:rFonts w:eastAsia="Arial" w:cstheme="minorHAnsi"/>
          <w:sz w:val="24"/>
          <w:szCs w:val="24"/>
        </w:rPr>
      </w:pPr>
      <w:r w:rsidRPr="003676EF">
        <w:rPr>
          <w:rFonts w:eastAsia="Arial" w:cstheme="minorHAnsi"/>
          <w:sz w:val="24"/>
          <w:szCs w:val="24"/>
        </w:rPr>
        <w:t xml:space="preserve">The responses given in the Proposed Service Delivery Plan section </w:t>
      </w:r>
      <w:r w:rsidR="00D509DF" w:rsidRPr="003676EF">
        <w:rPr>
          <w:rFonts w:eastAsia="Arial" w:cstheme="minorHAnsi"/>
          <w:sz w:val="24"/>
          <w:szCs w:val="24"/>
        </w:rPr>
        <w:t>should</w:t>
      </w:r>
      <w:r w:rsidR="00D509DF">
        <w:rPr>
          <w:rFonts w:eastAsia="Arial" w:cstheme="minorHAnsi"/>
          <w:sz w:val="24"/>
          <w:szCs w:val="24"/>
        </w:rPr>
        <w:t xml:space="preserve"> consider </w:t>
      </w:r>
      <w:r w:rsidRPr="003676EF">
        <w:rPr>
          <w:rFonts w:eastAsia="Arial" w:cstheme="minorHAnsi"/>
          <w:sz w:val="24"/>
          <w:szCs w:val="24"/>
        </w:rPr>
        <w:t>the amount of childcare operations funds needed to provide the services necessary to place and keep children in care.</w:t>
      </w:r>
      <w:r w:rsidR="00C8373D">
        <w:rPr>
          <w:rFonts w:eastAsia="Arial" w:cstheme="minorHAnsi"/>
          <w:sz w:val="24"/>
          <w:szCs w:val="24"/>
        </w:rPr>
        <w:t xml:space="preserve"> </w:t>
      </w:r>
      <w:r w:rsidRPr="003676EF">
        <w:rPr>
          <w:rFonts w:eastAsia="Arial" w:cstheme="minorHAnsi"/>
          <w:sz w:val="24"/>
          <w:szCs w:val="24"/>
        </w:rPr>
        <w:t>The Childcare Services budget should be built on reasonable and necessary costs.  Sub-Recipient will be reimbursed based on actual expenses.  The total amount paid must not exceed the negotiated budgets.  There will be a separate allocation for transition and start-up costs, if applicable, as these are identified and negotiated.</w:t>
      </w:r>
    </w:p>
    <w:p w14:paraId="5ACFBB72" w14:textId="606C68C7" w:rsidR="00D46972" w:rsidRPr="003676EF" w:rsidRDefault="00F454CD" w:rsidP="00DA2671">
      <w:pPr>
        <w:spacing w:line="264" w:lineRule="auto"/>
        <w:ind w:right="288" w:firstLine="360"/>
        <w:rPr>
          <w:rFonts w:eastAsia="Arial" w:cstheme="minorHAnsi"/>
          <w:b/>
          <w:bCs/>
          <w:sz w:val="24"/>
          <w:szCs w:val="24"/>
        </w:rPr>
      </w:pPr>
      <w:bookmarkStart w:id="16" w:name="_Toc443548358"/>
      <w:bookmarkStart w:id="17" w:name="_Toc37415769"/>
      <w:r>
        <w:rPr>
          <w:rFonts w:eastAsia="Arial" w:cstheme="minorHAnsi"/>
          <w:b/>
          <w:bCs/>
          <w:sz w:val="24"/>
          <w:szCs w:val="24"/>
        </w:rPr>
        <w:t xml:space="preserve">2. </w:t>
      </w:r>
      <w:r w:rsidR="00D46972" w:rsidRPr="003676EF">
        <w:rPr>
          <w:rFonts w:eastAsia="Arial" w:cstheme="minorHAnsi"/>
          <w:b/>
          <w:bCs/>
          <w:sz w:val="24"/>
          <w:szCs w:val="24"/>
        </w:rPr>
        <w:t>WORKFORCE</w:t>
      </w:r>
      <w:bookmarkEnd w:id="16"/>
      <w:bookmarkEnd w:id="17"/>
      <w:r w:rsidR="002E2AA9">
        <w:rPr>
          <w:rFonts w:eastAsia="Arial" w:cstheme="minorHAnsi"/>
          <w:b/>
          <w:bCs/>
          <w:sz w:val="24"/>
          <w:szCs w:val="24"/>
        </w:rPr>
        <w:t xml:space="preserve"> </w:t>
      </w:r>
      <w:r>
        <w:rPr>
          <w:rFonts w:eastAsia="Arial" w:cstheme="minorHAnsi"/>
          <w:b/>
          <w:bCs/>
          <w:sz w:val="24"/>
          <w:szCs w:val="24"/>
        </w:rPr>
        <w:t>SERVICES</w:t>
      </w:r>
    </w:p>
    <w:p w14:paraId="0B14EF1E" w14:textId="1E358A09" w:rsidR="00711DE6" w:rsidRPr="003676EF" w:rsidRDefault="000D4CC0" w:rsidP="00711DE6">
      <w:pPr>
        <w:spacing w:line="239" w:lineRule="auto"/>
        <w:ind w:left="720" w:right="118" w:firstLine="0"/>
        <w:jc w:val="both"/>
        <w:rPr>
          <w:rFonts w:eastAsia="Calibri" w:cstheme="minorHAnsi"/>
          <w:sz w:val="24"/>
          <w:szCs w:val="24"/>
        </w:rPr>
      </w:pPr>
      <w:r w:rsidRPr="003676EF">
        <w:rPr>
          <w:rFonts w:cstheme="minorHAnsi"/>
          <w:sz w:val="24"/>
          <w:szCs w:val="24"/>
        </w:rPr>
        <w:t xml:space="preserve">The </w:t>
      </w:r>
      <w:r w:rsidR="00711DE6" w:rsidRPr="003676EF">
        <w:rPr>
          <w:rFonts w:cstheme="minorHAnsi"/>
          <w:sz w:val="24"/>
          <w:szCs w:val="24"/>
        </w:rPr>
        <w:t>Sub-recipient</w:t>
      </w:r>
      <w:r w:rsidRPr="003676EF">
        <w:rPr>
          <w:rFonts w:cstheme="minorHAnsi"/>
          <w:sz w:val="24"/>
          <w:szCs w:val="24"/>
        </w:rPr>
        <w:t xml:space="preserve"> selected will </w:t>
      </w:r>
      <w:r w:rsidR="00711DE6" w:rsidRPr="003676EF">
        <w:rPr>
          <w:rFonts w:cstheme="minorHAnsi"/>
          <w:sz w:val="24"/>
          <w:szCs w:val="24"/>
        </w:rPr>
        <w:t>b</w:t>
      </w:r>
      <w:r w:rsidRPr="003676EF">
        <w:rPr>
          <w:rFonts w:cstheme="minorHAnsi"/>
          <w:sz w:val="24"/>
          <w:szCs w:val="24"/>
        </w:rPr>
        <w:t xml:space="preserve">e expected to provide exemplary customer services to </w:t>
      </w:r>
      <w:r w:rsidR="00711DE6" w:rsidRPr="003676EF">
        <w:rPr>
          <w:rFonts w:cstheme="minorHAnsi"/>
          <w:sz w:val="24"/>
          <w:szCs w:val="24"/>
        </w:rPr>
        <w:t>both Concho Valley</w:t>
      </w:r>
      <w:r w:rsidRPr="003676EF">
        <w:rPr>
          <w:rFonts w:cstheme="minorHAnsi"/>
          <w:sz w:val="24"/>
          <w:szCs w:val="24"/>
        </w:rPr>
        <w:t>’s employers</w:t>
      </w:r>
      <w:r w:rsidR="00711DE6" w:rsidRPr="003676EF">
        <w:rPr>
          <w:rFonts w:cstheme="minorHAnsi"/>
          <w:sz w:val="24"/>
          <w:szCs w:val="24"/>
        </w:rPr>
        <w:t xml:space="preserve"> and</w:t>
      </w:r>
      <w:r w:rsidRPr="003676EF">
        <w:rPr>
          <w:rFonts w:cstheme="minorHAnsi"/>
          <w:sz w:val="24"/>
          <w:szCs w:val="24"/>
        </w:rPr>
        <w:t xml:space="preserve"> job seekers</w:t>
      </w:r>
      <w:r w:rsidR="00711DE6" w:rsidRPr="003676EF">
        <w:rPr>
          <w:rFonts w:cstheme="minorHAnsi"/>
          <w:sz w:val="24"/>
          <w:szCs w:val="24"/>
        </w:rPr>
        <w:t xml:space="preserve"> in an engaged and vibrant manner.  </w:t>
      </w:r>
      <w:r w:rsidR="00732122">
        <w:rPr>
          <w:rFonts w:eastAsia="Calibri" w:cstheme="minorHAnsi"/>
          <w:sz w:val="24"/>
          <w:szCs w:val="24"/>
        </w:rPr>
        <w:t xml:space="preserve">CVWDB </w:t>
      </w:r>
      <w:r w:rsidR="00711DE6" w:rsidRPr="003676EF">
        <w:rPr>
          <w:rFonts w:eastAsia="Calibri" w:cstheme="minorHAnsi"/>
          <w:sz w:val="24"/>
          <w:szCs w:val="24"/>
        </w:rPr>
        <w:t>r</w:t>
      </w:r>
      <w:r w:rsidR="00711DE6" w:rsidRPr="003676EF">
        <w:rPr>
          <w:rFonts w:eastAsia="Calibri" w:cstheme="minorHAnsi"/>
          <w:spacing w:val="-2"/>
          <w:sz w:val="24"/>
          <w:szCs w:val="24"/>
        </w:rPr>
        <w:t>e</w:t>
      </w:r>
      <w:r w:rsidR="00711DE6" w:rsidRPr="003676EF">
        <w:rPr>
          <w:rFonts w:eastAsia="Calibri" w:cstheme="minorHAnsi"/>
          <w:sz w:val="24"/>
          <w:szCs w:val="24"/>
        </w:rPr>
        <w:t>c</w:t>
      </w:r>
      <w:r w:rsidR="00711DE6" w:rsidRPr="003676EF">
        <w:rPr>
          <w:rFonts w:eastAsia="Calibri" w:cstheme="minorHAnsi"/>
          <w:spacing w:val="1"/>
          <w:sz w:val="24"/>
          <w:szCs w:val="24"/>
        </w:rPr>
        <w:t>o</w:t>
      </w:r>
      <w:r w:rsidR="00711DE6" w:rsidRPr="003676EF">
        <w:rPr>
          <w:rFonts w:eastAsia="Calibri" w:cstheme="minorHAnsi"/>
          <w:spacing w:val="-1"/>
          <w:sz w:val="24"/>
          <w:szCs w:val="24"/>
        </w:rPr>
        <w:t>gn</w:t>
      </w:r>
      <w:r w:rsidR="00711DE6" w:rsidRPr="003676EF">
        <w:rPr>
          <w:rFonts w:eastAsia="Calibri" w:cstheme="minorHAnsi"/>
          <w:sz w:val="24"/>
          <w:szCs w:val="24"/>
        </w:rPr>
        <w:t>i</w:t>
      </w:r>
      <w:r w:rsidR="00711DE6" w:rsidRPr="003676EF">
        <w:rPr>
          <w:rFonts w:eastAsia="Calibri" w:cstheme="minorHAnsi"/>
          <w:spacing w:val="-1"/>
          <w:sz w:val="24"/>
          <w:szCs w:val="24"/>
        </w:rPr>
        <w:t>z</w:t>
      </w:r>
      <w:r w:rsidR="00711DE6" w:rsidRPr="003676EF">
        <w:rPr>
          <w:rFonts w:eastAsia="Calibri" w:cstheme="minorHAnsi"/>
          <w:sz w:val="24"/>
          <w:szCs w:val="24"/>
        </w:rPr>
        <w:t>es</w:t>
      </w:r>
      <w:r w:rsidR="00711DE6" w:rsidRPr="003676EF">
        <w:rPr>
          <w:rFonts w:eastAsia="Calibri" w:cstheme="minorHAnsi"/>
          <w:spacing w:val="-1"/>
          <w:sz w:val="24"/>
          <w:szCs w:val="24"/>
        </w:rPr>
        <w:t xml:space="preserve"> </w:t>
      </w:r>
      <w:r w:rsidR="00711DE6" w:rsidRPr="003676EF">
        <w:rPr>
          <w:rFonts w:eastAsia="Calibri" w:cstheme="minorHAnsi"/>
          <w:spacing w:val="-2"/>
          <w:sz w:val="24"/>
          <w:szCs w:val="24"/>
        </w:rPr>
        <w:t>e</w:t>
      </w:r>
      <w:r w:rsidR="00711DE6" w:rsidRPr="003676EF">
        <w:rPr>
          <w:rFonts w:eastAsia="Calibri" w:cstheme="minorHAnsi"/>
          <w:spacing w:val="1"/>
          <w:sz w:val="24"/>
          <w:szCs w:val="24"/>
        </w:rPr>
        <w:t>m</w:t>
      </w:r>
      <w:r w:rsidR="00711DE6" w:rsidRPr="003676EF">
        <w:rPr>
          <w:rFonts w:eastAsia="Calibri" w:cstheme="minorHAnsi"/>
          <w:spacing w:val="-1"/>
          <w:sz w:val="24"/>
          <w:szCs w:val="24"/>
        </w:rPr>
        <w:t>p</w:t>
      </w:r>
      <w:r w:rsidR="00711DE6" w:rsidRPr="003676EF">
        <w:rPr>
          <w:rFonts w:eastAsia="Calibri" w:cstheme="minorHAnsi"/>
          <w:sz w:val="24"/>
          <w:szCs w:val="24"/>
        </w:rPr>
        <w:t>l</w:t>
      </w:r>
      <w:r w:rsidR="00711DE6" w:rsidRPr="003676EF">
        <w:rPr>
          <w:rFonts w:eastAsia="Calibri" w:cstheme="minorHAnsi"/>
          <w:spacing w:val="1"/>
          <w:sz w:val="24"/>
          <w:szCs w:val="24"/>
        </w:rPr>
        <w:t>o</w:t>
      </w:r>
      <w:r w:rsidR="00711DE6" w:rsidRPr="003676EF">
        <w:rPr>
          <w:rFonts w:eastAsia="Calibri" w:cstheme="minorHAnsi"/>
          <w:spacing w:val="-1"/>
          <w:sz w:val="24"/>
          <w:szCs w:val="24"/>
        </w:rPr>
        <w:t>y</w:t>
      </w:r>
      <w:r w:rsidR="00711DE6" w:rsidRPr="003676EF">
        <w:rPr>
          <w:rFonts w:eastAsia="Calibri" w:cstheme="minorHAnsi"/>
          <w:sz w:val="24"/>
          <w:szCs w:val="24"/>
        </w:rPr>
        <w:t>ers</w:t>
      </w:r>
      <w:r w:rsidR="00711DE6" w:rsidRPr="003676EF">
        <w:rPr>
          <w:rFonts w:eastAsia="Calibri" w:cstheme="minorHAnsi"/>
          <w:spacing w:val="1"/>
          <w:sz w:val="24"/>
          <w:szCs w:val="24"/>
        </w:rPr>
        <w:t xml:space="preserve"> </w:t>
      </w:r>
      <w:r w:rsidR="00711DE6" w:rsidRPr="003676EF">
        <w:rPr>
          <w:rFonts w:eastAsia="Calibri" w:cstheme="minorHAnsi"/>
          <w:sz w:val="24"/>
          <w:szCs w:val="24"/>
        </w:rPr>
        <w:t>(all</w:t>
      </w:r>
      <w:r w:rsidR="00711DE6" w:rsidRPr="003676EF">
        <w:rPr>
          <w:rFonts w:eastAsia="Calibri" w:cstheme="minorHAnsi"/>
          <w:spacing w:val="-2"/>
          <w:sz w:val="24"/>
          <w:szCs w:val="24"/>
        </w:rPr>
        <w:t xml:space="preserve"> e</w:t>
      </w:r>
      <w:r w:rsidR="00711DE6" w:rsidRPr="003676EF">
        <w:rPr>
          <w:rFonts w:eastAsia="Calibri" w:cstheme="minorHAnsi"/>
          <w:spacing w:val="1"/>
          <w:sz w:val="24"/>
          <w:szCs w:val="24"/>
        </w:rPr>
        <w:t>m</w:t>
      </w:r>
      <w:r w:rsidR="00711DE6" w:rsidRPr="003676EF">
        <w:rPr>
          <w:rFonts w:eastAsia="Calibri" w:cstheme="minorHAnsi"/>
          <w:spacing w:val="-1"/>
          <w:sz w:val="24"/>
          <w:szCs w:val="24"/>
        </w:rPr>
        <w:t>p</w:t>
      </w:r>
      <w:r w:rsidR="00711DE6" w:rsidRPr="003676EF">
        <w:rPr>
          <w:rFonts w:eastAsia="Calibri" w:cstheme="minorHAnsi"/>
          <w:sz w:val="24"/>
          <w:szCs w:val="24"/>
        </w:rPr>
        <w:t>l</w:t>
      </w:r>
      <w:r w:rsidR="00711DE6" w:rsidRPr="003676EF">
        <w:rPr>
          <w:rFonts w:eastAsia="Calibri" w:cstheme="minorHAnsi"/>
          <w:spacing w:val="-2"/>
          <w:sz w:val="24"/>
          <w:szCs w:val="24"/>
        </w:rPr>
        <w:t>o</w:t>
      </w:r>
      <w:r w:rsidR="00711DE6" w:rsidRPr="003676EF">
        <w:rPr>
          <w:rFonts w:eastAsia="Calibri" w:cstheme="minorHAnsi"/>
          <w:spacing w:val="1"/>
          <w:sz w:val="24"/>
          <w:szCs w:val="24"/>
        </w:rPr>
        <w:t>y</w:t>
      </w:r>
      <w:r w:rsidR="00711DE6" w:rsidRPr="003676EF">
        <w:rPr>
          <w:rFonts w:eastAsia="Calibri" w:cstheme="minorHAnsi"/>
          <w:sz w:val="24"/>
          <w:szCs w:val="24"/>
        </w:rPr>
        <w:t>ers,</w:t>
      </w:r>
      <w:r w:rsidR="00711DE6" w:rsidRPr="003676EF">
        <w:rPr>
          <w:rFonts w:eastAsia="Calibri" w:cstheme="minorHAnsi"/>
          <w:spacing w:val="-2"/>
          <w:sz w:val="24"/>
          <w:szCs w:val="24"/>
        </w:rPr>
        <w:t xml:space="preserve"> </w:t>
      </w:r>
      <w:r w:rsidR="00711DE6" w:rsidRPr="003676EF">
        <w:rPr>
          <w:rFonts w:eastAsia="Calibri" w:cstheme="minorHAnsi"/>
          <w:sz w:val="24"/>
          <w:szCs w:val="24"/>
        </w:rPr>
        <w:t>r</w:t>
      </w:r>
      <w:r w:rsidR="00711DE6" w:rsidRPr="003676EF">
        <w:rPr>
          <w:rFonts w:eastAsia="Calibri" w:cstheme="minorHAnsi"/>
          <w:spacing w:val="1"/>
          <w:sz w:val="24"/>
          <w:szCs w:val="24"/>
        </w:rPr>
        <w:t>e</w:t>
      </w:r>
      <w:r w:rsidR="00711DE6" w:rsidRPr="003676EF">
        <w:rPr>
          <w:rFonts w:eastAsia="Calibri" w:cstheme="minorHAnsi"/>
          <w:spacing w:val="-1"/>
          <w:sz w:val="24"/>
          <w:szCs w:val="24"/>
        </w:rPr>
        <w:t>g</w:t>
      </w:r>
      <w:r w:rsidR="00711DE6" w:rsidRPr="003676EF">
        <w:rPr>
          <w:rFonts w:eastAsia="Calibri" w:cstheme="minorHAnsi"/>
          <w:sz w:val="24"/>
          <w:szCs w:val="24"/>
        </w:rPr>
        <w:t>a</w:t>
      </w:r>
      <w:r w:rsidR="00711DE6" w:rsidRPr="003676EF">
        <w:rPr>
          <w:rFonts w:eastAsia="Calibri" w:cstheme="minorHAnsi"/>
          <w:spacing w:val="-3"/>
          <w:sz w:val="24"/>
          <w:szCs w:val="24"/>
        </w:rPr>
        <w:t>r</w:t>
      </w:r>
      <w:r w:rsidR="00711DE6" w:rsidRPr="003676EF">
        <w:rPr>
          <w:rFonts w:eastAsia="Calibri" w:cstheme="minorHAnsi"/>
          <w:spacing w:val="-1"/>
          <w:sz w:val="24"/>
          <w:szCs w:val="24"/>
        </w:rPr>
        <w:t>d</w:t>
      </w:r>
      <w:r w:rsidR="00711DE6" w:rsidRPr="003676EF">
        <w:rPr>
          <w:rFonts w:eastAsia="Calibri" w:cstheme="minorHAnsi"/>
          <w:sz w:val="24"/>
          <w:szCs w:val="24"/>
        </w:rPr>
        <w:t>less</w:t>
      </w:r>
      <w:r w:rsidR="00711DE6" w:rsidRPr="003676EF">
        <w:rPr>
          <w:rFonts w:eastAsia="Calibri" w:cstheme="minorHAnsi"/>
          <w:spacing w:val="1"/>
          <w:sz w:val="24"/>
          <w:szCs w:val="24"/>
        </w:rPr>
        <w:t xml:space="preserve"> o</w:t>
      </w:r>
      <w:r w:rsidR="00711DE6" w:rsidRPr="003676EF">
        <w:rPr>
          <w:rFonts w:eastAsia="Calibri" w:cstheme="minorHAnsi"/>
          <w:sz w:val="24"/>
          <w:szCs w:val="24"/>
        </w:rPr>
        <w:t>f</w:t>
      </w:r>
      <w:r w:rsidR="00711DE6" w:rsidRPr="003676EF">
        <w:rPr>
          <w:rFonts w:eastAsia="Calibri" w:cstheme="minorHAnsi"/>
          <w:spacing w:val="-3"/>
          <w:sz w:val="24"/>
          <w:szCs w:val="24"/>
        </w:rPr>
        <w:t xml:space="preserve"> </w:t>
      </w:r>
      <w:r w:rsidR="00711DE6" w:rsidRPr="003676EF">
        <w:rPr>
          <w:rFonts w:eastAsia="Calibri" w:cstheme="minorHAnsi"/>
          <w:sz w:val="24"/>
          <w:szCs w:val="24"/>
        </w:rPr>
        <w:t>size</w:t>
      </w:r>
      <w:r w:rsidR="00711DE6" w:rsidRPr="003676EF">
        <w:rPr>
          <w:rFonts w:eastAsia="Calibri" w:cstheme="minorHAnsi"/>
          <w:spacing w:val="-2"/>
          <w:sz w:val="24"/>
          <w:szCs w:val="24"/>
        </w:rPr>
        <w:t xml:space="preserve"> </w:t>
      </w:r>
      <w:r w:rsidR="00711DE6" w:rsidRPr="003676EF">
        <w:rPr>
          <w:rFonts w:eastAsia="Calibri" w:cstheme="minorHAnsi"/>
          <w:spacing w:val="1"/>
          <w:sz w:val="24"/>
          <w:szCs w:val="24"/>
        </w:rPr>
        <w:t>o</w:t>
      </w:r>
      <w:r w:rsidR="00711DE6" w:rsidRPr="003676EF">
        <w:rPr>
          <w:rFonts w:eastAsia="Calibri" w:cstheme="minorHAnsi"/>
          <w:sz w:val="24"/>
          <w:szCs w:val="24"/>
        </w:rPr>
        <w:t>r i</w:t>
      </w:r>
      <w:r w:rsidR="00711DE6" w:rsidRPr="003676EF">
        <w:rPr>
          <w:rFonts w:eastAsia="Calibri" w:cstheme="minorHAnsi"/>
          <w:spacing w:val="-1"/>
          <w:sz w:val="24"/>
          <w:szCs w:val="24"/>
        </w:rPr>
        <w:t>ndu</w:t>
      </w:r>
      <w:r w:rsidR="00711DE6" w:rsidRPr="003676EF">
        <w:rPr>
          <w:rFonts w:eastAsia="Calibri" w:cstheme="minorHAnsi"/>
          <w:sz w:val="24"/>
          <w:szCs w:val="24"/>
        </w:rPr>
        <w:t>st</w:t>
      </w:r>
      <w:r w:rsidR="00711DE6" w:rsidRPr="003676EF">
        <w:rPr>
          <w:rFonts w:eastAsia="Calibri" w:cstheme="minorHAnsi"/>
          <w:spacing w:val="-2"/>
          <w:sz w:val="24"/>
          <w:szCs w:val="24"/>
        </w:rPr>
        <w:t>r</w:t>
      </w:r>
      <w:r w:rsidR="00711DE6" w:rsidRPr="003676EF">
        <w:rPr>
          <w:rFonts w:eastAsia="Calibri" w:cstheme="minorHAnsi"/>
          <w:spacing w:val="1"/>
          <w:sz w:val="24"/>
          <w:szCs w:val="24"/>
        </w:rPr>
        <w:t>y</w:t>
      </w:r>
      <w:r w:rsidR="00711DE6" w:rsidRPr="003676EF">
        <w:rPr>
          <w:rFonts w:eastAsia="Calibri" w:cstheme="minorHAnsi"/>
          <w:sz w:val="24"/>
          <w:szCs w:val="24"/>
        </w:rPr>
        <w:t>)</w:t>
      </w:r>
      <w:r w:rsidR="00711DE6" w:rsidRPr="003676EF">
        <w:rPr>
          <w:rFonts w:eastAsia="Calibri" w:cstheme="minorHAnsi"/>
          <w:spacing w:val="1"/>
          <w:sz w:val="24"/>
          <w:szCs w:val="24"/>
        </w:rPr>
        <w:t xml:space="preserve"> </w:t>
      </w:r>
      <w:r w:rsidR="00711DE6" w:rsidRPr="003676EF">
        <w:rPr>
          <w:rFonts w:eastAsia="Calibri" w:cstheme="minorHAnsi"/>
          <w:sz w:val="24"/>
          <w:szCs w:val="24"/>
        </w:rPr>
        <w:t>as</w:t>
      </w:r>
      <w:r w:rsidR="00711DE6" w:rsidRPr="003676EF">
        <w:rPr>
          <w:rFonts w:eastAsia="Calibri" w:cstheme="minorHAnsi"/>
          <w:spacing w:val="-4"/>
          <w:sz w:val="24"/>
          <w:szCs w:val="24"/>
        </w:rPr>
        <w:t xml:space="preserve"> </w:t>
      </w:r>
      <w:r w:rsidR="00711DE6" w:rsidRPr="003676EF">
        <w:rPr>
          <w:rFonts w:eastAsia="Calibri" w:cstheme="minorHAnsi"/>
          <w:sz w:val="24"/>
          <w:szCs w:val="24"/>
        </w:rPr>
        <w:t>the pr</w:t>
      </w:r>
      <w:r w:rsidR="00711DE6" w:rsidRPr="003676EF">
        <w:rPr>
          <w:rFonts w:eastAsia="Calibri" w:cstheme="minorHAnsi"/>
          <w:spacing w:val="-1"/>
          <w:sz w:val="24"/>
          <w:szCs w:val="24"/>
        </w:rPr>
        <w:t>i</w:t>
      </w:r>
      <w:r w:rsidR="00711DE6" w:rsidRPr="003676EF">
        <w:rPr>
          <w:rFonts w:eastAsia="Calibri" w:cstheme="minorHAnsi"/>
          <w:spacing w:val="1"/>
          <w:sz w:val="24"/>
          <w:szCs w:val="24"/>
        </w:rPr>
        <w:t>m</w:t>
      </w:r>
      <w:r w:rsidR="00711DE6" w:rsidRPr="003676EF">
        <w:rPr>
          <w:rFonts w:eastAsia="Calibri" w:cstheme="minorHAnsi"/>
          <w:spacing w:val="-3"/>
          <w:sz w:val="24"/>
          <w:szCs w:val="24"/>
        </w:rPr>
        <w:t>a</w:t>
      </w:r>
      <w:r w:rsidR="00711DE6" w:rsidRPr="003676EF">
        <w:rPr>
          <w:rFonts w:eastAsia="Calibri" w:cstheme="minorHAnsi"/>
          <w:sz w:val="24"/>
          <w:szCs w:val="24"/>
        </w:rPr>
        <w:t>ry</w:t>
      </w:r>
      <w:r w:rsidR="00711DE6" w:rsidRPr="003676EF">
        <w:rPr>
          <w:rFonts w:eastAsia="Calibri" w:cstheme="minorHAnsi"/>
          <w:spacing w:val="-1"/>
          <w:sz w:val="24"/>
          <w:szCs w:val="24"/>
        </w:rPr>
        <w:t xml:space="preserve"> </w:t>
      </w:r>
      <w:r w:rsidR="00711DE6" w:rsidRPr="003676EF">
        <w:rPr>
          <w:rFonts w:eastAsia="Calibri" w:cstheme="minorHAnsi"/>
          <w:sz w:val="24"/>
          <w:szCs w:val="24"/>
        </w:rPr>
        <w:t>cust</w:t>
      </w:r>
      <w:r w:rsidR="00711DE6" w:rsidRPr="003676EF">
        <w:rPr>
          <w:rFonts w:eastAsia="Calibri" w:cstheme="minorHAnsi"/>
          <w:spacing w:val="-1"/>
          <w:sz w:val="24"/>
          <w:szCs w:val="24"/>
        </w:rPr>
        <w:t>om</w:t>
      </w:r>
      <w:r w:rsidR="00711DE6" w:rsidRPr="003676EF">
        <w:rPr>
          <w:rFonts w:eastAsia="Calibri" w:cstheme="minorHAnsi"/>
          <w:sz w:val="24"/>
          <w:szCs w:val="24"/>
        </w:rPr>
        <w:t xml:space="preserve">er </w:t>
      </w:r>
      <w:r w:rsidR="00711DE6" w:rsidRPr="003676EF">
        <w:rPr>
          <w:rFonts w:eastAsia="Calibri" w:cstheme="minorHAnsi"/>
          <w:spacing w:val="1"/>
          <w:sz w:val="24"/>
          <w:szCs w:val="24"/>
        </w:rPr>
        <w:t>o</w:t>
      </w:r>
      <w:r w:rsidR="00711DE6" w:rsidRPr="003676EF">
        <w:rPr>
          <w:rFonts w:eastAsia="Calibri" w:cstheme="minorHAnsi"/>
          <w:sz w:val="24"/>
          <w:szCs w:val="24"/>
        </w:rPr>
        <w:t xml:space="preserve">f </w:t>
      </w:r>
      <w:r w:rsidR="00711DE6" w:rsidRPr="003676EF">
        <w:rPr>
          <w:rFonts w:eastAsia="Calibri" w:cstheme="minorHAnsi"/>
          <w:spacing w:val="1"/>
          <w:sz w:val="24"/>
          <w:szCs w:val="24"/>
        </w:rPr>
        <w:t>t</w:t>
      </w:r>
      <w:r w:rsidR="00711DE6" w:rsidRPr="003676EF">
        <w:rPr>
          <w:rFonts w:eastAsia="Calibri" w:cstheme="minorHAnsi"/>
          <w:spacing w:val="-1"/>
          <w:sz w:val="24"/>
          <w:szCs w:val="24"/>
        </w:rPr>
        <w:t>h</w:t>
      </w:r>
      <w:r w:rsidR="00711DE6" w:rsidRPr="003676EF">
        <w:rPr>
          <w:rFonts w:eastAsia="Calibri" w:cstheme="minorHAnsi"/>
          <w:sz w:val="24"/>
          <w:szCs w:val="24"/>
        </w:rPr>
        <w:t>e</w:t>
      </w:r>
      <w:r w:rsidR="00711DE6" w:rsidRPr="003676EF">
        <w:rPr>
          <w:rFonts w:eastAsia="Calibri" w:cstheme="minorHAnsi"/>
          <w:spacing w:val="-2"/>
          <w:sz w:val="24"/>
          <w:szCs w:val="24"/>
        </w:rPr>
        <w:t xml:space="preserve"> </w:t>
      </w:r>
      <w:r w:rsidR="00711DE6" w:rsidRPr="003676EF">
        <w:rPr>
          <w:rFonts w:eastAsia="Calibri" w:cstheme="minorHAnsi"/>
          <w:spacing w:val="-1"/>
          <w:sz w:val="24"/>
          <w:szCs w:val="24"/>
        </w:rPr>
        <w:t>w</w:t>
      </w:r>
      <w:r w:rsidR="00711DE6" w:rsidRPr="003676EF">
        <w:rPr>
          <w:rFonts w:eastAsia="Calibri" w:cstheme="minorHAnsi"/>
          <w:spacing w:val="1"/>
          <w:sz w:val="24"/>
          <w:szCs w:val="24"/>
        </w:rPr>
        <w:t>o</w:t>
      </w:r>
      <w:r w:rsidR="00711DE6" w:rsidRPr="003676EF">
        <w:rPr>
          <w:rFonts w:eastAsia="Calibri" w:cstheme="minorHAnsi"/>
          <w:sz w:val="24"/>
          <w:szCs w:val="24"/>
        </w:rPr>
        <w:t>rk</w:t>
      </w:r>
      <w:r w:rsidR="00711DE6" w:rsidRPr="003676EF">
        <w:rPr>
          <w:rFonts w:eastAsia="Calibri" w:cstheme="minorHAnsi"/>
          <w:spacing w:val="-2"/>
          <w:sz w:val="24"/>
          <w:szCs w:val="24"/>
        </w:rPr>
        <w:t>f</w:t>
      </w:r>
      <w:r w:rsidR="00711DE6" w:rsidRPr="003676EF">
        <w:rPr>
          <w:rFonts w:eastAsia="Calibri" w:cstheme="minorHAnsi"/>
          <w:spacing w:val="1"/>
          <w:sz w:val="24"/>
          <w:szCs w:val="24"/>
        </w:rPr>
        <w:t>o</w:t>
      </w:r>
      <w:r w:rsidR="00711DE6" w:rsidRPr="003676EF">
        <w:rPr>
          <w:rFonts w:eastAsia="Calibri" w:cstheme="minorHAnsi"/>
          <w:sz w:val="24"/>
          <w:szCs w:val="24"/>
        </w:rPr>
        <w:t>r</w:t>
      </w:r>
      <w:r w:rsidR="00711DE6" w:rsidRPr="003676EF">
        <w:rPr>
          <w:rFonts w:eastAsia="Calibri" w:cstheme="minorHAnsi"/>
          <w:spacing w:val="-2"/>
          <w:sz w:val="24"/>
          <w:szCs w:val="24"/>
        </w:rPr>
        <w:t>c</w:t>
      </w:r>
      <w:r w:rsidR="00711DE6" w:rsidRPr="003676EF">
        <w:rPr>
          <w:rFonts w:eastAsia="Calibri" w:cstheme="minorHAnsi"/>
          <w:sz w:val="24"/>
          <w:szCs w:val="24"/>
        </w:rPr>
        <w:t>e</w:t>
      </w:r>
      <w:r w:rsidR="00711DE6" w:rsidRPr="003676EF">
        <w:rPr>
          <w:rFonts w:eastAsia="Calibri" w:cstheme="minorHAnsi"/>
          <w:spacing w:val="1"/>
          <w:sz w:val="24"/>
          <w:szCs w:val="24"/>
        </w:rPr>
        <w:t xml:space="preserve"> </w:t>
      </w:r>
      <w:r w:rsidR="00711DE6" w:rsidRPr="003676EF">
        <w:rPr>
          <w:rFonts w:eastAsia="Calibri" w:cstheme="minorHAnsi"/>
          <w:spacing w:val="-2"/>
          <w:sz w:val="24"/>
          <w:szCs w:val="24"/>
        </w:rPr>
        <w:t>s</w:t>
      </w:r>
      <w:r w:rsidR="00711DE6" w:rsidRPr="003676EF">
        <w:rPr>
          <w:rFonts w:eastAsia="Calibri" w:cstheme="minorHAnsi"/>
          <w:spacing w:val="1"/>
          <w:sz w:val="24"/>
          <w:szCs w:val="24"/>
        </w:rPr>
        <w:t>y</w:t>
      </w:r>
      <w:r w:rsidR="00711DE6" w:rsidRPr="003676EF">
        <w:rPr>
          <w:rFonts w:eastAsia="Calibri" w:cstheme="minorHAnsi"/>
          <w:sz w:val="24"/>
          <w:szCs w:val="24"/>
        </w:rPr>
        <w:t>st</w:t>
      </w:r>
      <w:r w:rsidR="00711DE6" w:rsidRPr="003676EF">
        <w:rPr>
          <w:rFonts w:eastAsia="Calibri" w:cstheme="minorHAnsi"/>
          <w:spacing w:val="-1"/>
          <w:sz w:val="24"/>
          <w:szCs w:val="24"/>
        </w:rPr>
        <w:t>e</w:t>
      </w:r>
      <w:r w:rsidR="00711DE6" w:rsidRPr="003676EF">
        <w:rPr>
          <w:rFonts w:eastAsia="Calibri" w:cstheme="minorHAnsi"/>
          <w:spacing w:val="1"/>
          <w:sz w:val="24"/>
          <w:szCs w:val="24"/>
        </w:rPr>
        <w:t>m</w:t>
      </w:r>
      <w:r w:rsidR="00711DE6" w:rsidRPr="003676EF">
        <w:rPr>
          <w:rFonts w:eastAsia="Calibri" w:cstheme="minorHAnsi"/>
          <w:sz w:val="24"/>
          <w:szCs w:val="24"/>
        </w:rPr>
        <w:t>.  It is</w:t>
      </w:r>
      <w:r w:rsidR="00711DE6" w:rsidRPr="003676EF">
        <w:rPr>
          <w:rFonts w:eastAsia="Calibri" w:cstheme="minorHAnsi"/>
          <w:spacing w:val="1"/>
          <w:sz w:val="24"/>
          <w:szCs w:val="24"/>
        </w:rPr>
        <w:t xml:space="preserve"> </w:t>
      </w:r>
      <w:r w:rsidR="00711DE6" w:rsidRPr="003676EF">
        <w:rPr>
          <w:rFonts w:eastAsia="Calibri" w:cstheme="minorHAnsi"/>
          <w:sz w:val="24"/>
          <w:szCs w:val="24"/>
        </w:rPr>
        <w:t>e</w:t>
      </w:r>
      <w:r w:rsidR="00711DE6" w:rsidRPr="003676EF">
        <w:rPr>
          <w:rFonts w:eastAsia="Calibri" w:cstheme="minorHAnsi"/>
          <w:spacing w:val="-2"/>
          <w:sz w:val="24"/>
          <w:szCs w:val="24"/>
        </w:rPr>
        <w:t>s</w:t>
      </w:r>
      <w:r w:rsidR="00711DE6" w:rsidRPr="003676EF">
        <w:rPr>
          <w:rFonts w:eastAsia="Calibri" w:cstheme="minorHAnsi"/>
          <w:sz w:val="24"/>
          <w:szCs w:val="24"/>
        </w:rPr>
        <w:t>sential</w:t>
      </w:r>
      <w:r w:rsidR="00711DE6" w:rsidRPr="003676EF">
        <w:rPr>
          <w:rFonts w:eastAsia="Calibri" w:cstheme="minorHAnsi"/>
          <w:spacing w:val="-2"/>
          <w:sz w:val="24"/>
          <w:szCs w:val="24"/>
        </w:rPr>
        <w:t xml:space="preserve"> </w:t>
      </w:r>
      <w:r w:rsidR="00711DE6" w:rsidRPr="003676EF">
        <w:rPr>
          <w:rFonts w:eastAsia="Calibri" w:cstheme="minorHAnsi"/>
          <w:sz w:val="24"/>
          <w:szCs w:val="24"/>
        </w:rPr>
        <w:t>that</w:t>
      </w:r>
      <w:r w:rsidR="00711DE6" w:rsidRPr="003676EF">
        <w:rPr>
          <w:rFonts w:eastAsia="Calibri" w:cstheme="minorHAnsi"/>
          <w:spacing w:val="-2"/>
          <w:sz w:val="24"/>
          <w:szCs w:val="24"/>
        </w:rPr>
        <w:t xml:space="preserve"> </w:t>
      </w:r>
      <w:r w:rsidR="00711DE6" w:rsidRPr="003676EF">
        <w:rPr>
          <w:rFonts w:eastAsia="Calibri" w:cstheme="minorHAnsi"/>
          <w:sz w:val="24"/>
          <w:szCs w:val="24"/>
        </w:rPr>
        <w:t>e</w:t>
      </w:r>
      <w:r w:rsidR="00711DE6" w:rsidRPr="003676EF">
        <w:rPr>
          <w:rFonts w:eastAsia="Calibri" w:cstheme="minorHAnsi"/>
          <w:spacing w:val="1"/>
          <w:sz w:val="24"/>
          <w:szCs w:val="24"/>
        </w:rPr>
        <w:t>m</w:t>
      </w:r>
      <w:r w:rsidR="00711DE6" w:rsidRPr="003676EF">
        <w:rPr>
          <w:rFonts w:eastAsia="Calibri" w:cstheme="minorHAnsi"/>
          <w:spacing w:val="-1"/>
          <w:sz w:val="24"/>
          <w:szCs w:val="24"/>
        </w:rPr>
        <w:t>p</w:t>
      </w:r>
      <w:r w:rsidR="00711DE6" w:rsidRPr="003676EF">
        <w:rPr>
          <w:rFonts w:eastAsia="Calibri" w:cstheme="minorHAnsi"/>
          <w:spacing w:val="-3"/>
          <w:sz w:val="24"/>
          <w:szCs w:val="24"/>
        </w:rPr>
        <w:t>l</w:t>
      </w:r>
      <w:r w:rsidR="00711DE6" w:rsidRPr="003676EF">
        <w:rPr>
          <w:rFonts w:eastAsia="Calibri" w:cstheme="minorHAnsi"/>
          <w:spacing w:val="1"/>
          <w:sz w:val="24"/>
          <w:szCs w:val="24"/>
        </w:rPr>
        <w:t>o</w:t>
      </w:r>
      <w:r w:rsidR="00711DE6" w:rsidRPr="003676EF">
        <w:rPr>
          <w:rFonts w:eastAsia="Calibri" w:cstheme="minorHAnsi"/>
          <w:spacing w:val="-1"/>
          <w:sz w:val="24"/>
          <w:szCs w:val="24"/>
        </w:rPr>
        <w:t>y</w:t>
      </w:r>
      <w:r w:rsidR="00711DE6" w:rsidRPr="003676EF">
        <w:rPr>
          <w:rFonts w:eastAsia="Calibri" w:cstheme="minorHAnsi"/>
          <w:sz w:val="24"/>
          <w:szCs w:val="24"/>
        </w:rPr>
        <w:t>e</w:t>
      </w:r>
      <w:r w:rsidR="00711DE6" w:rsidRPr="003676EF">
        <w:rPr>
          <w:rFonts w:eastAsia="Calibri" w:cstheme="minorHAnsi"/>
          <w:spacing w:val="-2"/>
          <w:sz w:val="24"/>
          <w:szCs w:val="24"/>
        </w:rPr>
        <w:t>r</w:t>
      </w:r>
      <w:r w:rsidR="00711DE6" w:rsidRPr="003676EF">
        <w:rPr>
          <w:rFonts w:eastAsia="Calibri" w:cstheme="minorHAnsi"/>
          <w:sz w:val="24"/>
          <w:szCs w:val="24"/>
        </w:rPr>
        <w:t>s have</w:t>
      </w:r>
      <w:r w:rsidR="00711DE6" w:rsidRPr="003676EF">
        <w:rPr>
          <w:rFonts w:eastAsia="Calibri" w:cstheme="minorHAnsi"/>
          <w:spacing w:val="-2"/>
          <w:sz w:val="24"/>
          <w:szCs w:val="24"/>
        </w:rPr>
        <w:t xml:space="preserve"> </w:t>
      </w:r>
      <w:r w:rsidR="00711DE6" w:rsidRPr="003676EF">
        <w:rPr>
          <w:rFonts w:eastAsia="Calibri" w:cstheme="minorHAnsi"/>
          <w:sz w:val="24"/>
          <w:szCs w:val="24"/>
        </w:rPr>
        <w:t>ac</w:t>
      </w:r>
      <w:r w:rsidR="00711DE6" w:rsidRPr="003676EF">
        <w:rPr>
          <w:rFonts w:eastAsia="Calibri" w:cstheme="minorHAnsi"/>
          <w:spacing w:val="-2"/>
          <w:sz w:val="24"/>
          <w:szCs w:val="24"/>
        </w:rPr>
        <w:t>c</w:t>
      </w:r>
      <w:r w:rsidR="00711DE6" w:rsidRPr="003676EF">
        <w:rPr>
          <w:rFonts w:eastAsia="Calibri" w:cstheme="minorHAnsi"/>
          <w:sz w:val="24"/>
          <w:szCs w:val="24"/>
        </w:rPr>
        <w:t>ess</w:t>
      </w:r>
      <w:r w:rsidR="00711DE6" w:rsidRPr="003676EF">
        <w:rPr>
          <w:rFonts w:eastAsia="Calibri" w:cstheme="minorHAnsi"/>
          <w:spacing w:val="1"/>
          <w:sz w:val="24"/>
          <w:szCs w:val="24"/>
        </w:rPr>
        <w:t xml:space="preserve"> </w:t>
      </w:r>
      <w:r w:rsidR="00711DE6" w:rsidRPr="003676EF">
        <w:rPr>
          <w:rFonts w:eastAsia="Calibri" w:cstheme="minorHAnsi"/>
          <w:spacing w:val="-2"/>
          <w:sz w:val="24"/>
          <w:szCs w:val="24"/>
        </w:rPr>
        <w:t>t</w:t>
      </w:r>
      <w:r w:rsidR="00711DE6" w:rsidRPr="003676EF">
        <w:rPr>
          <w:rFonts w:eastAsia="Calibri" w:cstheme="minorHAnsi"/>
          <w:sz w:val="24"/>
          <w:szCs w:val="24"/>
        </w:rPr>
        <w:t>o</w:t>
      </w:r>
      <w:r w:rsidR="00711DE6" w:rsidRPr="003676EF">
        <w:rPr>
          <w:rFonts w:eastAsia="Calibri" w:cstheme="minorHAnsi"/>
          <w:spacing w:val="1"/>
          <w:sz w:val="24"/>
          <w:szCs w:val="24"/>
        </w:rPr>
        <w:t xml:space="preserve"> </w:t>
      </w:r>
      <w:r w:rsidR="00711DE6" w:rsidRPr="003676EF">
        <w:rPr>
          <w:rFonts w:eastAsia="Calibri" w:cstheme="minorHAnsi"/>
          <w:sz w:val="24"/>
          <w:szCs w:val="24"/>
        </w:rPr>
        <w:t>a</w:t>
      </w:r>
      <w:r w:rsidR="00711DE6" w:rsidRPr="003676EF">
        <w:rPr>
          <w:rFonts w:eastAsia="Calibri" w:cstheme="minorHAnsi"/>
          <w:spacing w:val="-2"/>
          <w:sz w:val="24"/>
          <w:szCs w:val="24"/>
        </w:rPr>
        <w:t xml:space="preserve"> </w:t>
      </w:r>
      <w:r w:rsidR="00711DE6" w:rsidRPr="003676EF">
        <w:rPr>
          <w:rFonts w:eastAsia="Calibri" w:cstheme="minorHAnsi"/>
          <w:sz w:val="24"/>
          <w:szCs w:val="24"/>
        </w:rPr>
        <w:t>s</w:t>
      </w:r>
      <w:r w:rsidR="00711DE6" w:rsidRPr="003676EF">
        <w:rPr>
          <w:rFonts w:eastAsia="Calibri" w:cstheme="minorHAnsi"/>
          <w:spacing w:val="1"/>
          <w:sz w:val="24"/>
          <w:szCs w:val="24"/>
        </w:rPr>
        <w:t>k</w:t>
      </w:r>
      <w:r w:rsidR="00711DE6" w:rsidRPr="003676EF">
        <w:rPr>
          <w:rFonts w:eastAsia="Calibri" w:cstheme="minorHAnsi"/>
          <w:sz w:val="24"/>
          <w:szCs w:val="24"/>
        </w:rPr>
        <w:t>illed</w:t>
      </w:r>
      <w:r w:rsidR="00711DE6" w:rsidRPr="003676EF">
        <w:rPr>
          <w:rFonts w:eastAsia="Calibri" w:cstheme="minorHAnsi"/>
          <w:spacing w:val="-3"/>
          <w:sz w:val="24"/>
          <w:szCs w:val="24"/>
        </w:rPr>
        <w:t xml:space="preserve"> </w:t>
      </w:r>
      <w:r w:rsidR="00711DE6" w:rsidRPr="003676EF">
        <w:rPr>
          <w:rFonts w:eastAsia="Calibri" w:cstheme="minorHAnsi"/>
          <w:spacing w:val="-1"/>
          <w:sz w:val="24"/>
          <w:szCs w:val="24"/>
        </w:rPr>
        <w:t>w</w:t>
      </w:r>
      <w:r w:rsidR="00711DE6" w:rsidRPr="003676EF">
        <w:rPr>
          <w:rFonts w:eastAsia="Calibri" w:cstheme="minorHAnsi"/>
          <w:spacing w:val="1"/>
          <w:sz w:val="24"/>
          <w:szCs w:val="24"/>
        </w:rPr>
        <w:t>o</w:t>
      </w:r>
      <w:r w:rsidR="00711DE6" w:rsidRPr="003676EF">
        <w:rPr>
          <w:rFonts w:eastAsia="Calibri" w:cstheme="minorHAnsi"/>
          <w:sz w:val="24"/>
          <w:szCs w:val="24"/>
        </w:rPr>
        <w:t>rk</w:t>
      </w:r>
      <w:r w:rsidR="00711DE6" w:rsidRPr="003676EF">
        <w:rPr>
          <w:rFonts w:eastAsia="Calibri" w:cstheme="minorHAnsi"/>
          <w:spacing w:val="-2"/>
          <w:sz w:val="24"/>
          <w:szCs w:val="24"/>
        </w:rPr>
        <w:t>f</w:t>
      </w:r>
      <w:r w:rsidR="00711DE6" w:rsidRPr="003676EF">
        <w:rPr>
          <w:rFonts w:eastAsia="Calibri" w:cstheme="minorHAnsi"/>
          <w:spacing w:val="1"/>
          <w:sz w:val="24"/>
          <w:szCs w:val="24"/>
        </w:rPr>
        <w:t>o</w:t>
      </w:r>
      <w:r w:rsidR="00711DE6" w:rsidRPr="003676EF">
        <w:rPr>
          <w:rFonts w:eastAsia="Calibri" w:cstheme="minorHAnsi"/>
          <w:sz w:val="24"/>
          <w:szCs w:val="24"/>
        </w:rPr>
        <w:t>rce</w:t>
      </w:r>
      <w:r w:rsidR="00711DE6" w:rsidRPr="003676EF">
        <w:rPr>
          <w:rFonts w:eastAsia="Calibri" w:cstheme="minorHAnsi"/>
          <w:spacing w:val="-2"/>
          <w:sz w:val="24"/>
          <w:szCs w:val="24"/>
        </w:rPr>
        <w:t xml:space="preserve"> </w:t>
      </w:r>
      <w:r w:rsidR="00711DE6" w:rsidRPr="003676EF">
        <w:rPr>
          <w:rFonts w:eastAsia="Calibri" w:cstheme="minorHAnsi"/>
          <w:sz w:val="24"/>
          <w:szCs w:val="24"/>
        </w:rPr>
        <w:t>and</w:t>
      </w:r>
      <w:r w:rsidR="00711DE6" w:rsidRPr="003676EF">
        <w:rPr>
          <w:rFonts w:eastAsia="Calibri" w:cstheme="minorHAnsi"/>
          <w:spacing w:val="-1"/>
          <w:sz w:val="24"/>
          <w:szCs w:val="24"/>
        </w:rPr>
        <w:t xml:space="preserve"> o</w:t>
      </w:r>
      <w:r w:rsidR="00711DE6" w:rsidRPr="003676EF">
        <w:rPr>
          <w:rFonts w:eastAsia="Calibri" w:cstheme="minorHAnsi"/>
          <w:sz w:val="24"/>
          <w:szCs w:val="24"/>
        </w:rPr>
        <w:t xml:space="preserve">ther </w:t>
      </w:r>
      <w:r w:rsidR="00711DE6" w:rsidRPr="003676EF">
        <w:rPr>
          <w:rFonts w:eastAsia="Calibri" w:cstheme="minorHAnsi"/>
          <w:spacing w:val="-1"/>
          <w:sz w:val="24"/>
          <w:szCs w:val="24"/>
        </w:rPr>
        <w:t>hu</w:t>
      </w:r>
      <w:r w:rsidR="00711DE6" w:rsidRPr="003676EF">
        <w:rPr>
          <w:rFonts w:eastAsia="Calibri" w:cstheme="minorHAnsi"/>
          <w:spacing w:val="1"/>
          <w:sz w:val="24"/>
          <w:szCs w:val="24"/>
        </w:rPr>
        <w:t>m</w:t>
      </w:r>
      <w:r w:rsidR="00711DE6" w:rsidRPr="003676EF">
        <w:rPr>
          <w:rFonts w:eastAsia="Calibri" w:cstheme="minorHAnsi"/>
          <w:sz w:val="24"/>
          <w:szCs w:val="24"/>
        </w:rPr>
        <w:t>an</w:t>
      </w:r>
      <w:r w:rsidR="00711DE6" w:rsidRPr="003676EF">
        <w:rPr>
          <w:rFonts w:eastAsia="Calibri" w:cstheme="minorHAnsi"/>
          <w:spacing w:val="-1"/>
          <w:sz w:val="24"/>
          <w:szCs w:val="24"/>
        </w:rPr>
        <w:t xml:space="preserve"> </w:t>
      </w:r>
      <w:r w:rsidR="00711DE6" w:rsidRPr="003676EF">
        <w:rPr>
          <w:rFonts w:eastAsia="Calibri" w:cstheme="minorHAnsi"/>
          <w:sz w:val="24"/>
          <w:szCs w:val="24"/>
        </w:rPr>
        <w:t>r</w:t>
      </w:r>
      <w:r w:rsidR="00711DE6" w:rsidRPr="003676EF">
        <w:rPr>
          <w:rFonts w:eastAsia="Calibri" w:cstheme="minorHAnsi"/>
          <w:spacing w:val="1"/>
          <w:sz w:val="24"/>
          <w:szCs w:val="24"/>
        </w:rPr>
        <w:t>e</w:t>
      </w:r>
      <w:r w:rsidR="00711DE6" w:rsidRPr="003676EF">
        <w:rPr>
          <w:rFonts w:eastAsia="Calibri" w:cstheme="minorHAnsi"/>
          <w:spacing w:val="-2"/>
          <w:sz w:val="24"/>
          <w:szCs w:val="24"/>
        </w:rPr>
        <w:t>s</w:t>
      </w:r>
      <w:r w:rsidR="00711DE6" w:rsidRPr="003676EF">
        <w:rPr>
          <w:rFonts w:eastAsia="Calibri" w:cstheme="minorHAnsi"/>
          <w:spacing w:val="1"/>
          <w:sz w:val="24"/>
          <w:szCs w:val="24"/>
        </w:rPr>
        <w:t>o</w:t>
      </w:r>
      <w:r w:rsidR="00711DE6" w:rsidRPr="003676EF">
        <w:rPr>
          <w:rFonts w:eastAsia="Calibri" w:cstheme="minorHAnsi"/>
          <w:spacing w:val="-1"/>
          <w:sz w:val="24"/>
          <w:szCs w:val="24"/>
        </w:rPr>
        <w:t>u</w:t>
      </w:r>
      <w:r w:rsidR="00711DE6" w:rsidRPr="003676EF">
        <w:rPr>
          <w:rFonts w:eastAsia="Calibri" w:cstheme="minorHAnsi"/>
          <w:sz w:val="24"/>
          <w:szCs w:val="24"/>
        </w:rPr>
        <w:t>rce</w:t>
      </w:r>
      <w:r w:rsidR="00711DE6" w:rsidRPr="003676EF">
        <w:rPr>
          <w:rFonts w:eastAsia="Calibri" w:cstheme="minorHAnsi"/>
          <w:spacing w:val="-2"/>
          <w:sz w:val="24"/>
          <w:szCs w:val="24"/>
        </w:rPr>
        <w:t xml:space="preserve"> </w:t>
      </w:r>
      <w:r w:rsidR="00711DE6" w:rsidRPr="003676EF">
        <w:rPr>
          <w:rFonts w:eastAsia="Calibri" w:cstheme="minorHAnsi"/>
          <w:sz w:val="24"/>
          <w:szCs w:val="24"/>
        </w:rPr>
        <w:t>s</w:t>
      </w:r>
      <w:r w:rsidR="00711DE6" w:rsidRPr="003676EF">
        <w:rPr>
          <w:rFonts w:eastAsia="Calibri" w:cstheme="minorHAnsi"/>
          <w:spacing w:val="1"/>
          <w:sz w:val="24"/>
          <w:szCs w:val="24"/>
        </w:rPr>
        <w:t>e</w:t>
      </w:r>
      <w:r w:rsidR="00711DE6" w:rsidRPr="003676EF">
        <w:rPr>
          <w:rFonts w:eastAsia="Calibri" w:cstheme="minorHAnsi"/>
          <w:spacing w:val="-3"/>
          <w:sz w:val="24"/>
          <w:szCs w:val="24"/>
        </w:rPr>
        <w:t>r</w:t>
      </w:r>
      <w:r w:rsidR="00711DE6" w:rsidRPr="003676EF">
        <w:rPr>
          <w:rFonts w:eastAsia="Calibri" w:cstheme="minorHAnsi"/>
          <w:spacing w:val="1"/>
          <w:sz w:val="24"/>
          <w:szCs w:val="24"/>
        </w:rPr>
        <w:t>v</w:t>
      </w:r>
      <w:r w:rsidR="00711DE6" w:rsidRPr="003676EF">
        <w:rPr>
          <w:rFonts w:eastAsia="Calibri" w:cstheme="minorHAnsi"/>
          <w:sz w:val="24"/>
          <w:szCs w:val="24"/>
        </w:rPr>
        <w:t>ic</w:t>
      </w:r>
      <w:r w:rsidR="00711DE6" w:rsidRPr="003676EF">
        <w:rPr>
          <w:rFonts w:eastAsia="Calibri" w:cstheme="minorHAnsi"/>
          <w:spacing w:val="-2"/>
          <w:sz w:val="24"/>
          <w:szCs w:val="24"/>
        </w:rPr>
        <w:t>e</w:t>
      </w:r>
      <w:r w:rsidR="00711DE6" w:rsidRPr="003676EF">
        <w:rPr>
          <w:rFonts w:eastAsia="Calibri" w:cstheme="minorHAnsi"/>
          <w:sz w:val="24"/>
          <w:szCs w:val="24"/>
        </w:rPr>
        <w:t xml:space="preserve">s </w:t>
      </w:r>
      <w:r w:rsidR="00711DE6" w:rsidRPr="003676EF">
        <w:rPr>
          <w:rFonts w:eastAsia="Calibri" w:cstheme="minorHAnsi"/>
          <w:spacing w:val="-1"/>
          <w:sz w:val="24"/>
          <w:szCs w:val="24"/>
        </w:rPr>
        <w:t>t</w:t>
      </w:r>
      <w:r w:rsidR="00711DE6" w:rsidRPr="003676EF">
        <w:rPr>
          <w:rFonts w:eastAsia="Calibri" w:cstheme="minorHAnsi"/>
          <w:sz w:val="24"/>
          <w:szCs w:val="24"/>
        </w:rPr>
        <w:t>o</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m</w:t>
      </w:r>
      <w:r w:rsidR="00711DE6" w:rsidRPr="003676EF">
        <w:rPr>
          <w:rFonts w:eastAsia="Calibri" w:cstheme="minorHAnsi"/>
          <w:sz w:val="24"/>
          <w:szCs w:val="24"/>
        </w:rPr>
        <w:t>ai</w:t>
      </w:r>
      <w:r w:rsidR="00711DE6" w:rsidRPr="003676EF">
        <w:rPr>
          <w:rFonts w:eastAsia="Calibri" w:cstheme="minorHAnsi"/>
          <w:spacing w:val="-1"/>
          <w:sz w:val="24"/>
          <w:szCs w:val="24"/>
        </w:rPr>
        <w:t>n</w:t>
      </w:r>
      <w:r w:rsidR="00711DE6" w:rsidRPr="003676EF">
        <w:rPr>
          <w:rFonts w:eastAsia="Calibri" w:cstheme="minorHAnsi"/>
          <w:sz w:val="24"/>
          <w:szCs w:val="24"/>
        </w:rPr>
        <w:t>tain</w:t>
      </w:r>
      <w:r w:rsidR="00711DE6" w:rsidRPr="003676EF">
        <w:rPr>
          <w:rFonts w:eastAsia="Calibri" w:cstheme="minorHAnsi"/>
          <w:spacing w:val="-1"/>
          <w:sz w:val="24"/>
          <w:szCs w:val="24"/>
        </w:rPr>
        <w:t xml:space="preserve"> </w:t>
      </w:r>
      <w:r w:rsidR="00711DE6" w:rsidRPr="003676EF">
        <w:rPr>
          <w:rFonts w:eastAsia="Calibri" w:cstheme="minorHAnsi"/>
          <w:sz w:val="24"/>
          <w:szCs w:val="24"/>
        </w:rPr>
        <w:t>a</w:t>
      </w:r>
      <w:r w:rsidR="00711DE6" w:rsidRPr="003676EF">
        <w:rPr>
          <w:rFonts w:eastAsia="Calibri" w:cstheme="minorHAnsi"/>
          <w:spacing w:val="-1"/>
          <w:sz w:val="24"/>
          <w:szCs w:val="24"/>
        </w:rPr>
        <w:t xml:space="preserve"> </w:t>
      </w:r>
      <w:r w:rsidR="00711DE6" w:rsidRPr="003676EF">
        <w:rPr>
          <w:rFonts w:eastAsia="Calibri" w:cstheme="minorHAnsi"/>
          <w:sz w:val="24"/>
          <w:szCs w:val="24"/>
        </w:rPr>
        <w:t>c</w:t>
      </w:r>
      <w:r w:rsidR="00711DE6" w:rsidRPr="003676EF">
        <w:rPr>
          <w:rFonts w:eastAsia="Calibri" w:cstheme="minorHAnsi"/>
          <w:spacing w:val="-1"/>
          <w:sz w:val="24"/>
          <w:szCs w:val="24"/>
        </w:rPr>
        <w:t>o</w:t>
      </w:r>
      <w:r w:rsidR="00711DE6" w:rsidRPr="003676EF">
        <w:rPr>
          <w:rFonts w:eastAsia="Calibri" w:cstheme="minorHAnsi"/>
          <w:spacing w:val="1"/>
          <w:sz w:val="24"/>
          <w:szCs w:val="24"/>
        </w:rPr>
        <w:t>m</w:t>
      </w:r>
      <w:r w:rsidR="00711DE6" w:rsidRPr="003676EF">
        <w:rPr>
          <w:rFonts w:eastAsia="Calibri" w:cstheme="minorHAnsi"/>
          <w:spacing w:val="-1"/>
          <w:sz w:val="24"/>
          <w:szCs w:val="24"/>
        </w:rPr>
        <w:t>p</w:t>
      </w:r>
      <w:r w:rsidR="00711DE6" w:rsidRPr="003676EF">
        <w:rPr>
          <w:rFonts w:eastAsia="Calibri" w:cstheme="minorHAnsi"/>
          <w:spacing w:val="-2"/>
          <w:sz w:val="24"/>
          <w:szCs w:val="24"/>
        </w:rPr>
        <w:t>e</w:t>
      </w:r>
      <w:r w:rsidR="00711DE6" w:rsidRPr="003676EF">
        <w:rPr>
          <w:rFonts w:eastAsia="Calibri" w:cstheme="minorHAnsi"/>
          <w:sz w:val="24"/>
          <w:szCs w:val="24"/>
        </w:rPr>
        <w:t>titi</w:t>
      </w:r>
      <w:r w:rsidR="00711DE6" w:rsidRPr="003676EF">
        <w:rPr>
          <w:rFonts w:eastAsia="Calibri" w:cstheme="minorHAnsi"/>
          <w:spacing w:val="-1"/>
          <w:sz w:val="24"/>
          <w:szCs w:val="24"/>
        </w:rPr>
        <w:t>v</w:t>
      </w:r>
      <w:r w:rsidR="00711DE6" w:rsidRPr="003676EF">
        <w:rPr>
          <w:rFonts w:eastAsia="Calibri" w:cstheme="minorHAnsi"/>
          <w:sz w:val="24"/>
          <w:szCs w:val="24"/>
        </w:rPr>
        <w:t>e</w:t>
      </w:r>
      <w:r w:rsidR="00711DE6" w:rsidRPr="003676EF">
        <w:rPr>
          <w:rFonts w:eastAsia="Calibri" w:cstheme="minorHAnsi"/>
          <w:spacing w:val="1"/>
          <w:sz w:val="24"/>
          <w:szCs w:val="24"/>
        </w:rPr>
        <w:t xml:space="preserve"> </w:t>
      </w:r>
      <w:r w:rsidR="00711DE6" w:rsidRPr="003676EF">
        <w:rPr>
          <w:rFonts w:eastAsia="Calibri" w:cstheme="minorHAnsi"/>
          <w:spacing w:val="-2"/>
          <w:sz w:val="24"/>
          <w:szCs w:val="24"/>
        </w:rPr>
        <w:t>e</w:t>
      </w:r>
      <w:r w:rsidR="00711DE6" w:rsidRPr="003676EF">
        <w:rPr>
          <w:rFonts w:eastAsia="Calibri" w:cstheme="minorHAnsi"/>
          <w:spacing w:val="-1"/>
          <w:sz w:val="24"/>
          <w:szCs w:val="24"/>
        </w:rPr>
        <w:t>dg</w:t>
      </w:r>
      <w:r w:rsidR="00711DE6" w:rsidRPr="003676EF">
        <w:rPr>
          <w:rFonts w:eastAsia="Calibri" w:cstheme="minorHAnsi"/>
          <w:sz w:val="24"/>
          <w:szCs w:val="24"/>
        </w:rPr>
        <w:t>e</w:t>
      </w:r>
      <w:r w:rsidR="00711DE6" w:rsidRPr="003676EF">
        <w:rPr>
          <w:rFonts w:eastAsia="Calibri" w:cstheme="minorHAnsi"/>
          <w:spacing w:val="1"/>
          <w:sz w:val="24"/>
          <w:szCs w:val="24"/>
        </w:rPr>
        <w:t xml:space="preserve"> </w:t>
      </w:r>
      <w:r w:rsidR="00711DE6" w:rsidRPr="003676EF">
        <w:rPr>
          <w:rFonts w:eastAsia="Calibri" w:cstheme="minorHAnsi"/>
          <w:sz w:val="24"/>
          <w:szCs w:val="24"/>
        </w:rPr>
        <w:t>in</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t</w:t>
      </w:r>
      <w:r w:rsidR="00711DE6" w:rsidRPr="003676EF">
        <w:rPr>
          <w:rFonts w:eastAsia="Calibri" w:cstheme="minorHAnsi"/>
          <w:spacing w:val="-1"/>
          <w:sz w:val="24"/>
          <w:szCs w:val="24"/>
        </w:rPr>
        <w:t>h</w:t>
      </w:r>
      <w:r w:rsidR="00711DE6" w:rsidRPr="003676EF">
        <w:rPr>
          <w:rFonts w:eastAsia="Calibri" w:cstheme="minorHAnsi"/>
          <w:sz w:val="24"/>
          <w:szCs w:val="24"/>
        </w:rPr>
        <w:t>e</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g</w:t>
      </w:r>
      <w:r w:rsidR="00711DE6" w:rsidRPr="003676EF">
        <w:rPr>
          <w:rFonts w:eastAsia="Calibri" w:cstheme="minorHAnsi"/>
          <w:spacing w:val="-3"/>
          <w:sz w:val="24"/>
          <w:szCs w:val="24"/>
        </w:rPr>
        <w:t>l</w:t>
      </w:r>
      <w:r w:rsidR="00711DE6" w:rsidRPr="003676EF">
        <w:rPr>
          <w:rFonts w:eastAsia="Calibri" w:cstheme="minorHAnsi"/>
          <w:spacing w:val="1"/>
          <w:sz w:val="24"/>
          <w:szCs w:val="24"/>
        </w:rPr>
        <w:t>o</w:t>
      </w:r>
      <w:r w:rsidR="00711DE6" w:rsidRPr="003676EF">
        <w:rPr>
          <w:rFonts w:eastAsia="Calibri" w:cstheme="minorHAnsi"/>
          <w:spacing w:val="-1"/>
          <w:sz w:val="24"/>
          <w:szCs w:val="24"/>
        </w:rPr>
        <w:t>b</w:t>
      </w:r>
      <w:r w:rsidR="00711DE6" w:rsidRPr="003676EF">
        <w:rPr>
          <w:rFonts w:eastAsia="Calibri" w:cstheme="minorHAnsi"/>
          <w:sz w:val="24"/>
          <w:szCs w:val="24"/>
        </w:rPr>
        <w:t>al e</w:t>
      </w:r>
      <w:r w:rsidR="00711DE6" w:rsidRPr="003676EF">
        <w:rPr>
          <w:rFonts w:eastAsia="Calibri" w:cstheme="minorHAnsi"/>
          <w:spacing w:val="-2"/>
          <w:sz w:val="24"/>
          <w:szCs w:val="24"/>
        </w:rPr>
        <w:t>c</w:t>
      </w:r>
      <w:r w:rsidR="00711DE6" w:rsidRPr="003676EF">
        <w:rPr>
          <w:rFonts w:eastAsia="Calibri" w:cstheme="minorHAnsi"/>
          <w:spacing w:val="1"/>
          <w:sz w:val="24"/>
          <w:szCs w:val="24"/>
        </w:rPr>
        <w:t>o</w:t>
      </w:r>
      <w:r w:rsidR="00711DE6" w:rsidRPr="003676EF">
        <w:rPr>
          <w:rFonts w:eastAsia="Calibri" w:cstheme="minorHAnsi"/>
          <w:spacing w:val="-3"/>
          <w:sz w:val="24"/>
          <w:szCs w:val="24"/>
        </w:rPr>
        <w:t>n</w:t>
      </w:r>
      <w:r w:rsidR="00711DE6" w:rsidRPr="003676EF">
        <w:rPr>
          <w:rFonts w:eastAsia="Calibri" w:cstheme="minorHAnsi"/>
          <w:spacing w:val="1"/>
          <w:sz w:val="24"/>
          <w:szCs w:val="24"/>
        </w:rPr>
        <w:t>o</w:t>
      </w:r>
      <w:r w:rsidR="00711DE6" w:rsidRPr="003676EF">
        <w:rPr>
          <w:rFonts w:eastAsia="Calibri" w:cstheme="minorHAnsi"/>
          <w:spacing w:val="-1"/>
          <w:sz w:val="24"/>
          <w:szCs w:val="24"/>
        </w:rPr>
        <w:t>m</w:t>
      </w:r>
      <w:r w:rsidR="00711DE6" w:rsidRPr="003676EF">
        <w:rPr>
          <w:rFonts w:eastAsia="Calibri" w:cstheme="minorHAnsi"/>
          <w:sz w:val="24"/>
          <w:szCs w:val="24"/>
        </w:rPr>
        <w:t>y</w:t>
      </w:r>
      <w:r w:rsidR="00711DE6" w:rsidRPr="003676EF">
        <w:rPr>
          <w:rFonts w:eastAsia="Calibri" w:cstheme="minorHAnsi"/>
          <w:spacing w:val="-1"/>
          <w:sz w:val="24"/>
          <w:szCs w:val="24"/>
        </w:rPr>
        <w:t xml:space="preserve"> </w:t>
      </w:r>
      <w:r w:rsidR="00711DE6" w:rsidRPr="003676EF">
        <w:rPr>
          <w:rFonts w:eastAsia="Calibri" w:cstheme="minorHAnsi"/>
          <w:sz w:val="24"/>
          <w:szCs w:val="24"/>
        </w:rPr>
        <w:t>a</w:t>
      </w:r>
      <w:r w:rsidR="00711DE6" w:rsidRPr="003676EF">
        <w:rPr>
          <w:rFonts w:eastAsia="Calibri" w:cstheme="minorHAnsi"/>
          <w:spacing w:val="-1"/>
          <w:sz w:val="24"/>
          <w:szCs w:val="24"/>
        </w:rPr>
        <w:t>n</w:t>
      </w:r>
      <w:r w:rsidR="00711DE6" w:rsidRPr="003676EF">
        <w:rPr>
          <w:rFonts w:eastAsia="Calibri" w:cstheme="minorHAnsi"/>
          <w:sz w:val="24"/>
          <w:szCs w:val="24"/>
        </w:rPr>
        <w:t>d</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t</w:t>
      </w:r>
      <w:r w:rsidR="00711DE6" w:rsidRPr="003676EF">
        <w:rPr>
          <w:rFonts w:eastAsia="Calibri" w:cstheme="minorHAnsi"/>
          <w:sz w:val="24"/>
          <w:szCs w:val="24"/>
        </w:rPr>
        <w:t>o</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m</w:t>
      </w:r>
      <w:r w:rsidR="00711DE6" w:rsidRPr="003676EF">
        <w:rPr>
          <w:rFonts w:eastAsia="Calibri" w:cstheme="minorHAnsi"/>
          <w:sz w:val="24"/>
          <w:szCs w:val="24"/>
        </w:rPr>
        <w:t>ax</w:t>
      </w:r>
      <w:r w:rsidR="00711DE6" w:rsidRPr="003676EF">
        <w:rPr>
          <w:rFonts w:eastAsia="Calibri" w:cstheme="minorHAnsi"/>
          <w:spacing w:val="-3"/>
          <w:sz w:val="24"/>
          <w:szCs w:val="24"/>
        </w:rPr>
        <w:t>i</w:t>
      </w:r>
      <w:r w:rsidR="00711DE6" w:rsidRPr="003676EF">
        <w:rPr>
          <w:rFonts w:eastAsia="Calibri" w:cstheme="minorHAnsi"/>
          <w:spacing w:val="1"/>
          <w:sz w:val="24"/>
          <w:szCs w:val="24"/>
        </w:rPr>
        <w:t>m</w:t>
      </w:r>
      <w:r w:rsidR="00711DE6" w:rsidRPr="003676EF">
        <w:rPr>
          <w:rFonts w:eastAsia="Calibri" w:cstheme="minorHAnsi"/>
          <w:sz w:val="24"/>
          <w:szCs w:val="24"/>
        </w:rPr>
        <w:t>i</w:t>
      </w:r>
      <w:r w:rsidR="00711DE6" w:rsidRPr="003676EF">
        <w:rPr>
          <w:rFonts w:eastAsia="Calibri" w:cstheme="minorHAnsi"/>
          <w:spacing w:val="-1"/>
          <w:sz w:val="24"/>
          <w:szCs w:val="24"/>
        </w:rPr>
        <w:t>z</w:t>
      </w:r>
      <w:r w:rsidR="00711DE6" w:rsidRPr="003676EF">
        <w:rPr>
          <w:rFonts w:eastAsia="Calibri" w:cstheme="minorHAnsi"/>
          <w:sz w:val="24"/>
          <w:szCs w:val="24"/>
        </w:rPr>
        <w:t>e ec</w:t>
      </w:r>
      <w:r w:rsidR="00711DE6" w:rsidRPr="003676EF">
        <w:rPr>
          <w:rFonts w:eastAsia="Calibri" w:cstheme="minorHAnsi"/>
          <w:spacing w:val="2"/>
          <w:sz w:val="24"/>
          <w:szCs w:val="24"/>
        </w:rPr>
        <w:t>o</w:t>
      </w:r>
      <w:r w:rsidR="00711DE6" w:rsidRPr="003676EF">
        <w:rPr>
          <w:rFonts w:eastAsia="Calibri" w:cstheme="minorHAnsi"/>
          <w:spacing w:val="-3"/>
          <w:sz w:val="24"/>
          <w:szCs w:val="24"/>
        </w:rPr>
        <w:t>n</w:t>
      </w:r>
      <w:r w:rsidR="00711DE6" w:rsidRPr="003676EF">
        <w:rPr>
          <w:rFonts w:eastAsia="Calibri" w:cstheme="minorHAnsi"/>
          <w:spacing w:val="-1"/>
          <w:sz w:val="24"/>
          <w:szCs w:val="24"/>
        </w:rPr>
        <w:t>o</w:t>
      </w:r>
      <w:r w:rsidR="00711DE6" w:rsidRPr="003676EF">
        <w:rPr>
          <w:rFonts w:eastAsia="Calibri" w:cstheme="minorHAnsi"/>
          <w:spacing w:val="1"/>
          <w:sz w:val="24"/>
          <w:szCs w:val="24"/>
        </w:rPr>
        <w:t>m</w:t>
      </w:r>
      <w:r w:rsidR="00711DE6" w:rsidRPr="003676EF">
        <w:rPr>
          <w:rFonts w:eastAsia="Calibri" w:cstheme="minorHAnsi"/>
          <w:sz w:val="24"/>
          <w:szCs w:val="24"/>
        </w:rPr>
        <w:t>ic d</w:t>
      </w:r>
      <w:r w:rsidR="00711DE6" w:rsidRPr="003676EF">
        <w:rPr>
          <w:rFonts w:eastAsia="Calibri" w:cstheme="minorHAnsi"/>
          <w:spacing w:val="-2"/>
          <w:sz w:val="24"/>
          <w:szCs w:val="24"/>
        </w:rPr>
        <w:t>e</w:t>
      </w:r>
      <w:r w:rsidR="00711DE6" w:rsidRPr="003676EF">
        <w:rPr>
          <w:rFonts w:eastAsia="Calibri" w:cstheme="minorHAnsi"/>
          <w:spacing w:val="1"/>
          <w:sz w:val="24"/>
          <w:szCs w:val="24"/>
        </w:rPr>
        <w:t>v</w:t>
      </w:r>
      <w:r w:rsidR="00711DE6" w:rsidRPr="003676EF">
        <w:rPr>
          <w:rFonts w:eastAsia="Calibri" w:cstheme="minorHAnsi"/>
          <w:sz w:val="24"/>
          <w:szCs w:val="24"/>
        </w:rPr>
        <w:t>e</w:t>
      </w:r>
      <w:r w:rsidR="00711DE6" w:rsidRPr="003676EF">
        <w:rPr>
          <w:rFonts w:eastAsia="Calibri" w:cstheme="minorHAnsi"/>
          <w:spacing w:val="-2"/>
          <w:sz w:val="24"/>
          <w:szCs w:val="24"/>
        </w:rPr>
        <w:t>l</w:t>
      </w:r>
      <w:r w:rsidR="00711DE6" w:rsidRPr="003676EF">
        <w:rPr>
          <w:rFonts w:eastAsia="Calibri" w:cstheme="minorHAnsi"/>
          <w:spacing w:val="1"/>
          <w:sz w:val="24"/>
          <w:szCs w:val="24"/>
        </w:rPr>
        <w:t>o</w:t>
      </w:r>
      <w:r w:rsidR="00711DE6" w:rsidRPr="003676EF">
        <w:rPr>
          <w:rFonts w:eastAsia="Calibri" w:cstheme="minorHAnsi"/>
          <w:spacing w:val="-1"/>
          <w:sz w:val="24"/>
          <w:szCs w:val="24"/>
        </w:rPr>
        <w:t>pm</w:t>
      </w:r>
      <w:r w:rsidR="00711DE6" w:rsidRPr="003676EF">
        <w:rPr>
          <w:rFonts w:eastAsia="Calibri" w:cstheme="minorHAnsi"/>
          <w:sz w:val="24"/>
          <w:szCs w:val="24"/>
        </w:rPr>
        <w:t>ent</w:t>
      </w:r>
      <w:r w:rsidR="00711DE6" w:rsidRPr="003676EF">
        <w:rPr>
          <w:rFonts w:eastAsia="Calibri" w:cstheme="minorHAnsi"/>
          <w:spacing w:val="-2"/>
          <w:sz w:val="24"/>
          <w:szCs w:val="24"/>
        </w:rPr>
        <w:t xml:space="preserve"> </w:t>
      </w:r>
      <w:r w:rsidR="00711DE6" w:rsidRPr="003676EF">
        <w:rPr>
          <w:rFonts w:eastAsia="Calibri" w:cstheme="minorHAnsi"/>
          <w:spacing w:val="1"/>
          <w:sz w:val="24"/>
          <w:szCs w:val="24"/>
        </w:rPr>
        <w:t>o</w:t>
      </w:r>
      <w:r w:rsidR="00711DE6" w:rsidRPr="003676EF">
        <w:rPr>
          <w:rFonts w:eastAsia="Calibri" w:cstheme="minorHAnsi"/>
          <w:spacing w:val="-3"/>
          <w:sz w:val="24"/>
          <w:szCs w:val="24"/>
        </w:rPr>
        <w:t>p</w:t>
      </w:r>
      <w:r w:rsidR="00711DE6" w:rsidRPr="003676EF">
        <w:rPr>
          <w:rFonts w:eastAsia="Calibri" w:cstheme="minorHAnsi"/>
          <w:spacing w:val="-1"/>
          <w:sz w:val="24"/>
          <w:szCs w:val="24"/>
        </w:rPr>
        <w:t>p</w:t>
      </w:r>
      <w:r w:rsidR="00711DE6" w:rsidRPr="003676EF">
        <w:rPr>
          <w:rFonts w:eastAsia="Calibri" w:cstheme="minorHAnsi"/>
          <w:spacing w:val="1"/>
          <w:sz w:val="24"/>
          <w:szCs w:val="24"/>
        </w:rPr>
        <w:t>o</w:t>
      </w:r>
      <w:r w:rsidR="00711DE6" w:rsidRPr="003676EF">
        <w:rPr>
          <w:rFonts w:eastAsia="Calibri" w:cstheme="minorHAnsi"/>
          <w:sz w:val="24"/>
          <w:szCs w:val="24"/>
        </w:rPr>
        <w:t>rtu</w:t>
      </w:r>
      <w:r w:rsidR="00711DE6" w:rsidRPr="003676EF">
        <w:rPr>
          <w:rFonts w:eastAsia="Calibri" w:cstheme="minorHAnsi"/>
          <w:spacing w:val="-1"/>
          <w:sz w:val="24"/>
          <w:szCs w:val="24"/>
        </w:rPr>
        <w:t>n</w:t>
      </w:r>
      <w:r w:rsidR="00711DE6" w:rsidRPr="003676EF">
        <w:rPr>
          <w:rFonts w:eastAsia="Calibri" w:cstheme="minorHAnsi"/>
          <w:sz w:val="24"/>
          <w:szCs w:val="24"/>
        </w:rPr>
        <w:t>ities</w:t>
      </w:r>
      <w:r w:rsidR="00711DE6" w:rsidRPr="003676EF">
        <w:rPr>
          <w:rFonts w:eastAsia="Calibri" w:cstheme="minorHAnsi"/>
          <w:spacing w:val="-2"/>
          <w:sz w:val="24"/>
          <w:szCs w:val="24"/>
        </w:rPr>
        <w:t xml:space="preserve"> </w:t>
      </w:r>
      <w:r w:rsidR="00711DE6" w:rsidRPr="003676EF">
        <w:rPr>
          <w:rFonts w:eastAsia="Calibri" w:cstheme="minorHAnsi"/>
          <w:sz w:val="24"/>
          <w:szCs w:val="24"/>
        </w:rPr>
        <w:t>f</w:t>
      </w:r>
      <w:r w:rsidR="00711DE6" w:rsidRPr="003676EF">
        <w:rPr>
          <w:rFonts w:eastAsia="Calibri" w:cstheme="minorHAnsi"/>
          <w:spacing w:val="1"/>
          <w:sz w:val="24"/>
          <w:szCs w:val="24"/>
        </w:rPr>
        <w:t>o</w:t>
      </w:r>
      <w:r w:rsidR="00711DE6" w:rsidRPr="003676EF">
        <w:rPr>
          <w:rFonts w:eastAsia="Calibri" w:cstheme="minorHAnsi"/>
          <w:sz w:val="24"/>
          <w:szCs w:val="24"/>
        </w:rPr>
        <w:t>r</w:t>
      </w:r>
      <w:r w:rsidR="00711DE6" w:rsidRPr="003676EF">
        <w:rPr>
          <w:rFonts w:eastAsia="Calibri" w:cstheme="minorHAnsi"/>
          <w:spacing w:val="-2"/>
          <w:sz w:val="24"/>
          <w:szCs w:val="24"/>
        </w:rPr>
        <w:t xml:space="preserve"> </w:t>
      </w:r>
      <w:r w:rsidR="00711DE6" w:rsidRPr="003676EF">
        <w:rPr>
          <w:rFonts w:eastAsia="Calibri" w:cstheme="minorHAnsi"/>
          <w:spacing w:val="1"/>
          <w:sz w:val="24"/>
          <w:szCs w:val="24"/>
        </w:rPr>
        <w:t>t</w:t>
      </w:r>
      <w:r w:rsidR="00711DE6" w:rsidRPr="003676EF">
        <w:rPr>
          <w:rFonts w:eastAsia="Calibri" w:cstheme="minorHAnsi"/>
          <w:spacing w:val="-1"/>
          <w:sz w:val="24"/>
          <w:szCs w:val="24"/>
        </w:rPr>
        <w:t>h</w:t>
      </w:r>
      <w:r w:rsidR="00711DE6" w:rsidRPr="003676EF">
        <w:rPr>
          <w:rFonts w:eastAsia="Calibri" w:cstheme="minorHAnsi"/>
          <w:sz w:val="24"/>
          <w:szCs w:val="24"/>
        </w:rPr>
        <w:t>e</w:t>
      </w:r>
      <w:r w:rsidR="00711DE6" w:rsidRPr="003676EF">
        <w:rPr>
          <w:rFonts w:eastAsia="Calibri" w:cstheme="minorHAnsi"/>
          <w:spacing w:val="1"/>
          <w:sz w:val="24"/>
          <w:szCs w:val="24"/>
        </w:rPr>
        <w:t xml:space="preserve"> </w:t>
      </w:r>
      <w:r w:rsidR="00711DE6" w:rsidRPr="003676EF">
        <w:rPr>
          <w:rFonts w:eastAsia="Calibri" w:cstheme="minorHAnsi"/>
          <w:spacing w:val="-2"/>
          <w:sz w:val="24"/>
          <w:szCs w:val="24"/>
        </w:rPr>
        <w:t>Concho Valley region. For Job seekers, t</w:t>
      </w:r>
      <w:r w:rsidR="00711DE6" w:rsidRPr="003676EF">
        <w:rPr>
          <w:rFonts w:eastAsia="Calibri" w:cstheme="minorHAnsi"/>
          <w:sz w:val="24"/>
          <w:szCs w:val="24"/>
        </w:rPr>
        <w:t>he</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p</w:t>
      </w:r>
      <w:r w:rsidR="00711DE6" w:rsidRPr="003676EF">
        <w:rPr>
          <w:rFonts w:eastAsia="Calibri" w:cstheme="minorHAnsi"/>
          <w:sz w:val="24"/>
          <w:szCs w:val="24"/>
        </w:rPr>
        <w:t>ri</w:t>
      </w:r>
      <w:r w:rsidR="00711DE6" w:rsidRPr="003676EF">
        <w:rPr>
          <w:rFonts w:eastAsia="Calibri" w:cstheme="minorHAnsi"/>
          <w:spacing w:val="-2"/>
          <w:sz w:val="24"/>
          <w:szCs w:val="24"/>
        </w:rPr>
        <w:t>m</w:t>
      </w:r>
      <w:r w:rsidR="00711DE6" w:rsidRPr="003676EF">
        <w:rPr>
          <w:rFonts w:eastAsia="Calibri" w:cstheme="minorHAnsi"/>
          <w:sz w:val="24"/>
          <w:szCs w:val="24"/>
        </w:rPr>
        <w:t>ary</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pu</w:t>
      </w:r>
      <w:r w:rsidR="00711DE6" w:rsidRPr="003676EF">
        <w:rPr>
          <w:rFonts w:eastAsia="Calibri" w:cstheme="minorHAnsi"/>
          <w:sz w:val="24"/>
          <w:szCs w:val="24"/>
        </w:rPr>
        <w:t>r</w:t>
      </w:r>
      <w:r w:rsidR="00711DE6" w:rsidRPr="003676EF">
        <w:rPr>
          <w:rFonts w:eastAsia="Calibri" w:cstheme="minorHAnsi"/>
          <w:spacing w:val="-3"/>
          <w:sz w:val="24"/>
          <w:szCs w:val="24"/>
        </w:rPr>
        <w:t>p</w:t>
      </w:r>
      <w:r w:rsidR="00711DE6" w:rsidRPr="003676EF">
        <w:rPr>
          <w:rFonts w:eastAsia="Calibri" w:cstheme="minorHAnsi"/>
          <w:spacing w:val="1"/>
          <w:sz w:val="24"/>
          <w:szCs w:val="24"/>
        </w:rPr>
        <w:t>o</w:t>
      </w:r>
      <w:r w:rsidR="00711DE6" w:rsidRPr="003676EF">
        <w:rPr>
          <w:rFonts w:eastAsia="Calibri" w:cstheme="minorHAnsi"/>
          <w:sz w:val="24"/>
          <w:szCs w:val="24"/>
        </w:rPr>
        <w:t>se</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o</w:t>
      </w:r>
      <w:r w:rsidR="00711DE6" w:rsidRPr="003676EF">
        <w:rPr>
          <w:rFonts w:eastAsia="Calibri" w:cstheme="minorHAnsi"/>
          <w:sz w:val="24"/>
          <w:szCs w:val="24"/>
        </w:rPr>
        <w:t>f</w:t>
      </w:r>
      <w:r w:rsidR="00711DE6" w:rsidRPr="003676EF">
        <w:rPr>
          <w:rFonts w:eastAsia="Calibri" w:cstheme="minorHAnsi"/>
          <w:spacing w:val="-2"/>
          <w:sz w:val="24"/>
          <w:szCs w:val="24"/>
        </w:rPr>
        <w:t xml:space="preserve"> </w:t>
      </w:r>
      <w:r w:rsidR="00711DE6" w:rsidRPr="003676EF">
        <w:rPr>
          <w:rFonts w:eastAsia="Calibri" w:cstheme="minorHAnsi"/>
          <w:sz w:val="24"/>
          <w:szCs w:val="24"/>
        </w:rPr>
        <w:t>the</w:t>
      </w:r>
      <w:r w:rsidR="00711DE6" w:rsidRPr="003676EF">
        <w:rPr>
          <w:rFonts w:eastAsia="Calibri" w:cstheme="minorHAnsi"/>
          <w:spacing w:val="-2"/>
          <w:sz w:val="24"/>
          <w:szCs w:val="24"/>
        </w:rPr>
        <w:t xml:space="preserve"> </w:t>
      </w:r>
      <w:r w:rsidR="00711DE6" w:rsidRPr="003676EF">
        <w:rPr>
          <w:rFonts w:eastAsia="Calibri" w:cstheme="minorHAnsi"/>
          <w:sz w:val="24"/>
          <w:szCs w:val="24"/>
        </w:rPr>
        <w:t>career</w:t>
      </w:r>
      <w:r w:rsidR="00711DE6" w:rsidRPr="003676EF">
        <w:rPr>
          <w:rFonts w:eastAsia="Calibri" w:cstheme="minorHAnsi"/>
          <w:spacing w:val="-2"/>
          <w:sz w:val="24"/>
          <w:szCs w:val="24"/>
        </w:rPr>
        <w:t xml:space="preserve"> </w:t>
      </w:r>
      <w:r w:rsidR="00711DE6" w:rsidRPr="003676EF">
        <w:rPr>
          <w:rFonts w:eastAsia="Calibri" w:cstheme="minorHAnsi"/>
          <w:sz w:val="24"/>
          <w:szCs w:val="24"/>
        </w:rPr>
        <w:t>cen</w:t>
      </w:r>
      <w:r w:rsidR="00711DE6" w:rsidRPr="003676EF">
        <w:rPr>
          <w:rFonts w:eastAsia="Calibri" w:cstheme="minorHAnsi"/>
          <w:spacing w:val="-2"/>
          <w:sz w:val="24"/>
          <w:szCs w:val="24"/>
        </w:rPr>
        <w:t>t</w:t>
      </w:r>
      <w:r w:rsidR="00711DE6" w:rsidRPr="003676EF">
        <w:rPr>
          <w:rFonts w:eastAsia="Calibri" w:cstheme="minorHAnsi"/>
          <w:sz w:val="24"/>
          <w:szCs w:val="24"/>
        </w:rPr>
        <w:t>er</w:t>
      </w:r>
      <w:r w:rsidR="00711DE6" w:rsidRPr="003676EF">
        <w:rPr>
          <w:rFonts w:eastAsia="Calibri" w:cstheme="minorHAnsi"/>
          <w:spacing w:val="2"/>
          <w:sz w:val="24"/>
          <w:szCs w:val="24"/>
        </w:rPr>
        <w:t xml:space="preserve"> </w:t>
      </w:r>
      <w:r w:rsidR="00711DE6" w:rsidRPr="003676EF">
        <w:rPr>
          <w:rFonts w:eastAsia="Calibri" w:cstheme="minorHAnsi"/>
          <w:sz w:val="24"/>
          <w:szCs w:val="24"/>
        </w:rPr>
        <w:t>is</w:t>
      </w:r>
      <w:r w:rsidR="00711DE6" w:rsidRPr="003676EF">
        <w:rPr>
          <w:rFonts w:eastAsia="Calibri" w:cstheme="minorHAnsi"/>
          <w:spacing w:val="-2"/>
          <w:sz w:val="24"/>
          <w:szCs w:val="24"/>
        </w:rPr>
        <w:t xml:space="preserve"> t</w:t>
      </w:r>
      <w:r w:rsidR="00711DE6" w:rsidRPr="003676EF">
        <w:rPr>
          <w:rFonts w:eastAsia="Calibri" w:cstheme="minorHAnsi"/>
          <w:sz w:val="24"/>
          <w:szCs w:val="24"/>
        </w:rPr>
        <w:t>o</w:t>
      </w:r>
      <w:r w:rsidR="00711DE6" w:rsidRPr="003676EF">
        <w:rPr>
          <w:rFonts w:eastAsia="Calibri" w:cstheme="minorHAnsi"/>
          <w:spacing w:val="1"/>
          <w:sz w:val="24"/>
          <w:szCs w:val="24"/>
        </w:rPr>
        <w:t xml:space="preserve"> </w:t>
      </w:r>
      <w:r w:rsidR="00711DE6" w:rsidRPr="003676EF">
        <w:rPr>
          <w:rFonts w:eastAsia="Calibri" w:cstheme="minorHAnsi"/>
          <w:sz w:val="24"/>
          <w:szCs w:val="24"/>
        </w:rPr>
        <w:t>pr</w:t>
      </w:r>
      <w:r w:rsidR="00711DE6" w:rsidRPr="003676EF">
        <w:rPr>
          <w:rFonts w:eastAsia="Calibri" w:cstheme="minorHAnsi"/>
          <w:spacing w:val="-2"/>
          <w:sz w:val="24"/>
          <w:szCs w:val="24"/>
        </w:rPr>
        <w:t>o</w:t>
      </w:r>
      <w:r w:rsidR="00711DE6" w:rsidRPr="003676EF">
        <w:rPr>
          <w:rFonts w:eastAsia="Calibri" w:cstheme="minorHAnsi"/>
          <w:spacing w:val="1"/>
          <w:sz w:val="24"/>
          <w:szCs w:val="24"/>
        </w:rPr>
        <w:t>v</w:t>
      </w:r>
      <w:r w:rsidR="00711DE6" w:rsidRPr="003676EF">
        <w:rPr>
          <w:rFonts w:eastAsia="Calibri" w:cstheme="minorHAnsi"/>
          <w:sz w:val="24"/>
          <w:szCs w:val="24"/>
        </w:rPr>
        <w:t>i</w:t>
      </w:r>
      <w:r w:rsidR="00711DE6" w:rsidRPr="003676EF">
        <w:rPr>
          <w:rFonts w:eastAsia="Calibri" w:cstheme="minorHAnsi"/>
          <w:spacing w:val="-1"/>
          <w:sz w:val="24"/>
          <w:szCs w:val="24"/>
        </w:rPr>
        <w:t>d</w:t>
      </w:r>
      <w:r w:rsidR="00711DE6" w:rsidRPr="003676EF">
        <w:rPr>
          <w:rFonts w:eastAsia="Calibri" w:cstheme="minorHAnsi"/>
          <w:sz w:val="24"/>
          <w:szCs w:val="24"/>
        </w:rPr>
        <w:t>e</w:t>
      </w:r>
      <w:r w:rsidR="00711DE6" w:rsidRPr="003676EF">
        <w:rPr>
          <w:rFonts w:eastAsia="Calibri" w:cstheme="minorHAnsi"/>
          <w:spacing w:val="-2"/>
          <w:sz w:val="24"/>
          <w:szCs w:val="24"/>
        </w:rPr>
        <w:t xml:space="preserve"> </w:t>
      </w:r>
      <w:r w:rsidR="00711DE6" w:rsidRPr="003676EF">
        <w:rPr>
          <w:rFonts w:eastAsia="Calibri" w:cstheme="minorHAnsi"/>
          <w:spacing w:val="-1"/>
          <w:sz w:val="24"/>
          <w:szCs w:val="24"/>
        </w:rPr>
        <w:t>e</w:t>
      </w:r>
      <w:r w:rsidR="00711DE6" w:rsidRPr="003676EF">
        <w:rPr>
          <w:rFonts w:eastAsia="Calibri" w:cstheme="minorHAnsi"/>
          <w:sz w:val="24"/>
          <w:szCs w:val="24"/>
        </w:rPr>
        <w:t>asy</w:t>
      </w:r>
      <w:r w:rsidR="00711DE6" w:rsidRPr="003676EF">
        <w:rPr>
          <w:rFonts w:eastAsia="Calibri" w:cstheme="minorHAnsi"/>
          <w:spacing w:val="-1"/>
          <w:sz w:val="24"/>
          <w:szCs w:val="24"/>
        </w:rPr>
        <w:t xml:space="preserve"> </w:t>
      </w:r>
      <w:r w:rsidR="00711DE6" w:rsidRPr="003676EF">
        <w:rPr>
          <w:rFonts w:eastAsia="Calibri" w:cstheme="minorHAnsi"/>
          <w:sz w:val="24"/>
          <w:szCs w:val="24"/>
        </w:rPr>
        <w:t>acc</w:t>
      </w:r>
      <w:r w:rsidR="00711DE6" w:rsidRPr="003676EF">
        <w:rPr>
          <w:rFonts w:eastAsia="Calibri" w:cstheme="minorHAnsi"/>
          <w:spacing w:val="-2"/>
          <w:sz w:val="24"/>
          <w:szCs w:val="24"/>
        </w:rPr>
        <w:t>e</w:t>
      </w:r>
      <w:r w:rsidR="00711DE6" w:rsidRPr="003676EF">
        <w:rPr>
          <w:rFonts w:eastAsia="Calibri" w:cstheme="minorHAnsi"/>
          <w:sz w:val="24"/>
          <w:szCs w:val="24"/>
        </w:rPr>
        <w:t xml:space="preserve">ss </w:t>
      </w:r>
      <w:r w:rsidR="00711DE6" w:rsidRPr="003676EF">
        <w:rPr>
          <w:rFonts w:eastAsia="Calibri" w:cstheme="minorHAnsi"/>
          <w:spacing w:val="-1"/>
          <w:sz w:val="24"/>
          <w:szCs w:val="24"/>
        </w:rPr>
        <w:t>t</w:t>
      </w:r>
      <w:r w:rsidR="00711DE6" w:rsidRPr="003676EF">
        <w:rPr>
          <w:rFonts w:eastAsia="Calibri" w:cstheme="minorHAnsi"/>
          <w:sz w:val="24"/>
          <w:szCs w:val="24"/>
        </w:rPr>
        <w:t>o</w:t>
      </w:r>
      <w:r w:rsidR="00711DE6" w:rsidRPr="003676EF">
        <w:rPr>
          <w:rFonts w:eastAsia="Calibri" w:cstheme="minorHAnsi"/>
          <w:spacing w:val="1"/>
          <w:sz w:val="24"/>
          <w:szCs w:val="24"/>
        </w:rPr>
        <w:t xml:space="preserve"> </w:t>
      </w:r>
      <w:r w:rsidR="00711DE6" w:rsidRPr="003676EF">
        <w:rPr>
          <w:rFonts w:eastAsia="Calibri" w:cstheme="minorHAnsi"/>
          <w:sz w:val="24"/>
          <w:szCs w:val="24"/>
        </w:rPr>
        <w:t>a</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b</w:t>
      </w:r>
      <w:r w:rsidR="00711DE6" w:rsidRPr="003676EF">
        <w:rPr>
          <w:rFonts w:eastAsia="Calibri" w:cstheme="minorHAnsi"/>
          <w:spacing w:val="-3"/>
          <w:sz w:val="24"/>
          <w:szCs w:val="24"/>
        </w:rPr>
        <w:t>r</w:t>
      </w:r>
      <w:r w:rsidR="00711DE6" w:rsidRPr="003676EF">
        <w:rPr>
          <w:rFonts w:eastAsia="Calibri" w:cstheme="minorHAnsi"/>
          <w:spacing w:val="1"/>
          <w:sz w:val="24"/>
          <w:szCs w:val="24"/>
        </w:rPr>
        <w:t>o</w:t>
      </w:r>
      <w:r w:rsidR="00711DE6" w:rsidRPr="003676EF">
        <w:rPr>
          <w:rFonts w:eastAsia="Calibri" w:cstheme="minorHAnsi"/>
          <w:sz w:val="24"/>
          <w:szCs w:val="24"/>
        </w:rPr>
        <w:t>ad</w:t>
      </w:r>
      <w:r w:rsidR="00711DE6" w:rsidRPr="003676EF">
        <w:rPr>
          <w:rFonts w:eastAsia="Calibri" w:cstheme="minorHAnsi"/>
          <w:spacing w:val="-1"/>
          <w:sz w:val="24"/>
          <w:szCs w:val="24"/>
        </w:rPr>
        <w:t xml:space="preserve"> </w:t>
      </w:r>
      <w:r w:rsidR="00711DE6" w:rsidRPr="003676EF">
        <w:rPr>
          <w:rFonts w:eastAsia="Calibri" w:cstheme="minorHAnsi"/>
          <w:sz w:val="24"/>
          <w:szCs w:val="24"/>
        </w:rPr>
        <w:t>arr</w:t>
      </w:r>
      <w:r w:rsidR="00711DE6" w:rsidRPr="003676EF">
        <w:rPr>
          <w:rFonts w:eastAsia="Calibri" w:cstheme="minorHAnsi"/>
          <w:spacing w:val="-2"/>
          <w:sz w:val="24"/>
          <w:szCs w:val="24"/>
        </w:rPr>
        <w:t>a</w:t>
      </w:r>
      <w:r w:rsidR="00711DE6" w:rsidRPr="003676EF">
        <w:rPr>
          <w:rFonts w:eastAsia="Calibri" w:cstheme="minorHAnsi"/>
          <w:sz w:val="24"/>
          <w:szCs w:val="24"/>
        </w:rPr>
        <w:t>y</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o</w:t>
      </w:r>
      <w:r w:rsidR="00711DE6" w:rsidRPr="003676EF">
        <w:rPr>
          <w:rFonts w:eastAsia="Calibri" w:cstheme="minorHAnsi"/>
          <w:sz w:val="24"/>
          <w:szCs w:val="24"/>
        </w:rPr>
        <w:t>f ser</w:t>
      </w:r>
      <w:r w:rsidR="00711DE6" w:rsidRPr="003676EF">
        <w:rPr>
          <w:rFonts w:eastAsia="Calibri" w:cstheme="minorHAnsi"/>
          <w:spacing w:val="1"/>
          <w:sz w:val="24"/>
          <w:szCs w:val="24"/>
        </w:rPr>
        <w:t>v</w:t>
      </w:r>
      <w:r w:rsidR="00711DE6" w:rsidRPr="003676EF">
        <w:rPr>
          <w:rFonts w:eastAsia="Calibri" w:cstheme="minorHAnsi"/>
          <w:sz w:val="24"/>
          <w:szCs w:val="24"/>
        </w:rPr>
        <w:t>i</w:t>
      </w:r>
      <w:r w:rsidR="00711DE6" w:rsidRPr="003676EF">
        <w:rPr>
          <w:rFonts w:eastAsia="Calibri" w:cstheme="minorHAnsi"/>
          <w:spacing w:val="-3"/>
          <w:sz w:val="24"/>
          <w:szCs w:val="24"/>
        </w:rPr>
        <w:t>c</w:t>
      </w:r>
      <w:r w:rsidR="00711DE6" w:rsidRPr="003676EF">
        <w:rPr>
          <w:rFonts w:eastAsia="Calibri" w:cstheme="minorHAnsi"/>
          <w:sz w:val="24"/>
          <w:szCs w:val="24"/>
        </w:rPr>
        <w:t>es</w:t>
      </w:r>
      <w:r w:rsidR="00711DE6" w:rsidRPr="003676EF">
        <w:rPr>
          <w:rFonts w:eastAsia="Calibri" w:cstheme="minorHAnsi"/>
          <w:spacing w:val="1"/>
          <w:sz w:val="24"/>
          <w:szCs w:val="24"/>
        </w:rPr>
        <w:t xml:space="preserve"> </w:t>
      </w:r>
      <w:r w:rsidR="00711DE6" w:rsidRPr="003676EF">
        <w:rPr>
          <w:rFonts w:eastAsia="Calibri" w:cstheme="minorHAnsi"/>
          <w:sz w:val="24"/>
          <w:szCs w:val="24"/>
        </w:rPr>
        <w:t>a</w:t>
      </w:r>
      <w:r w:rsidR="00711DE6" w:rsidRPr="003676EF">
        <w:rPr>
          <w:rFonts w:eastAsia="Calibri" w:cstheme="minorHAnsi"/>
          <w:spacing w:val="-1"/>
          <w:sz w:val="24"/>
          <w:szCs w:val="24"/>
        </w:rPr>
        <w:t>n</w:t>
      </w:r>
      <w:r w:rsidR="00711DE6" w:rsidRPr="003676EF">
        <w:rPr>
          <w:rFonts w:eastAsia="Calibri" w:cstheme="minorHAnsi"/>
          <w:sz w:val="24"/>
          <w:szCs w:val="24"/>
        </w:rPr>
        <w:t>d</w:t>
      </w:r>
      <w:r w:rsidR="00711DE6" w:rsidRPr="003676EF">
        <w:rPr>
          <w:rFonts w:eastAsia="Calibri" w:cstheme="minorHAnsi"/>
          <w:spacing w:val="-1"/>
          <w:sz w:val="24"/>
          <w:szCs w:val="24"/>
        </w:rPr>
        <w:t xml:space="preserve"> </w:t>
      </w:r>
      <w:r w:rsidR="00711DE6" w:rsidRPr="003676EF">
        <w:rPr>
          <w:rFonts w:eastAsia="Calibri" w:cstheme="minorHAnsi"/>
          <w:sz w:val="24"/>
          <w:szCs w:val="24"/>
        </w:rPr>
        <w:t>in</w:t>
      </w:r>
      <w:r w:rsidR="00711DE6" w:rsidRPr="003676EF">
        <w:rPr>
          <w:rFonts w:eastAsia="Calibri" w:cstheme="minorHAnsi"/>
          <w:spacing w:val="-3"/>
          <w:sz w:val="24"/>
          <w:szCs w:val="24"/>
        </w:rPr>
        <w:t>f</w:t>
      </w:r>
      <w:r w:rsidR="00711DE6" w:rsidRPr="003676EF">
        <w:rPr>
          <w:rFonts w:eastAsia="Calibri" w:cstheme="minorHAnsi"/>
          <w:spacing w:val="1"/>
          <w:sz w:val="24"/>
          <w:szCs w:val="24"/>
        </w:rPr>
        <w:t>o</w:t>
      </w:r>
      <w:r w:rsidR="00711DE6" w:rsidRPr="003676EF">
        <w:rPr>
          <w:rFonts w:eastAsia="Calibri" w:cstheme="minorHAnsi"/>
          <w:sz w:val="24"/>
          <w:szCs w:val="24"/>
        </w:rPr>
        <w:t>r</w:t>
      </w:r>
      <w:r w:rsidR="00711DE6" w:rsidRPr="003676EF">
        <w:rPr>
          <w:rFonts w:eastAsia="Calibri" w:cstheme="minorHAnsi"/>
          <w:spacing w:val="-1"/>
          <w:sz w:val="24"/>
          <w:szCs w:val="24"/>
        </w:rPr>
        <w:t>m</w:t>
      </w:r>
      <w:r w:rsidR="00711DE6" w:rsidRPr="003676EF">
        <w:rPr>
          <w:rFonts w:eastAsia="Calibri" w:cstheme="minorHAnsi"/>
          <w:sz w:val="24"/>
          <w:szCs w:val="24"/>
        </w:rPr>
        <w:t>ati</w:t>
      </w:r>
      <w:r w:rsidR="00711DE6" w:rsidRPr="003676EF">
        <w:rPr>
          <w:rFonts w:eastAsia="Calibri" w:cstheme="minorHAnsi"/>
          <w:spacing w:val="1"/>
          <w:sz w:val="24"/>
          <w:szCs w:val="24"/>
        </w:rPr>
        <w:t>o</w:t>
      </w:r>
      <w:r w:rsidR="00711DE6" w:rsidRPr="003676EF">
        <w:rPr>
          <w:rFonts w:eastAsia="Calibri" w:cstheme="minorHAnsi"/>
          <w:sz w:val="24"/>
          <w:szCs w:val="24"/>
        </w:rPr>
        <w:t>n</w:t>
      </w:r>
      <w:r w:rsidR="00711DE6" w:rsidRPr="003676EF">
        <w:rPr>
          <w:rFonts w:eastAsia="Calibri" w:cstheme="minorHAnsi"/>
          <w:spacing w:val="-3"/>
          <w:sz w:val="24"/>
          <w:szCs w:val="24"/>
        </w:rPr>
        <w:t xml:space="preserve"> </w:t>
      </w:r>
      <w:r w:rsidR="00711DE6" w:rsidRPr="003676EF">
        <w:rPr>
          <w:rFonts w:eastAsia="Calibri" w:cstheme="minorHAnsi"/>
          <w:spacing w:val="-2"/>
          <w:sz w:val="24"/>
          <w:szCs w:val="24"/>
        </w:rPr>
        <w:t>t</w:t>
      </w:r>
      <w:r w:rsidR="00711DE6" w:rsidRPr="003676EF">
        <w:rPr>
          <w:rFonts w:eastAsia="Calibri" w:cstheme="minorHAnsi"/>
          <w:sz w:val="24"/>
          <w:szCs w:val="24"/>
        </w:rPr>
        <w:t>o</w:t>
      </w:r>
      <w:r w:rsidR="00711DE6" w:rsidRPr="003676EF">
        <w:rPr>
          <w:rFonts w:eastAsia="Calibri" w:cstheme="minorHAnsi"/>
          <w:spacing w:val="-1"/>
          <w:sz w:val="24"/>
          <w:szCs w:val="24"/>
        </w:rPr>
        <w:t xml:space="preserve"> </w:t>
      </w:r>
      <w:r w:rsidR="00711DE6" w:rsidRPr="003676EF">
        <w:rPr>
          <w:rFonts w:eastAsia="Calibri" w:cstheme="minorHAnsi"/>
          <w:sz w:val="24"/>
          <w:szCs w:val="24"/>
        </w:rPr>
        <w:t>help</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t</w:t>
      </w:r>
      <w:r w:rsidR="00711DE6" w:rsidRPr="003676EF">
        <w:rPr>
          <w:rFonts w:eastAsia="Calibri" w:cstheme="minorHAnsi"/>
          <w:spacing w:val="-1"/>
          <w:sz w:val="24"/>
          <w:szCs w:val="24"/>
        </w:rPr>
        <w:t>h</w:t>
      </w:r>
      <w:r w:rsidR="00711DE6" w:rsidRPr="003676EF">
        <w:rPr>
          <w:rFonts w:eastAsia="Calibri" w:cstheme="minorHAnsi"/>
          <w:spacing w:val="-2"/>
          <w:sz w:val="24"/>
          <w:szCs w:val="24"/>
        </w:rPr>
        <w:t>e</w:t>
      </w:r>
      <w:r w:rsidR="00711DE6" w:rsidRPr="003676EF">
        <w:rPr>
          <w:rFonts w:eastAsia="Calibri" w:cstheme="minorHAnsi"/>
          <w:sz w:val="24"/>
          <w:szCs w:val="24"/>
        </w:rPr>
        <w:t>m</w:t>
      </w:r>
      <w:r w:rsidR="00711DE6" w:rsidRPr="003676EF">
        <w:rPr>
          <w:rFonts w:eastAsia="Calibri" w:cstheme="minorHAnsi"/>
          <w:spacing w:val="1"/>
          <w:sz w:val="24"/>
          <w:szCs w:val="24"/>
        </w:rPr>
        <w:t xml:space="preserve"> </w:t>
      </w:r>
      <w:r w:rsidR="00711DE6" w:rsidRPr="003676EF">
        <w:rPr>
          <w:rFonts w:eastAsia="Calibri" w:cstheme="minorHAnsi"/>
          <w:sz w:val="24"/>
          <w:szCs w:val="24"/>
        </w:rPr>
        <w:t>g</w:t>
      </w:r>
      <w:r w:rsidR="00711DE6" w:rsidRPr="003676EF">
        <w:rPr>
          <w:rFonts w:eastAsia="Calibri" w:cstheme="minorHAnsi"/>
          <w:spacing w:val="-2"/>
          <w:sz w:val="24"/>
          <w:szCs w:val="24"/>
        </w:rPr>
        <w:t>e</w:t>
      </w:r>
      <w:r w:rsidR="00711DE6" w:rsidRPr="003676EF">
        <w:rPr>
          <w:rFonts w:eastAsia="Calibri" w:cstheme="minorHAnsi"/>
          <w:sz w:val="24"/>
          <w:szCs w:val="24"/>
        </w:rPr>
        <w:t>t</w:t>
      </w:r>
      <w:r w:rsidR="00711DE6" w:rsidRPr="003676EF">
        <w:rPr>
          <w:rFonts w:eastAsia="Calibri" w:cstheme="minorHAnsi"/>
          <w:spacing w:val="1"/>
          <w:sz w:val="24"/>
          <w:szCs w:val="24"/>
        </w:rPr>
        <w:t xml:space="preserve"> </w:t>
      </w:r>
      <w:r w:rsidR="00711DE6" w:rsidRPr="003676EF">
        <w:rPr>
          <w:rFonts w:eastAsia="Calibri" w:cstheme="minorHAnsi"/>
          <w:sz w:val="24"/>
          <w:szCs w:val="24"/>
        </w:rPr>
        <w:t xml:space="preserve">a </w:t>
      </w:r>
      <w:r w:rsidR="00711DE6" w:rsidRPr="003676EF">
        <w:rPr>
          <w:rFonts w:eastAsia="Calibri" w:cstheme="minorHAnsi"/>
          <w:spacing w:val="-2"/>
          <w:sz w:val="24"/>
          <w:szCs w:val="24"/>
        </w:rPr>
        <w:t>j</w:t>
      </w:r>
      <w:r w:rsidR="00711DE6" w:rsidRPr="003676EF">
        <w:rPr>
          <w:rFonts w:eastAsia="Calibri" w:cstheme="minorHAnsi"/>
          <w:spacing w:val="1"/>
          <w:sz w:val="24"/>
          <w:szCs w:val="24"/>
        </w:rPr>
        <w:t>o</w:t>
      </w:r>
      <w:r w:rsidR="00711DE6" w:rsidRPr="003676EF">
        <w:rPr>
          <w:rFonts w:eastAsia="Calibri" w:cstheme="minorHAnsi"/>
          <w:spacing w:val="-1"/>
          <w:sz w:val="24"/>
          <w:szCs w:val="24"/>
        </w:rPr>
        <w:t>b</w:t>
      </w:r>
      <w:r w:rsidR="00711DE6" w:rsidRPr="003676EF">
        <w:rPr>
          <w:rFonts w:eastAsia="Calibri" w:cstheme="minorHAnsi"/>
          <w:sz w:val="24"/>
          <w:szCs w:val="24"/>
        </w:rPr>
        <w:t>,</w:t>
      </w:r>
      <w:r w:rsidR="00711DE6" w:rsidRPr="003676EF">
        <w:rPr>
          <w:rFonts w:eastAsia="Calibri" w:cstheme="minorHAnsi"/>
          <w:spacing w:val="-2"/>
          <w:sz w:val="24"/>
          <w:szCs w:val="24"/>
        </w:rPr>
        <w:t xml:space="preserve"> </w:t>
      </w:r>
      <w:r w:rsidR="00711DE6" w:rsidRPr="003676EF">
        <w:rPr>
          <w:rFonts w:eastAsia="Calibri" w:cstheme="minorHAnsi"/>
          <w:sz w:val="24"/>
          <w:szCs w:val="24"/>
        </w:rPr>
        <w:t>k</w:t>
      </w:r>
      <w:r w:rsidR="00711DE6" w:rsidRPr="003676EF">
        <w:rPr>
          <w:rFonts w:eastAsia="Calibri" w:cstheme="minorHAnsi"/>
          <w:spacing w:val="1"/>
          <w:sz w:val="24"/>
          <w:szCs w:val="24"/>
        </w:rPr>
        <w:t>e</w:t>
      </w:r>
      <w:r w:rsidR="00711DE6" w:rsidRPr="003676EF">
        <w:rPr>
          <w:rFonts w:eastAsia="Calibri" w:cstheme="minorHAnsi"/>
          <w:sz w:val="24"/>
          <w:szCs w:val="24"/>
        </w:rPr>
        <w:t>ep</w:t>
      </w:r>
      <w:r w:rsidR="00711DE6" w:rsidRPr="003676EF">
        <w:rPr>
          <w:rFonts w:eastAsia="Calibri" w:cstheme="minorHAnsi"/>
          <w:spacing w:val="-2"/>
          <w:sz w:val="24"/>
          <w:szCs w:val="24"/>
        </w:rPr>
        <w:t xml:space="preserve"> </w:t>
      </w:r>
      <w:r w:rsidR="00711DE6" w:rsidRPr="003676EF">
        <w:rPr>
          <w:rFonts w:eastAsia="Calibri" w:cstheme="minorHAnsi"/>
          <w:sz w:val="24"/>
          <w:szCs w:val="24"/>
        </w:rPr>
        <w:t>a j</w:t>
      </w:r>
      <w:r w:rsidR="00711DE6" w:rsidRPr="003676EF">
        <w:rPr>
          <w:rFonts w:eastAsia="Calibri" w:cstheme="minorHAnsi"/>
          <w:spacing w:val="1"/>
          <w:sz w:val="24"/>
          <w:szCs w:val="24"/>
        </w:rPr>
        <w:t>o</w:t>
      </w:r>
      <w:r w:rsidR="00711DE6" w:rsidRPr="003676EF">
        <w:rPr>
          <w:rFonts w:eastAsia="Calibri" w:cstheme="minorHAnsi"/>
          <w:sz w:val="24"/>
          <w:szCs w:val="24"/>
        </w:rPr>
        <w:t>b</w:t>
      </w:r>
      <w:r w:rsidR="00711DE6" w:rsidRPr="003676EF">
        <w:rPr>
          <w:rFonts w:eastAsia="Calibri" w:cstheme="minorHAnsi"/>
          <w:spacing w:val="-3"/>
          <w:sz w:val="24"/>
          <w:szCs w:val="24"/>
        </w:rPr>
        <w:t xml:space="preserve"> </w:t>
      </w:r>
      <w:r w:rsidR="00711DE6" w:rsidRPr="003676EF">
        <w:rPr>
          <w:rFonts w:eastAsia="Calibri" w:cstheme="minorHAnsi"/>
          <w:spacing w:val="1"/>
          <w:sz w:val="24"/>
          <w:szCs w:val="24"/>
        </w:rPr>
        <w:t>o</w:t>
      </w:r>
      <w:r w:rsidR="00711DE6" w:rsidRPr="003676EF">
        <w:rPr>
          <w:rFonts w:eastAsia="Calibri" w:cstheme="minorHAnsi"/>
          <w:sz w:val="24"/>
          <w:szCs w:val="24"/>
        </w:rPr>
        <w:t>r g</w:t>
      </w:r>
      <w:r w:rsidR="00711DE6" w:rsidRPr="003676EF">
        <w:rPr>
          <w:rFonts w:eastAsia="Calibri" w:cstheme="minorHAnsi"/>
          <w:spacing w:val="-2"/>
          <w:sz w:val="24"/>
          <w:szCs w:val="24"/>
        </w:rPr>
        <w:t>e</w:t>
      </w:r>
      <w:r w:rsidR="00711DE6" w:rsidRPr="003676EF">
        <w:rPr>
          <w:rFonts w:eastAsia="Calibri" w:cstheme="minorHAnsi"/>
          <w:sz w:val="24"/>
          <w:szCs w:val="24"/>
        </w:rPr>
        <w:t>t</w:t>
      </w:r>
      <w:r w:rsidR="00711DE6" w:rsidRPr="003676EF">
        <w:rPr>
          <w:rFonts w:eastAsia="Calibri" w:cstheme="minorHAnsi"/>
          <w:spacing w:val="1"/>
          <w:sz w:val="24"/>
          <w:szCs w:val="24"/>
        </w:rPr>
        <w:t xml:space="preserve"> </w:t>
      </w:r>
      <w:r w:rsidR="00711DE6" w:rsidRPr="003676EF">
        <w:rPr>
          <w:rFonts w:eastAsia="Calibri" w:cstheme="minorHAnsi"/>
          <w:sz w:val="24"/>
          <w:szCs w:val="24"/>
        </w:rPr>
        <w:t xml:space="preserve">a </w:t>
      </w:r>
      <w:r w:rsidR="00711DE6" w:rsidRPr="003676EF">
        <w:rPr>
          <w:rFonts w:eastAsia="Calibri" w:cstheme="minorHAnsi"/>
          <w:spacing w:val="-3"/>
          <w:sz w:val="24"/>
          <w:szCs w:val="24"/>
        </w:rPr>
        <w:t>b</w:t>
      </w:r>
      <w:r w:rsidR="00711DE6" w:rsidRPr="003676EF">
        <w:rPr>
          <w:rFonts w:eastAsia="Calibri" w:cstheme="minorHAnsi"/>
          <w:sz w:val="24"/>
          <w:szCs w:val="24"/>
        </w:rPr>
        <w:t>e</w:t>
      </w:r>
      <w:r w:rsidR="00711DE6" w:rsidRPr="003676EF">
        <w:rPr>
          <w:rFonts w:eastAsia="Calibri" w:cstheme="minorHAnsi"/>
          <w:spacing w:val="1"/>
          <w:sz w:val="24"/>
          <w:szCs w:val="24"/>
        </w:rPr>
        <w:t>t</w:t>
      </w:r>
      <w:r w:rsidR="00711DE6" w:rsidRPr="003676EF">
        <w:rPr>
          <w:rFonts w:eastAsia="Calibri" w:cstheme="minorHAnsi"/>
          <w:spacing w:val="-2"/>
          <w:sz w:val="24"/>
          <w:szCs w:val="24"/>
        </w:rPr>
        <w:t>t</w:t>
      </w:r>
      <w:r w:rsidR="00711DE6" w:rsidRPr="003676EF">
        <w:rPr>
          <w:rFonts w:eastAsia="Calibri" w:cstheme="minorHAnsi"/>
          <w:sz w:val="24"/>
          <w:szCs w:val="24"/>
        </w:rPr>
        <w:t>er</w:t>
      </w:r>
      <w:r w:rsidR="00711DE6" w:rsidRPr="003676EF">
        <w:rPr>
          <w:rFonts w:eastAsia="Calibri" w:cstheme="minorHAnsi"/>
          <w:spacing w:val="1"/>
          <w:sz w:val="24"/>
          <w:szCs w:val="24"/>
        </w:rPr>
        <w:t xml:space="preserve"> </w:t>
      </w:r>
      <w:r w:rsidR="00711DE6" w:rsidRPr="003676EF">
        <w:rPr>
          <w:rFonts w:eastAsia="Calibri" w:cstheme="minorHAnsi"/>
          <w:spacing w:val="-2"/>
          <w:sz w:val="24"/>
          <w:szCs w:val="24"/>
        </w:rPr>
        <w:t>j</w:t>
      </w:r>
      <w:r w:rsidR="00711DE6" w:rsidRPr="003676EF">
        <w:rPr>
          <w:rFonts w:eastAsia="Calibri" w:cstheme="minorHAnsi"/>
          <w:spacing w:val="1"/>
          <w:sz w:val="24"/>
          <w:szCs w:val="24"/>
        </w:rPr>
        <w:t>o</w:t>
      </w:r>
      <w:r w:rsidR="00711DE6" w:rsidRPr="003676EF">
        <w:rPr>
          <w:rFonts w:eastAsia="Calibri" w:cstheme="minorHAnsi"/>
          <w:sz w:val="24"/>
          <w:szCs w:val="24"/>
        </w:rPr>
        <w:t>b</w:t>
      </w:r>
      <w:r w:rsidR="00711DE6" w:rsidRPr="003676EF">
        <w:rPr>
          <w:rFonts w:eastAsia="Calibri" w:cstheme="minorHAnsi"/>
          <w:spacing w:val="-1"/>
          <w:sz w:val="24"/>
          <w:szCs w:val="24"/>
        </w:rPr>
        <w:t xml:space="preserve"> </w:t>
      </w:r>
      <w:r w:rsidR="00711DE6" w:rsidRPr="003676EF">
        <w:rPr>
          <w:rFonts w:eastAsia="Calibri" w:cstheme="minorHAnsi"/>
          <w:sz w:val="24"/>
          <w:szCs w:val="24"/>
        </w:rPr>
        <w:t>le</w:t>
      </w:r>
      <w:r w:rsidR="00711DE6" w:rsidRPr="003676EF">
        <w:rPr>
          <w:rFonts w:eastAsia="Calibri" w:cstheme="minorHAnsi"/>
          <w:spacing w:val="-2"/>
          <w:sz w:val="24"/>
          <w:szCs w:val="24"/>
        </w:rPr>
        <w:t>a</w:t>
      </w:r>
      <w:r w:rsidR="00711DE6" w:rsidRPr="003676EF">
        <w:rPr>
          <w:rFonts w:eastAsia="Calibri" w:cstheme="minorHAnsi"/>
          <w:spacing w:val="-1"/>
          <w:sz w:val="24"/>
          <w:szCs w:val="24"/>
        </w:rPr>
        <w:t>d</w:t>
      </w:r>
      <w:r w:rsidR="00711DE6" w:rsidRPr="003676EF">
        <w:rPr>
          <w:rFonts w:eastAsia="Calibri" w:cstheme="minorHAnsi"/>
          <w:sz w:val="24"/>
          <w:szCs w:val="24"/>
        </w:rPr>
        <w:t>i</w:t>
      </w:r>
      <w:r w:rsidR="00711DE6" w:rsidRPr="003676EF">
        <w:rPr>
          <w:rFonts w:eastAsia="Calibri" w:cstheme="minorHAnsi"/>
          <w:spacing w:val="-1"/>
          <w:sz w:val="24"/>
          <w:szCs w:val="24"/>
        </w:rPr>
        <w:t>n</w:t>
      </w:r>
      <w:r w:rsidR="00711DE6" w:rsidRPr="003676EF">
        <w:rPr>
          <w:rFonts w:eastAsia="Calibri" w:cstheme="minorHAnsi"/>
          <w:sz w:val="24"/>
          <w:szCs w:val="24"/>
        </w:rPr>
        <w:t>g</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t</w:t>
      </w:r>
      <w:r w:rsidR="00711DE6" w:rsidRPr="003676EF">
        <w:rPr>
          <w:rFonts w:eastAsia="Calibri" w:cstheme="minorHAnsi"/>
          <w:sz w:val="24"/>
          <w:szCs w:val="24"/>
        </w:rPr>
        <w:t>o</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e</w:t>
      </w:r>
      <w:r w:rsidR="00711DE6" w:rsidRPr="003676EF">
        <w:rPr>
          <w:rFonts w:eastAsia="Calibri" w:cstheme="minorHAnsi"/>
          <w:sz w:val="24"/>
          <w:szCs w:val="24"/>
        </w:rPr>
        <w:t>c</w:t>
      </w:r>
      <w:r w:rsidR="00711DE6" w:rsidRPr="003676EF">
        <w:rPr>
          <w:rFonts w:eastAsia="Calibri" w:cstheme="minorHAnsi"/>
          <w:spacing w:val="1"/>
          <w:sz w:val="24"/>
          <w:szCs w:val="24"/>
        </w:rPr>
        <w:t>o</w:t>
      </w:r>
      <w:r w:rsidR="00711DE6" w:rsidRPr="003676EF">
        <w:rPr>
          <w:rFonts w:eastAsia="Calibri" w:cstheme="minorHAnsi"/>
          <w:spacing w:val="-3"/>
          <w:sz w:val="24"/>
          <w:szCs w:val="24"/>
        </w:rPr>
        <w:t>n</w:t>
      </w:r>
      <w:r w:rsidR="00711DE6" w:rsidRPr="003676EF">
        <w:rPr>
          <w:rFonts w:eastAsia="Calibri" w:cstheme="minorHAnsi"/>
          <w:spacing w:val="-1"/>
          <w:sz w:val="24"/>
          <w:szCs w:val="24"/>
        </w:rPr>
        <w:t>o</w:t>
      </w:r>
      <w:r w:rsidR="00711DE6" w:rsidRPr="003676EF">
        <w:rPr>
          <w:rFonts w:eastAsia="Calibri" w:cstheme="minorHAnsi"/>
          <w:spacing w:val="1"/>
          <w:sz w:val="24"/>
          <w:szCs w:val="24"/>
        </w:rPr>
        <w:t>m</w:t>
      </w:r>
      <w:r w:rsidR="00711DE6" w:rsidRPr="003676EF">
        <w:rPr>
          <w:rFonts w:eastAsia="Calibri" w:cstheme="minorHAnsi"/>
          <w:sz w:val="24"/>
          <w:szCs w:val="24"/>
        </w:rPr>
        <w:t xml:space="preserve">ic </w:t>
      </w:r>
      <w:r w:rsidR="00711DE6" w:rsidRPr="003676EF">
        <w:rPr>
          <w:rFonts w:eastAsia="Calibri" w:cstheme="minorHAnsi"/>
          <w:spacing w:val="-2"/>
          <w:sz w:val="24"/>
          <w:szCs w:val="24"/>
        </w:rPr>
        <w:t>s</w:t>
      </w:r>
      <w:r w:rsidR="00711DE6" w:rsidRPr="003676EF">
        <w:rPr>
          <w:rFonts w:eastAsia="Calibri" w:cstheme="minorHAnsi"/>
          <w:sz w:val="24"/>
          <w:szCs w:val="24"/>
        </w:rPr>
        <w:t>el</w:t>
      </w:r>
      <w:r w:rsidR="00711DE6" w:rsidRPr="003676EF">
        <w:rPr>
          <w:rFonts w:eastAsia="Calibri" w:cstheme="minorHAnsi"/>
          <w:spacing w:val="5"/>
          <w:sz w:val="24"/>
          <w:szCs w:val="24"/>
        </w:rPr>
        <w:t>f</w:t>
      </w:r>
      <w:r w:rsidR="00711DE6" w:rsidRPr="003676EF">
        <w:rPr>
          <w:rFonts w:eastAsia="Calibri" w:cstheme="minorHAnsi"/>
          <w:sz w:val="24"/>
          <w:szCs w:val="24"/>
        </w:rPr>
        <w:t>- su</w:t>
      </w:r>
      <w:r w:rsidR="00711DE6" w:rsidRPr="003676EF">
        <w:rPr>
          <w:rFonts w:eastAsia="Calibri" w:cstheme="minorHAnsi"/>
          <w:spacing w:val="-1"/>
          <w:sz w:val="24"/>
          <w:szCs w:val="24"/>
        </w:rPr>
        <w:t>f</w:t>
      </w:r>
      <w:r w:rsidR="00711DE6" w:rsidRPr="003676EF">
        <w:rPr>
          <w:rFonts w:eastAsia="Calibri" w:cstheme="minorHAnsi"/>
          <w:sz w:val="24"/>
          <w:szCs w:val="24"/>
        </w:rPr>
        <w:t>ficienc</w:t>
      </w:r>
      <w:r w:rsidR="00711DE6" w:rsidRPr="003676EF">
        <w:rPr>
          <w:rFonts w:eastAsia="Calibri" w:cstheme="minorHAnsi"/>
          <w:spacing w:val="1"/>
          <w:sz w:val="24"/>
          <w:szCs w:val="24"/>
        </w:rPr>
        <w:t>y</w:t>
      </w:r>
      <w:r w:rsidR="00711DE6" w:rsidRPr="003676EF">
        <w:rPr>
          <w:rFonts w:eastAsia="Calibri" w:cstheme="minorHAnsi"/>
          <w:sz w:val="24"/>
          <w:szCs w:val="24"/>
        </w:rPr>
        <w:t>.</w:t>
      </w:r>
      <w:r w:rsidR="00711DE6" w:rsidRPr="003676EF">
        <w:rPr>
          <w:rFonts w:eastAsia="Calibri" w:cstheme="minorHAnsi"/>
          <w:spacing w:val="48"/>
          <w:sz w:val="24"/>
          <w:szCs w:val="24"/>
        </w:rPr>
        <w:t xml:space="preserve"> </w:t>
      </w:r>
      <w:r w:rsidR="00711DE6" w:rsidRPr="003676EF">
        <w:rPr>
          <w:rFonts w:eastAsia="Calibri" w:cstheme="minorHAnsi"/>
          <w:sz w:val="24"/>
          <w:szCs w:val="24"/>
        </w:rPr>
        <w:t>Ser</w:t>
      </w:r>
      <w:r w:rsidR="00711DE6" w:rsidRPr="003676EF">
        <w:rPr>
          <w:rFonts w:eastAsia="Calibri" w:cstheme="minorHAnsi"/>
          <w:spacing w:val="1"/>
          <w:sz w:val="24"/>
          <w:szCs w:val="24"/>
        </w:rPr>
        <w:t>v</w:t>
      </w:r>
      <w:r w:rsidR="00711DE6" w:rsidRPr="003676EF">
        <w:rPr>
          <w:rFonts w:eastAsia="Calibri" w:cstheme="minorHAnsi"/>
          <w:spacing w:val="-3"/>
          <w:sz w:val="24"/>
          <w:szCs w:val="24"/>
        </w:rPr>
        <w:t>i</w:t>
      </w:r>
      <w:r w:rsidR="00711DE6" w:rsidRPr="003676EF">
        <w:rPr>
          <w:rFonts w:eastAsia="Calibri" w:cstheme="minorHAnsi"/>
          <w:sz w:val="24"/>
          <w:szCs w:val="24"/>
        </w:rPr>
        <w:t>ces</w:t>
      </w:r>
      <w:r w:rsidR="00711DE6" w:rsidRPr="003676EF">
        <w:rPr>
          <w:rFonts w:eastAsia="Calibri" w:cstheme="minorHAnsi"/>
          <w:spacing w:val="-1"/>
          <w:sz w:val="24"/>
          <w:szCs w:val="24"/>
        </w:rPr>
        <w:t xml:space="preserve"> </w:t>
      </w:r>
      <w:r w:rsidR="00711DE6" w:rsidRPr="003676EF">
        <w:rPr>
          <w:rFonts w:eastAsia="Calibri" w:cstheme="minorHAnsi"/>
          <w:sz w:val="24"/>
          <w:szCs w:val="24"/>
        </w:rPr>
        <w:t>are</w:t>
      </w:r>
      <w:r w:rsidR="00711DE6" w:rsidRPr="003676EF">
        <w:rPr>
          <w:rFonts w:eastAsia="Calibri" w:cstheme="minorHAnsi"/>
          <w:spacing w:val="-2"/>
          <w:sz w:val="24"/>
          <w:szCs w:val="24"/>
        </w:rPr>
        <w:t xml:space="preserve"> </w:t>
      </w:r>
      <w:r w:rsidR="00711DE6" w:rsidRPr="003676EF">
        <w:rPr>
          <w:rFonts w:eastAsia="Calibri" w:cstheme="minorHAnsi"/>
          <w:sz w:val="24"/>
          <w:szCs w:val="24"/>
        </w:rPr>
        <w:t>to</w:t>
      </w:r>
      <w:r w:rsidR="00711DE6" w:rsidRPr="003676EF">
        <w:rPr>
          <w:rFonts w:eastAsia="Calibri" w:cstheme="minorHAnsi"/>
          <w:spacing w:val="-1"/>
          <w:sz w:val="24"/>
          <w:szCs w:val="24"/>
        </w:rPr>
        <w:t xml:space="preserve"> </w:t>
      </w:r>
      <w:r w:rsidR="00711DE6" w:rsidRPr="003676EF">
        <w:rPr>
          <w:rFonts w:eastAsia="Calibri" w:cstheme="minorHAnsi"/>
          <w:sz w:val="24"/>
          <w:szCs w:val="24"/>
        </w:rPr>
        <w:t>be</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p</w:t>
      </w:r>
      <w:r w:rsidR="00711DE6" w:rsidRPr="003676EF">
        <w:rPr>
          <w:rFonts w:eastAsia="Calibri" w:cstheme="minorHAnsi"/>
          <w:sz w:val="24"/>
          <w:szCs w:val="24"/>
        </w:rPr>
        <w:t>r</w:t>
      </w:r>
      <w:r w:rsidR="00711DE6" w:rsidRPr="003676EF">
        <w:rPr>
          <w:rFonts w:eastAsia="Calibri" w:cstheme="minorHAnsi"/>
          <w:spacing w:val="-1"/>
          <w:sz w:val="24"/>
          <w:szCs w:val="24"/>
        </w:rPr>
        <w:t>o</w:t>
      </w:r>
      <w:r w:rsidR="00711DE6" w:rsidRPr="003676EF">
        <w:rPr>
          <w:rFonts w:eastAsia="Calibri" w:cstheme="minorHAnsi"/>
          <w:spacing w:val="1"/>
          <w:sz w:val="24"/>
          <w:szCs w:val="24"/>
        </w:rPr>
        <w:t>v</w:t>
      </w:r>
      <w:r w:rsidR="00711DE6" w:rsidRPr="003676EF">
        <w:rPr>
          <w:rFonts w:eastAsia="Calibri" w:cstheme="minorHAnsi"/>
          <w:sz w:val="24"/>
          <w:szCs w:val="24"/>
        </w:rPr>
        <w:t>i</w:t>
      </w:r>
      <w:r w:rsidR="00711DE6" w:rsidRPr="003676EF">
        <w:rPr>
          <w:rFonts w:eastAsia="Calibri" w:cstheme="minorHAnsi"/>
          <w:spacing w:val="-1"/>
          <w:sz w:val="24"/>
          <w:szCs w:val="24"/>
        </w:rPr>
        <w:t>d</w:t>
      </w:r>
      <w:r w:rsidR="00711DE6" w:rsidRPr="003676EF">
        <w:rPr>
          <w:rFonts w:eastAsia="Calibri" w:cstheme="minorHAnsi"/>
          <w:sz w:val="24"/>
          <w:szCs w:val="24"/>
        </w:rPr>
        <w:t>ed th</w:t>
      </w:r>
      <w:r w:rsidR="00711DE6" w:rsidRPr="003676EF">
        <w:rPr>
          <w:rFonts w:eastAsia="Calibri" w:cstheme="minorHAnsi"/>
          <w:spacing w:val="-3"/>
          <w:sz w:val="24"/>
          <w:szCs w:val="24"/>
        </w:rPr>
        <w:t>r</w:t>
      </w:r>
      <w:r w:rsidR="00711DE6" w:rsidRPr="003676EF">
        <w:rPr>
          <w:rFonts w:eastAsia="Calibri" w:cstheme="minorHAnsi"/>
          <w:spacing w:val="1"/>
          <w:sz w:val="24"/>
          <w:szCs w:val="24"/>
        </w:rPr>
        <w:t>o</w:t>
      </w:r>
      <w:r w:rsidR="00711DE6" w:rsidRPr="003676EF">
        <w:rPr>
          <w:rFonts w:eastAsia="Calibri" w:cstheme="minorHAnsi"/>
          <w:spacing w:val="-1"/>
          <w:sz w:val="24"/>
          <w:szCs w:val="24"/>
        </w:rPr>
        <w:t>ug</w:t>
      </w:r>
      <w:r w:rsidR="00711DE6" w:rsidRPr="003676EF">
        <w:rPr>
          <w:rFonts w:eastAsia="Calibri" w:cstheme="minorHAnsi"/>
          <w:sz w:val="24"/>
          <w:szCs w:val="24"/>
        </w:rPr>
        <w:t>h</w:t>
      </w:r>
      <w:r w:rsidR="00711DE6" w:rsidRPr="003676EF">
        <w:rPr>
          <w:rFonts w:eastAsia="Calibri" w:cstheme="minorHAnsi"/>
          <w:spacing w:val="-1"/>
          <w:sz w:val="24"/>
          <w:szCs w:val="24"/>
        </w:rPr>
        <w:t xml:space="preserve"> </w:t>
      </w:r>
      <w:r w:rsidR="00711DE6" w:rsidRPr="003676EF">
        <w:rPr>
          <w:rFonts w:eastAsia="Calibri" w:cstheme="minorHAnsi"/>
          <w:sz w:val="24"/>
          <w:szCs w:val="24"/>
        </w:rPr>
        <w:t>a</w:t>
      </w:r>
      <w:r w:rsidR="00711DE6" w:rsidRPr="003676EF">
        <w:rPr>
          <w:rFonts w:eastAsia="Calibri" w:cstheme="minorHAnsi"/>
          <w:spacing w:val="1"/>
          <w:sz w:val="24"/>
          <w:szCs w:val="24"/>
        </w:rPr>
        <w:t xml:space="preserve"> </w:t>
      </w:r>
      <w:r w:rsidR="00711DE6" w:rsidRPr="003676EF">
        <w:rPr>
          <w:rFonts w:eastAsia="Calibri" w:cstheme="minorHAnsi"/>
          <w:spacing w:val="-2"/>
          <w:sz w:val="24"/>
          <w:szCs w:val="24"/>
        </w:rPr>
        <w:t>s</w:t>
      </w:r>
      <w:r w:rsidR="00711DE6" w:rsidRPr="003676EF">
        <w:rPr>
          <w:rFonts w:eastAsia="Calibri" w:cstheme="minorHAnsi"/>
          <w:sz w:val="24"/>
          <w:szCs w:val="24"/>
        </w:rPr>
        <w:t>e</w:t>
      </w:r>
      <w:r w:rsidR="00711DE6" w:rsidRPr="003676EF">
        <w:rPr>
          <w:rFonts w:eastAsia="Calibri" w:cstheme="minorHAnsi"/>
          <w:spacing w:val="-2"/>
          <w:sz w:val="24"/>
          <w:szCs w:val="24"/>
        </w:rPr>
        <w:t>a</w:t>
      </w:r>
      <w:r w:rsidR="00711DE6" w:rsidRPr="003676EF">
        <w:rPr>
          <w:rFonts w:eastAsia="Calibri" w:cstheme="minorHAnsi"/>
          <w:spacing w:val="1"/>
          <w:sz w:val="24"/>
          <w:szCs w:val="24"/>
        </w:rPr>
        <w:t>m</w:t>
      </w:r>
      <w:r w:rsidR="00711DE6" w:rsidRPr="003676EF">
        <w:rPr>
          <w:rFonts w:eastAsia="Calibri" w:cstheme="minorHAnsi"/>
          <w:sz w:val="24"/>
          <w:szCs w:val="24"/>
        </w:rPr>
        <w:t>les</w:t>
      </w:r>
      <w:r w:rsidR="00711DE6" w:rsidRPr="003676EF">
        <w:rPr>
          <w:rFonts w:eastAsia="Calibri" w:cstheme="minorHAnsi"/>
          <w:spacing w:val="-2"/>
          <w:sz w:val="24"/>
          <w:szCs w:val="24"/>
        </w:rPr>
        <w:t>s</w:t>
      </w:r>
      <w:r w:rsidR="00711DE6" w:rsidRPr="003676EF">
        <w:rPr>
          <w:rFonts w:eastAsia="Calibri" w:cstheme="minorHAnsi"/>
          <w:sz w:val="24"/>
          <w:szCs w:val="24"/>
        </w:rPr>
        <w:t>, integ</w:t>
      </w:r>
      <w:r w:rsidR="00711DE6" w:rsidRPr="003676EF">
        <w:rPr>
          <w:rFonts w:eastAsia="Calibri" w:cstheme="minorHAnsi"/>
          <w:spacing w:val="-1"/>
          <w:sz w:val="24"/>
          <w:szCs w:val="24"/>
        </w:rPr>
        <w:t>r</w:t>
      </w:r>
      <w:r w:rsidR="00711DE6" w:rsidRPr="003676EF">
        <w:rPr>
          <w:rFonts w:eastAsia="Calibri" w:cstheme="minorHAnsi"/>
          <w:spacing w:val="-3"/>
          <w:sz w:val="24"/>
          <w:szCs w:val="24"/>
        </w:rPr>
        <w:t>a</w:t>
      </w:r>
      <w:r w:rsidR="00711DE6" w:rsidRPr="003676EF">
        <w:rPr>
          <w:rFonts w:eastAsia="Calibri" w:cstheme="minorHAnsi"/>
          <w:sz w:val="24"/>
          <w:szCs w:val="24"/>
        </w:rPr>
        <w:t>t</w:t>
      </w:r>
      <w:r w:rsidR="00711DE6" w:rsidRPr="003676EF">
        <w:rPr>
          <w:rFonts w:eastAsia="Calibri" w:cstheme="minorHAnsi"/>
          <w:spacing w:val="1"/>
          <w:sz w:val="24"/>
          <w:szCs w:val="24"/>
        </w:rPr>
        <w:t>e</w:t>
      </w:r>
      <w:r w:rsidR="00711DE6" w:rsidRPr="003676EF">
        <w:rPr>
          <w:rFonts w:eastAsia="Calibri" w:cstheme="minorHAnsi"/>
          <w:sz w:val="24"/>
          <w:szCs w:val="24"/>
        </w:rPr>
        <w:t>d</w:t>
      </w:r>
      <w:r w:rsidR="00711DE6" w:rsidRPr="003676EF">
        <w:rPr>
          <w:rFonts w:eastAsia="Calibri" w:cstheme="minorHAnsi"/>
          <w:spacing w:val="-1"/>
          <w:sz w:val="24"/>
          <w:szCs w:val="24"/>
        </w:rPr>
        <w:t xml:space="preserve"> </w:t>
      </w:r>
      <w:r w:rsidR="00711DE6" w:rsidRPr="003676EF">
        <w:rPr>
          <w:rFonts w:eastAsia="Calibri" w:cstheme="minorHAnsi"/>
          <w:spacing w:val="-2"/>
          <w:sz w:val="24"/>
          <w:szCs w:val="24"/>
        </w:rPr>
        <w:t>s</w:t>
      </w:r>
      <w:r w:rsidR="00711DE6" w:rsidRPr="003676EF">
        <w:rPr>
          <w:rFonts w:eastAsia="Calibri" w:cstheme="minorHAnsi"/>
          <w:spacing w:val="1"/>
          <w:sz w:val="24"/>
          <w:szCs w:val="24"/>
        </w:rPr>
        <w:t>y</w:t>
      </w:r>
      <w:r w:rsidR="00711DE6" w:rsidRPr="003676EF">
        <w:rPr>
          <w:rFonts w:eastAsia="Calibri" w:cstheme="minorHAnsi"/>
          <w:sz w:val="24"/>
          <w:szCs w:val="24"/>
        </w:rPr>
        <w:t>s</w:t>
      </w:r>
      <w:r w:rsidR="00711DE6" w:rsidRPr="003676EF">
        <w:rPr>
          <w:rFonts w:eastAsia="Calibri" w:cstheme="minorHAnsi"/>
          <w:spacing w:val="-2"/>
          <w:sz w:val="24"/>
          <w:szCs w:val="24"/>
        </w:rPr>
        <w:t>t</w:t>
      </w:r>
      <w:r w:rsidR="00711DE6" w:rsidRPr="003676EF">
        <w:rPr>
          <w:rFonts w:eastAsia="Calibri" w:cstheme="minorHAnsi"/>
          <w:sz w:val="24"/>
          <w:szCs w:val="24"/>
        </w:rPr>
        <w:t>em</w:t>
      </w:r>
      <w:r w:rsidR="00711DE6" w:rsidRPr="003676EF">
        <w:rPr>
          <w:rFonts w:eastAsia="Calibri" w:cstheme="minorHAnsi"/>
          <w:spacing w:val="-1"/>
          <w:sz w:val="24"/>
          <w:szCs w:val="24"/>
        </w:rPr>
        <w:t xml:space="preserve"> </w:t>
      </w:r>
      <w:r w:rsidR="00711DE6" w:rsidRPr="003676EF">
        <w:rPr>
          <w:rFonts w:eastAsia="Calibri" w:cstheme="minorHAnsi"/>
          <w:sz w:val="24"/>
          <w:szCs w:val="24"/>
        </w:rPr>
        <w:t>util</w:t>
      </w:r>
      <w:r w:rsidR="00711DE6" w:rsidRPr="003676EF">
        <w:rPr>
          <w:rFonts w:eastAsia="Calibri" w:cstheme="minorHAnsi"/>
          <w:spacing w:val="-1"/>
          <w:sz w:val="24"/>
          <w:szCs w:val="24"/>
        </w:rPr>
        <w:t>iz</w:t>
      </w:r>
      <w:r w:rsidR="00711DE6" w:rsidRPr="003676EF">
        <w:rPr>
          <w:rFonts w:eastAsia="Calibri" w:cstheme="minorHAnsi"/>
          <w:spacing w:val="3"/>
          <w:sz w:val="24"/>
          <w:szCs w:val="24"/>
        </w:rPr>
        <w:t>i</w:t>
      </w:r>
      <w:r w:rsidR="00711DE6" w:rsidRPr="003676EF">
        <w:rPr>
          <w:rFonts w:eastAsia="Calibri" w:cstheme="minorHAnsi"/>
          <w:spacing w:val="-1"/>
          <w:sz w:val="24"/>
          <w:szCs w:val="24"/>
        </w:rPr>
        <w:t>n</w:t>
      </w:r>
      <w:r w:rsidR="00711DE6" w:rsidRPr="003676EF">
        <w:rPr>
          <w:rFonts w:eastAsia="Calibri" w:cstheme="minorHAnsi"/>
          <w:sz w:val="24"/>
          <w:szCs w:val="24"/>
        </w:rPr>
        <w:t>g</w:t>
      </w:r>
      <w:r w:rsidR="00711DE6" w:rsidRPr="003676EF">
        <w:rPr>
          <w:rFonts w:eastAsia="Calibri" w:cstheme="minorHAnsi"/>
          <w:spacing w:val="-1"/>
          <w:sz w:val="24"/>
          <w:szCs w:val="24"/>
        </w:rPr>
        <w:t xml:space="preserve"> </w:t>
      </w:r>
      <w:r w:rsidR="00711DE6" w:rsidRPr="003676EF">
        <w:rPr>
          <w:rFonts w:eastAsia="Calibri" w:cstheme="minorHAnsi"/>
          <w:sz w:val="24"/>
          <w:szCs w:val="24"/>
        </w:rPr>
        <w:t>a</w:t>
      </w:r>
      <w:r w:rsidR="00711DE6" w:rsidRPr="003676EF">
        <w:rPr>
          <w:rFonts w:eastAsia="Calibri" w:cstheme="minorHAnsi"/>
          <w:spacing w:val="1"/>
          <w:sz w:val="24"/>
          <w:szCs w:val="24"/>
        </w:rPr>
        <w:t xml:space="preserve"> </w:t>
      </w:r>
      <w:r w:rsidR="00711DE6" w:rsidRPr="003676EF">
        <w:rPr>
          <w:rFonts w:eastAsia="Calibri" w:cstheme="minorHAnsi"/>
          <w:sz w:val="24"/>
          <w:szCs w:val="24"/>
        </w:rPr>
        <w:t>tier</w:t>
      </w:r>
      <w:r w:rsidR="00711DE6" w:rsidRPr="003676EF">
        <w:rPr>
          <w:rFonts w:eastAsia="Calibri" w:cstheme="minorHAnsi"/>
          <w:spacing w:val="1"/>
          <w:sz w:val="24"/>
          <w:szCs w:val="24"/>
        </w:rPr>
        <w:t>e</w:t>
      </w:r>
      <w:r w:rsidR="00711DE6" w:rsidRPr="003676EF">
        <w:rPr>
          <w:rFonts w:eastAsia="Calibri" w:cstheme="minorHAnsi"/>
          <w:sz w:val="24"/>
          <w:szCs w:val="24"/>
        </w:rPr>
        <w:t>d</w:t>
      </w:r>
      <w:r w:rsidR="00711DE6" w:rsidRPr="003676EF">
        <w:rPr>
          <w:rFonts w:eastAsia="Calibri" w:cstheme="minorHAnsi"/>
          <w:spacing w:val="-3"/>
          <w:sz w:val="24"/>
          <w:szCs w:val="24"/>
        </w:rPr>
        <w:t xml:space="preserve"> </w:t>
      </w:r>
      <w:r w:rsidR="00711DE6" w:rsidRPr="003676EF">
        <w:rPr>
          <w:rFonts w:eastAsia="Calibri" w:cstheme="minorHAnsi"/>
          <w:spacing w:val="1"/>
          <w:sz w:val="24"/>
          <w:szCs w:val="24"/>
        </w:rPr>
        <w:t>o</w:t>
      </w:r>
      <w:r w:rsidR="00711DE6" w:rsidRPr="003676EF">
        <w:rPr>
          <w:rFonts w:eastAsia="Calibri" w:cstheme="minorHAnsi"/>
          <w:sz w:val="24"/>
          <w:szCs w:val="24"/>
        </w:rPr>
        <w:t>r seq</w:t>
      </w:r>
      <w:r w:rsidR="00711DE6" w:rsidRPr="003676EF">
        <w:rPr>
          <w:rFonts w:eastAsia="Calibri" w:cstheme="minorHAnsi"/>
          <w:spacing w:val="-1"/>
          <w:sz w:val="24"/>
          <w:szCs w:val="24"/>
        </w:rPr>
        <w:t>u</w:t>
      </w:r>
      <w:r w:rsidR="00711DE6" w:rsidRPr="003676EF">
        <w:rPr>
          <w:rFonts w:eastAsia="Calibri" w:cstheme="minorHAnsi"/>
          <w:sz w:val="24"/>
          <w:szCs w:val="24"/>
        </w:rPr>
        <w:t xml:space="preserve">ential </w:t>
      </w:r>
      <w:r w:rsidR="00711DE6" w:rsidRPr="003676EF">
        <w:rPr>
          <w:rFonts w:eastAsia="Calibri" w:cstheme="minorHAnsi"/>
          <w:spacing w:val="-2"/>
          <w:sz w:val="24"/>
          <w:szCs w:val="24"/>
        </w:rPr>
        <w:t>s</w:t>
      </w:r>
      <w:r w:rsidR="00711DE6" w:rsidRPr="003676EF">
        <w:rPr>
          <w:rFonts w:eastAsia="Calibri" w:cstheme="minorHAnsi"/>
          <w:sz w:val="24"/>
          <w:szCs w:val="24"/>
        </w:rPr>
        <w:t>er</w:t>
      </w:r>
      <w:r w:rsidR="00711DE6" w:rsidRPr="003676EF">
        <w:rPr>
          <w:rFonts w:eastAsia="Calibri" w:cstheme="minorHAnsi"/>
          <w:spacing w:val="1"/>
          <w:sz w:val="24"/>
          <w:szCs w:val="24"/>
        </w:rPr>
        <w:t>v</w:t>
      </w:r>
      <w:r w:rsidR="00711DE6" w:rsidRPr="003676EF">
        <w:rPr>
          <w:rFonts w:eastAsia="Calibri" w:cstheme="minorHAnsi"/>
          <w:sz w:val="24"/>
          <w:szCs w:val="24"/>
        </w:rPr>
        <w:t>i</w:t>
      </w:r>
      <w:r w:rsidR="00711DE6" w:rsidRPr="003676EF">
        <w:rPr>
          <w:rFonts w:eastAsia="Calibri" w:cstheme="minorHAnsi"/>
          <w:spacing w:val="-3"/>
          <w:sz w:val="24"/>
          <w:szCs w:val="24"/>
        </w:rPr>
        <w:t>c</w:t>
      </w:r>
      <w:r w:rsidR="00711DE6" w:rsidRPr="003676EF">
        <w:rPr>
          <w:rFonts w:eastAsia="Calibri" w:cstheme="minorHAnsi"/>
          <w:sz w:val="24"/>
          <w:szCs w:val="24"/>
        </w:rPr>
        <w:t>e</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d</w:t>
      </w:r>
      <w:r w:rsidR="00711DE6" w:rsidRPr="003676EF">
        <w:rPr>
          <w:rFonts w:eastAsia="Calibri" w:cstheme="minorHAnsi"/>
          <w:sz w:val="24"/>
          <w:szCs w:val="24"/>
        </w:rPr>
        <w:t>el</w:t>
      </w:r>
      <w:r w:rsidR="00711DE6" w:rsidRPr="003676EF">
        <w:rPr>
          <w:rFonts w:eastAsia="Calibri" w:cstheme="minorHAnsi"/>
          <w:spacing w:val="-2"/>
          <w:sz w:val="24"/>
          <w:szCs w:val="24"/>
        </w:rPr>
        <w:t>i</w:t>
      </w:r>
      <w:r w:rsidR="00711DE6" w:rsidRPr="003676EF">
        <w:rPr>
          <w:rFonts w:eastAsia="Calibri" w:cstheme="minorHAnsi"/>
          <w:spacing w:val="1"/>
          <w:sz w:val="24"/>
          <w:szCs w:val="24"/>
        </w:rPr>
        <w:t>v</w:t>
      </w:r>
      <w:r w:rsidR="00711DE6" w:rsidRPr="003676EF">
        <w:rPr>
          <w:rFonts w:eastAsia="Calibri" w:cstheme="minorHAnsi"/>
          <w:sz w:val="24"/>
          <w:szCs w:val="24"/>
        </w:rPr>
        <w:t>e</w:t>
      </w:r>
      <w:r w:rsidR="00711DE6" w:rsidRPr="003676EF">
        <w:rPr>
          <w:rFonts w:eastAsia="Calibri" w:cstheme="minorHAnsi"/>
          <w:spacing w:val="-2"/>
          <w:sz w:val="24"/>
          <w:szCs w:val="24"/>
        </w:rPr>
        <w:t>r</w:t>
      </w:r>
      <w:r w:rsidR="00711DE6" w:rsidRPr="003676EF">
        <w:rPr>
          <w:rFonts w:eastAsia="Calibri" w:cstheme="minorHAnsi"/>
          <w:sz w:val="24"/>
          <w:szCs w:val="24"/>
        </w:rPr>
        <w:t>y</w:t>
      </w:r>
      <w:r w:rsidR="00711DE6" w:rsidRPr="003676EF">
        <w:rPr>
          <w:rFonts w:eastAsia="Calibri" w:cstheme="minorHAnsi"/>
          <w:spacing w:val="-1"/>
          <w:sz w:val="24"/>
          <w:szCs w:val="24"/>
        </w:rPr>
        <w:t xml:space="preserve"> </w:t>
      </w:r>
      <w:r w:rsidR="00711DE6" w:rsidRPr="003676EF">
        <w:rPr>
          <w:rFonts w:eastAsia="Calibri" w:cstheme="minorHAnsi"/>
          <w:sz w:val="24"/>
          <w:szCs w:val="24"/>
        </w:rPr>
        <w:t>a</w:t>
      </w:r>
      <w:r w:rsidR="00711DE6" w:rsidRPr="003676EF">
        <w:rPr>
          <w:rFonts w:eastAsia="Calibri" w:cstheme="minorHAnsi"/>
          <w:spacing w:val="-1"/>
          <w:sz w:val="24"/>
          <w:szCs w:val="24"/>
        </w:rPr>
        <w:t>pp</w:t>
      </w:r>
      <w:r w:rsidR="00711DE6" w:rsidRPr="003676EF">
        <w:rPr>
          <w:rFonts w:eastAsia="Calibri" w:cstheme="minorHAnsi"/>
          <w:sz w:val="24"/>
          <w:szCs w:val="24"/>
        </w:rPr>
        <w:t>r</w:t>
      </w:r>
      <w:r w:rsidR="00711DE6" w:rsidRPr="003676EF">
        <w:rPr>
          <w:rFonts w:eastAsia="Calibri" w:cstheme="minorHAnsi"/>
          <w:spacing w:val="1"/>
          <w:sz w:val="24"/>
          <w:szCs w:val="24"/>
        </w:rPr>
        <w:t>o</w:t>
      </w:r>
      <w:r w:rsidR="00711DE6" w:rsidRPr="003676EF">
        <w:rPr>
          <w:rFonts w:eastAsia="Calibri" w:cstheme="minorHAnsi"/>
          <w:sz w:val="24"/>
          <w:szCs w:val="24"/>
        </w:rPr>
        <w:t>ac</w:t>
      </w:r>
      <w:r w:rsidR="00711DE6" w:rsidRPr="003676EF">
        <w:rPr>
          <w:rFonts w:eastAsia="Calibri" w:cstheme="minorHAnsi"/>
          <w:spacing w:val="-1"/>
          <w:sz w:val="24"/>
          <w:szCs w:val="24"/>
        </w:rPr>
        <w:t>h</w:t>
      </w:r>
      <w:r w:rsidR="00711DE6" w:rsidRPr="003676EF">
        <w:rPr>
          <w:rFonts w:eastAsia="Calibri" w:cstheme="minorHAnsi"/>
          <w:sz w:val="24"/>
          <w:szCs w:val="24"/>
        </w:rPr>
        <w:t>.</w:t>
      </w:r>
      <w:r w:rsidR="00711DE6" w:rsidRPr="003676EF">
        <w:rPr>
          <w:rFonts w:eastAsia="Calibri" w:cstheme="minorHAnsi"/>
          <w:spacing w:val="50"/>
          <w:sz w:val="24"/>
          <w:szCs w:val="24"/>
        </w:rPr>
        <w:t xml:space="preserve"> </w:t>
      </w:r>
      <w:r w:rsidR="00711DE6" w:rsidRPr="003676EF">
        <w:rPr>
          <w:rFonts w:eastAsia="Calibri" w:cstheme="minorHAnsi"/>
          <w:spacing w:val="1"/>
          <w:sz w:val="24"/>
          <w:szCs w:val="24"/>
        </w:rPr>
        <w:t>T</w:t>
      </w:r>
      <w:r w:rsidR="00711DE6" w:rsidRPr="003676EF">
        <w:rPr>
          <w:rFonts w:eastAsia="Calibri" w:cstheme="minorHAnsi"/>
          <w:spacing w:val="-3"/>
          <w:sz w:val="24"/>
          <w:szCs w:val="24"/>
        </w:rPr>
        <w:t>h</w:t>
      </w:r>
      <w:r w:rsidR="00711DE6" w:rsidRPr="003676EF">
        <w:rPr>
          <w:rFonts w:eastAsia="Calibri" w:cstheme="minorHAnsi"/>
          <w:sz w:val="24"/>
          <w:szCs w:val="24"/>
        </w:rPr>
        <w:t>e</w:t>
      </w:r>
      <w:r w:rsidR="00711DE6" w:rsidRPr="003676EF">
        <w:rPr>
          <w:rFonts w:eastAsia="Calibri" w:cstheme="minorHAnsi"/>
          <w:spacing w:val="1"/>
          <w:sz w:val="24"/>
          <w:szCs w:val="24"/>
        </w:rPr>
        <w:t xml:space="preserve"> </w:t>
      </w:r>
      <w:r w:rsidR="00711DE6" w:rsidRPr="003676EF">
        <w:rPr>
          <w:rFonts w:eastAsia="Calibri" w:cstheme="minorHAnsi"/>
          <w:sz w:val="24"/>
          <w:szCs w:val="24"/>
        </w:rPr>
        <w:t>i</w:t>
      </w:r>
      <w:r w:rsidR="00711DE6" w:rsidRPr="003676EF">
        <w:rPr>
          <w:rFonts w:eastAsia="Calibri" w:cstheme="minorHAnsi"/>
          <w:spacing w:val="-1"/>
          <w:sz w:val="24"/>
          <w:szCs w:val="24"/>
        </w:rPr>
        <w:t>d</w:t>
      </w:r>
      <w:r w:rsidR="00711DE6" w:rsidRPr="003676EF">
        <w:rPr>
          <w:rFonts w:eastAsia="Calibri" w:cstheme="minorHAnsi"/>
          <w:sz w:val="24"/>
          <w:szCs w:val="24"/>
        </w:rPr>
        <w:t>ea</w:t>
      </w:r>
      <w:r w:rsidR="00711DE6" w:rsidRPr="003676EF">
        <w:rPr>
          <w:rFonts w:eastAsia="Calibri" w:cstheme="minorHAnsi"/>
          <w:spacing w:val="1"/>
          <w:sz w:val="24"/>
          <w:szCs w:val="24"/>
        </w:rPr>
        <w:t xml:space="preserve"> </w:t>
      </w:r>
      <w:r w:rsidR="00711DE6" w:rsidRPr="003676EF">
        <w:rPr>
          <w:rFonts w:eastAsia="Calibri" w:cstheme="minorHAnsi"/>
          <w:sz w:val="24"/>
          <w:szCs w:val="24"/>
        </w:rPr>
        <w:t>is</w:t>
      </w:r>
      <w:r w:rsidR="00711DE6" w:rsidRPr="003676EF">
        <w:rPr>
          <w:rFonts w:eastAsia="Calibri" w:cstheme="minorHAnsi"/>
          <w:spacing w:val="-2"/>
          <w:sz w:val="24"/>
          <w:szCs w:val="24"/>
        </w:rPr>
        <w:t xml:space="preserve"> t</w:t>
      </w:r>
      <w:r w:rsidR="00711DE6" w:rsidRPr="003676EF">
        <w:rPr>
          <w:rFonts w:eastAsia="Calibri" w:cstheme="minorHAnsi"/>
          <w:sz w:val="24"/>
          <w:szCs w:val="24"/>
        </w:rPr>
        <w:t>o</w:t>
      </w:r>
      <w:r w:rsidR="00711DE6" w:rsidRPr="003676EF">
        <w:rPr>
          <w:rFonts w:eastAsia="Calibri" w:cstheme="minorHAnsi"/>
          <w:spacing w:val="1"/>
          <w:sz w:val="24"/>
          <w:szCs w:val="24"/>
        </w:rPr>
        <w:t xml:space="preserve"> </w:t>
      </w:r>
      <w:r w:rsidR="00711DE6" w:rsidRPr="003676EF">
        <w:rPr>
          <w:rFonts w:eastAsia="Calibri" w:cstheme="minorHAnsi"/>
          <w:sz w:val="24"/>
          <w:szCs w:val="24"/>
        </w:rPr>
        <w:t>c</w:t>
      </w:r>
      <w:r w:rsidR="00711DE6" w:rsidRPr="003676EF">
        <w:rPr>
          <w:rFonts w:eastAsia="Calibri" w:cstheme="minorHAnsi"/>
          <w:spacing w:val="-3"/>
          <w:sz w:val="24"/>
          <w:szCs w:val="24"/>
        </w:rPr>
        <w:t>u</w:t>
      </w:r>
      <w:r w:rsidR="00711DE6" w:rsidRPr="003676EF">
        <w:rPr>
          <w:rFonts w:eastAsia="Calibri" w:cstheme="minorHAnsi"/>
          <w:sz w:val="24"/>
          <w:szCs w:val="24"/>
        </w:rPr>
        <w:t>st</w:t>
      </w:r>
      <w:r w:rsidR="00711DE6" w:rsidRPr="003676EF">
        <w:rPr>
          <w:rFonts w:eastAsia="Calibri" w:cstheme="minorHAnsi"/>
          <w:spacing w:val="-1"/>
          <w:sz w:val="24"/>
          <w:szCs w:val="24"/>
        </w:rPr>
        <w:t>o</w:t>
      </w:r>
      <w:r w:rsidR="00711DE6" w:rsidRPr="003676EF">
        <w:rPr>
          <w:rFonts w:eastAsia="Calibri" w:cstheme="minorHAnsi"/>
          <w:spacing w:val="1"/>
          <w:sz w:val="24"/>
          <w:szCs w:val="24"/>
        </w:rPr>
        <w:t>m</w:t>
      </w:r>
      <w:r w:rsidR="00711DE6" w:rsidRPr="003676EF">
        <w:rPr>
          <w:rFonts w:eastAsia="Calibri" w:cstheme="minorHAnsi"/>
          <w:sz w:val="24"/>
          <w:szCs w:val="24"/>
        </w:rPr>
        <w:t>i</w:t>
      </w:r>
      <w:r w:rsidR="00711DE6" w:rsidRPr="003676EF">
        <w:rPr>
          <w:rFonts w:eastAsia="Calibri" w:cstheme="minorHAnsi"/>
          <w:spacing w:val="-1"/>
          <w:sz w:val="24"/>
          <w:szCs w:val="24"/>
        </w:rPr>
        <w:t>z</w:t>
      </w:r>
      <w:r w:rsidR="00711DE6" w:rsidRPr="003676EF">
        <w:rPr>
          <w:rFonts w:eastAsia="Calibri" w:cstheme="minorHAnsi"/>
          <w:sz w:val="24"/>
          <w:szCs w:val="24"/>
        </w:rPr>
        <w:t>e</w:t>
      </w:r>
      <w:r w:rsidR="00711DE6" w:rsidRPr="003676EF">
        <w:rPr>
          <w:rFonts w:eastAsia="Calibri" w:cstheme="minorHAnsi"/>
          <w:spacing w:val="1"/>
          <w:sz w:val="24"/>
          <w:szCs w:val="24"/>
        </w:rPr>
        <w:t xml:space="preserve"> </w:t>
      </w:r>
      <w:r w:rsidR="00711DE6" w:rsidRPr="003676EF">
        <w:rPr>
          <w:rFonts w:eastAsia="Calibri" w:cstheme="minorHAnsi"/>
          <w:spacing w:val="-2"/>
          <w:sz w:val="24"/>
          <w:szCs w:val="24"/>
        </w:rPr>
        <w:t>s</w:t>
      </w:r>
      <w:r w:rsidR="00711DE6" w:rsidRPr="003676EF">
        <w:rPr>
          <w:rFonts w:eastAsia="Calibri" w:cstheme="minorHAnsi"/>
          <w:sz w:val="24"/>
          <w:szCs w:val="24"/>
        </w:rPr>
        <w:t>er</w:t>
      </w:r>
      <w:r w:rsidR="00711DE6" w:rsidRPr="003676EF">
        <w:rPr>
          <w:rFonts w:eastAsia="Calibri" w:cstheme="minorHAnsi"/>
          <w:spacing w:val="1"/>
          <w:sz w:val="24"/>
          <w:szCs w:val="24"/>
        </w:rPr>
        <w:t>v</w:t>
      </w:r>
      <w:r w:rsidR="00711DE6" w:rsidRPr="003676EF">
        <w:rPr>
          <w:rFonts w:eastAsia="Calibri" w:cstheme="minorHAnsi"/>
          <w:spacing w:val="-3"/>
          <w:sz w:val="24"/>
          <w:szCs w:val="24"/>
        </w:rPr>
        <w:t>i</w:t>
      </w:r>
      <w:r w:rsidR="00711DE6" w:rsidRPr="003676EF">
        <w:rPr>
          <w:rFonts w:eastAsia="Calibri" w:cstheme="minorHAnsi"/>
          <w:sz w:val="24"/>
          <w:szCs w:val="24"/>
        </w:rPr>
        <w:t>ces</w:t>
      </w:r>
      <w:r w:rsidR="00711DE6" w:rsidRPr="003676EF">
        <w:rPr>
          <w:rFonts w:eastAsia="Calibri" w:cstheme="minorHAnsi"/>
          <w:spacing w:val="1"/>
          <w:sz w:val="24"/>
          <w:szCs w:val="24"/>
        </w:rPr>
        <w:t xml:space="preserve"> </w:t>
      </w:r>
      <w:r w:rsidR="00711DE6" w:rsidRPr="003676EF">
        <w:rPr>
          <w:rFonts w:eastAsia="Calibri" w:cstheme="minorHAnsi"/>
          <w:spacing w:val="-2"/>
          <w:sz w:val="24"/>
          <w:szCs w:val="24"/>
        </w:rPr>
        <w:lastRenderedPageBreak/>
        <w:t>f</w:t>
      </w:r>
      <w:r w:rsidR="00711DE6" w:rsidRPr="003676EF">
        <w:rPr>
          <w:rFonts w:eastAsia="Calibri" w:cstheme="minorHAnsi"/>
          <w:spacing w:val="1"/>
          <w:sz w:val="24"/>
          <w:szCs w:val="24"/>
        </w:rPr>
        <w:t>o</w:t>
      </w:r>
      <w:r w:rsidR="00711DE6" w:rsidRPr="003676EF">
        <w:rPr>
          <w:rFonts w:eastAsia="Calibri" w:cstheme="minorHAnsi"/>
          <w:sz w:val="24"/>
          <w:szCs w:val="24"/>
        </w:rPr>
        <w:t>r</w:t>
      </w:r>
      <w:r w:rsidR="00711DE6" w:rsidRPr="003676EF">
        <w:rPr>
          <w:rFonts w:eastAsia="Calibri" w:cstheme="minorHAnsi"/>
          <w:spacing w:val="-2"/>
          <w:sz w:val="24"/>
          <w:szCs w:val="24"/>
        </w:rPr>
        <w:t xml:space="preserve"> </w:t>
      </w:r>
      <w:r w:rsidR="00711DE6" w:rsidRPr="003676EF">
        <w:rPr>
          <w:rFonts w:eastAsia="Calibri" w:cstheme="minorHAnsi"/>
          <w:sz w:val="24"/>
          <w:szCs w:val="24"/>
        </w:rPr>
        <w:t xml:space="preserve">each </w:t>
      </w:r>
      <w:r w:rsidR="00711DE6" w:rsidRPr="003676EF">
        <w:rPr>
          <w:rFonts w:eastAsia="Calibri" w:cstheme="minorHAnsi"/>
          <w:spacing w:val="-2"/>
          <w:sz w:val="24"/>
          <w:szCs w:val="24"/>
        </w:rPr>
        <w:t>c</w:t>
      </w:r>
      <w:r w:rsidR="00711DE6" w:rsidRPr="003676EF">
        <w:rPr>
          <w:rFonts w:eastAsia="Calibri" w:cstheme="minorHAnsi"/>
          <w:spacing w:val="-1"/>
          <w:sz w:val="24"/>
          <w:szCs w:val="24"/>
        </w:rPr>
        <w:t>u</w:t>
      </w:r>
      <w:r w:rsidR="00711DE6" w:rsidRPr="003676EF">
        <w:rPr>
          <w:rFonts w:eastAsia="Calibri" w:cstheme="minorHAnsi"/>
          <w:sz w:val="24"/>
          <w:szCs w:val="24"/>
        </w:rPr>
        <w:t>st</w:t>
      </w:r>
      <w:r w:rsidR="00711DE6" w:rsidRPr="003676EF">
        <w:rPr>
          <w:rFonts w:eastAsia="Calibri" w:cstheme="minorHAnsi"/>
          <w:spacing w:val="-1"/>
          <w:sz w:val="24"/>
          <w:szCs w:val="24"/>
        </w:rPr>
        <w:t>o</w:t>
      </w:r>
      <w:r w:rsidR="00711DE6" w:rsidRPr="003676EF">
        <w:rPr>
          <w:rFonts w:eastAsia="Calibri" w:cstheme="minorHAnsi"/>
          <w:spacing w:val="1"/>
          <w:sz w:val="24"/>
          <w:szCs w:val="24"/>
        </w:rPr>
        <w:t>m</w:t>
      </w:r>
      <w:r w:rsidR="00711DE6" w:rsidRPr="003676EF">
        <w:rPr>
          <w:rFonts w:eastAsia="Calibri" w:cstheme="minorHAnsi"/>
          <w:sz w:val="24"/>
          <w:szCs w:val="24"/>
        </w:rPr>
        <w:t>er</w:t>
      </w:r>
      <w:r w:rsidR="00711DE6" w:rsidRPr="003676EF">
        <w:rPr>
          <w:rFonts w:eastAsia="Calibri" w:cstheme="minorHAnsi"/>
          <w:spacing w:val="-1"/>
          <w:sz w:val="24"/>
          <w:szCs w:val="24"/>
        </w:rPr>
        <w:t xml:space="preserve"> </w:t>
      </w:r>
      <w:r w:rsidR="00711DE6" w:rsidRPr="003676EF">
        <w:rPr>
          <w:rFonts w:eastAsia="Calibri" w:cstheme="minorHAnsi"/>
          <w:sz w:val="24"/>
          <w:szCs w:val="24"/>
        </w:rPr>
        <w:t>se</w:t>
      </w:r>
      <w:r w:rsidR="00711DE6" w:rsidRPr="003676EF">
        <w:rPr>
          <w:rFonts w:eastAsia="Calibri" w:cstheme="minorHAnsi"/>
          <w:spacing w:val="-1"/>
          <w:sz w:val="24"/>
          <w:szCs w:val="24"/>
        </w:rPr>
        <w:t>e</w:t>
      </w:r>
      <w:r w:rsidR="00711DE6" w:rsidRPr="003676EF">
        <w:rPr>
          <w:rFonts w:eastAsia="Calibri" w:cstheme="minorHAnsi"/>
          <w:sz w:val="24"/>
          <w:szCs w:val="24"/>
        </w:rPr>
        <w:t>ki</w:t>
      </w:r>
      <w:r w:rsidR="00711DE6" w:rsidRPr="003676EF">
        <w:rPr>
          <w:rFonts w:eastAsia="Calibri" w:cstheme="minorHAnsi"/>
          <w:spacing w:val="-1"/>
          <w:sz w:val="24"/>
          <w:szCs w:val="24"/>
        </w:rPr>
        <w:t>n</w:t>
      </w:r>
      <w:r w:rsidR="00711DE6" w:rsidRPr="003676EF">
        <w:rPr>
          <w:rFonts w:eastAsia="Calibri" w:cstheme="minorHAnsi"/>
          <w:sz w:val="24"/>
          <w:szCs w:val="24"/>
        </w:rPr>
        <w:t>g assista</w:t>
      </w:r>
      <w:r w:rsidR="00711DE6" w:rsidRPr="003676EF">
        <w:rPr>
          <w:rFonts w:eastAsia="Calibri" w:cstheme="minorHAnsi"/>
          <w:spacing w:val="-1"/>
          <w:sz w:val="24"/>
          <w:szCs w:val="24"/>
        </w:rPr>
        <w:t>n</w:t>
      </w:r>
      <w:r w:rsidR="00711DE6" w:rsidRPr="003676EF">
        <w:rPr>
          <w:rFonts w:eastAsia="Calibri" w:cstheme="minorHAnsi"/>
          <w:sz w:val="24"/>
          <w:szCs w:val="24"/>
        </w:rPr>
        <w:t>ce,</w:t>
      </w:r>
      <w:r w:rsidR="00711DE6" w:rsidRPr="003676EF">
        <w:rPr>
          <w:rFonts w:eastAsia="Calibri" w:cstheme="minorHAnsi"/>
          <w:spacing w:val="-1"/>
          <w:sz w:val="24"/>
          <w:szCs w:val="24"/>
        </w:rPr>
        <w:t xml:space="preserve"> </w:t>
      </w:r>
      <w:r w:rsidR="00711DE6" w:rsidRPr="003676EF">
        <w:rPr>
          <w:rFonts w:eastAsia="Calibri" w:cstheme="minorHAnsi"/>
          <w:spacing w:val="-2"/>
          <w:sz w:val="24"/>
          <w:szCs w:val="24"/>
        </w:rPr>
        <w:t>s</w:t>
      </w:r>
      <w:r w:rsidR="00711DE6" w:rsidRPr="003676EF">
        <w:rPr>
          <w:rFonts w:eastAsia="Calibri" w:cstheme="minorHAnsi"/>
          <w:sz w:val="24"/>
          <w:szCs w:val="24"/>
        </w:rPr>
        <w:t>o</w:t>
      </w:r>
      <w:r w:rsidR="00711DE6" w:rsidRPr="003676EF">
        <w:rPr>
          <w:rFonts w:eastAsia="Calibri" w:cstheme="minorHAnsi"/>
          <w:spacing w:val="1"/>
          <w:sz w:val="24"/>
          <w:szCs w:val="24"/>
        </w:rPr>
        <w:t xml:space="preserve"> t</w:t>
      </w:r>
      <w:r w:rsidR="00711DE6" w:rsidRPr="003676EF">
        <w:rPr>
          <w:rFonts w:eastAsia="Calibri" w:cstheme="minorHAnsi"/>
          <w:spacing w:val="-1"/>
          <w:sz w:val="24"/>
          <w:szCs w:val="24"/>
        </w:rPr>
        <w:t>h</w:t>
      </w:r>
      <w:r w:rsidR="00711DE6" w:rsidRPr="003676EF">
        <w:rPr>
          <w:rFonts w:eastAsia="Calibri" w:cstheme="minorHAnsi"/>
          <w:sz w:val="24"/>
          <w:szCs w:val="24"/>
        </w:rPr>
        <w:t>at</w:t>
      </w:r>
      <w:r w:rsidR="00711DE6" w:rsidRPr="003676EF">
        <w:rPr>
          <w:rFonts w:eastAsia="Calibri" w:cstheme="minorHAnsi"/>
          <w:spacing w:val="-2"/>
          <w:sz w:val="24"/>
          <w:szCs w:val="24"/>
        </w:rPr>
        <w:t xml:space="preserve"> </w:t>
      </w:r>
      <w:r w:rsidR="00711DE6" w:rsidRPr="003676EF">
        <w:rPr>
          <w:rFonts w:eastAsia="Calibri" w:cstheme="minorHAnsi"/>
          <w:spacing w:val="1"/>
          <w:sz w:val="24"/>
          <w:szCs w:val="24"/>
        </w:rPr>
        <w:t>t</w:t>
      </w:r>
      <w:r w:rsidR="00711DE6" w:rsidRPr="003676EF">
        <w:rPr>
          <w:rFonts w:eastAsia="Calibri" w:cstheme="minorHAnsi"/>
          <w:spacing w:val="-1"/>
          <w:sz w:val="24"/>
          <w:szCs w:val="24"/>
        </w:rPr>
        <w:t>h</w:t>
      </w:r>
      <w:r w:rsidR="00711DE6" w:rsidRPr="003676EF">
        <w:rPr>
          <w:rFonts w:eastAsia="Calibri" w:cstheme="minorHAnsi"/>
          <w:sz w:val="24"/>
          <w:szCs w:val="24"/>
        </w:rPr>
        <w:t>e</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m</w:t>
      </w:r>
      <w:r w:rsidR="00711DE6" w:rsidRPr="003676EF">
        <w:rPr>
          <w:rFonts w:eastAsia="Calibri" w:cstheme="minorHAnsi"/>
          <w:sz w:val="24"/>
          <w:szCs w:val="24"/>
        </w:rPr>
        <w:t>ix</w:t>
      </w:r>
      <w:r w:rsidR="00711DE6" w:rsidRPr="003676EF">
        <w:rPr>
          <w:rFonts w:eastAsia="Calibri" w:cstheme="minorHAnsi"/>
          <w:spacing w:val="-4"/>
          <w:sz w:val="24"/>
          <w:szCs w:val="24"/>
        </w:rPr>
        <w:t xml:space="preserve"> </w:t>
      </w:r>
      <w:r w:rsidR="00711DE6" w:rsidRPr="003676EF">
        <w:rPr>
          <w:rFonts w:eastAsia="Calibri" w:cstheme="minorHAnsi"/>
          <w:sz w:val="24"/>
          <w:szCs w:val="24"/>
        </w:rPr>
        <w:t>a</w:t>
      </w:r>
      <w:r w:rsidR="00711DE6" w:rsidRPr="003676EF">
        <w:rPr>
          <w:rFonts w:eastAsia="Calibri" w:cstheme="minorHAnsi"/>
          <w:spacing w:val="-1"/>
          <w:sz w:val="24"/>
          <w:szCs w:val="24"/>
        </w:rPr>
        <w:t>n</w:t>
      </w:r>
      <w:r w:rsidR="00711DE6" w:rsidRPr="003676EF">
        <w:rPr>
          <w:rFonts w:eastAsia="Calibri" w:cstheme="minorHAnsi"/>
          <w:sz w:val="24"/>
          <w:szCs w:val="24"/>
        </w:rPr>
        <w:t>d</w:t>
      </w:r>
      <w:r w:rsidR="00711DE6" w:rsidRPr="003676EF">
        <w:rPr>
          <w:rFonts w:eastAsia="Calibri" w:cstheme="minorHAnsi"/>
          <w:spacing w:val="-1"/>
          <w:sz w:val="24"/>
          <w:szCs w:val="24"/>
        </w:rPr>
        <w:t xml:space="preserve"> </w:t>
      </w:r>
      <w:r w:rsidR="00711DE6" w:rsidRPr="003676EF">
        <w:rPr>
          <w:rFonts w:eastAsia="Calibri" w:cstheme="minorHAnsi"/>
          <w:sz w:val="24"/>
          <w:szCs w:val="24"/>
        </w:rPr>
        <w:t>intens</w:t>
      </w:r>
      <w:r w:rsidR="00711DE6" w:rsidRPr="003676EF">
        <w:rPr>
          <w:rFonts w:eastAsia="Calibri" w:cstheme="minorHAnsi"/>
          <w:spacing w:val="-1"/>
          <w:sz w:val="24"/>
          <w:szCs w:val="24"/>
        </w:rPr>
        <w:t>i</w:t>
      </w:r>
      <w:r w:rsidR="00711DE6" w:rsidRPr="003676EF">
        <w:rPr>
          <w:rFonts w:eastAsia="Calibri" w:cstheme="minorHAnsi"/>
          <w:sz w:val="24"/>
          <w:szCs w:val="24"/>
        </w:rPr>
        <w:t>ty</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o</w:t>
      </w:r>
      <w:r w:rsidR="00711DE6" w:rsidRPr="003676EF">
        <w:rPr>
          <w:rFonts w:eastAsia="Calibri" w:cstheme="minorHAnsi"/>
          <w:sz w:val="24"/>
          <w:szCs w:val="24"/>
        </w:rPr>
        <w:t>f</w:t>
      </w:r>
      <w:r w:rsidR="00711DE6" w:rsidRPr="003676EF">
        <w:rPr>
          <w:rFonts w:eastAsia="Calibri" w:cstheme="minorHAnsi"/>
          <w:spacing w:val="-2"/>
          <w:sz w:val="24"/>
          <w:szCs w:val="24"/>
        </w:rPr>
        <w:t xml:space="preserve"> </w:t>
      </w:r>
      <w:r w:rsidR="00711DE6" w:rsidRPr="003676EF">
        <w:rPr>
          <w:rFonts w:eastAsia="Calibri" w:cstheme="minorHAnsi"/>
          <w:sz w:val="24"/>
          <w:szCs w:val="24"/>
        </w:rPr>
        <w:t>se</w:t>
      </w:r>
      <w:r w:rsidR="00711DE6" w:rsidRPr="003676EF">
        <w:rPr>
          <w:rFonts w:eastAsia="Calibri" w:cstheme="minorHAnsi"/>
          <w:spacing w:val="-2"/>
          <w:sz w:val="24"/>
          <w:szCs w:val="24"/>
        </w:rPr>
        <w:t>r</w:t>
      </w:r>
      <w:r w:rsidR="00711DE6" w:rsidRPr="003676EF">
        <w:rPr>
          <w:rFonts w:eastAsia="Calibri" w:cstheme="minorHAnsi"/>
          <w:spacing w:val="1"/>
          <w:sz w:val="24"/>
          <w:szCs w:val="24"/>
        </w:rPr>
        <w:t>v</w:t>
      </w:r>
      <w:r w:rsidR="00711DE6" w:rsidRPr="003676EF">
        <w:rPr>
          <w:rFonts w:eastAsia="Calibri" w:cstheme="minorHAnsi"/>
          <w:sz w:val="24"/>
          <w:szCs w:val="24"/>
        </w:rPr>
        <w:t>ices</w:t>
      </w:r>
      <w:r w:rsidR="00711DE6" w:rsidRPr="003676EF">
        <w:rPr>
          <w:rFonts w:eastAsia="Calibri" w:cstheme="minorHAnsi"/>
          <w:spacing w:val="-2"/>
          <w:sz w:val="24"/>
          <w:szCs w:val="24"/>
        </w:rPr>
        <w:t xml:space="preserve"> </w:t>
      </w:r>
      <w:r w:rsidR="00711DE6" w:rsidRPr="003676EF">
        <w:rPr>
          <w:rFonts w:eastAsia="Calibri" w:cstheme="minorHAnsi"/>
          <w:sz w:val="24"/>
          <w:szCs w:val="24"/>
        </w:rPr>
        <w:t>p</w:t>
      </w:r>
      <w:r w:rsidR="00711DE6" w:rsidRPr="003676EF">
        <w:rPr>
          <w:rFonts w:eastAsia="Calibri" w:cstheme="minorHAnsi"/>
          <w:spacing w:val="-3"/>
          <w:sz w:val="24"/>
          <w:szCs w:val="24"/>
        </w:rPr>
        <w:t>r</w:t>
      </w:r>
      <w:r w:rsidR="00711DE6" w:rsidRPr="003676EF">
        <w:rPr>
          <w:rFonts w:eastAsia="Calibri" w:cstheme="minorHAnsi"/>
          <w:spacing w:val="1"/>
          <w:sz w:val="24"/>
          <w:szCs w:val="24"/>
        </w:rPr>
        <w:t>ov</w:t>
      </w:r>
      <w:r w:rsidR="00711DE6" w:rsidRPr="003676EF">
        <w:rPr>
          <w:rFonts w:eastAsia="Calibri" w:cstheme="minorHAnsi"/>
          <w:sz w:val="24"/>
          <w:szCs w:val="24"/>
        </w:rPr>
        <w:t>i</w:t>
      </w:r>
      <w:r w:rsidR="00711DE6" w:rsidRPr="003676EF">
        <w:rPr>
          <w:rFonts w:eastAsia="Calibri" w:cstheme="minorHAnsi"/>
          <w:spacing w:val="-1"/>
          <w:sz w:val="24"/>
          <w:szCs w:val="24"/>
        </w:rPr>
        <w:t>d</w:t>
      </w:r>
      <w:r w:rsidR="00711DE6" w:rsidRPr="003676EF">
        <w:rPr>
          <w:rFonts w:eastAsia="Calibri" w:cstheme="minorHAnsi"/>
          <w:sz w:val="24"/>
          <w:szCs w:val="24"/>
        </w:rPr>
        <w:t>ed</w:t>
      </w:r>
      <w:r w:rsidR="00711DE6" w:rsidRPr="003676EF">
        <w:rPr>
          <w:rFonts w:eastAsia="Calibri" w:cstheme="minorHAnsi"/>
          <w:spacing w:val="-2"/>
          <w:sz w:val="24"/>
          <w:szCs w:val="24"/>
        </w:rPr>
        <w:t xml:space="preserve"> </w:t>
      </w:r>
      <w:r w:rsidR="00711DE6" w:rsidRPr="003676EF">
        <w:rPr>
          <w:rFonts w:eastAsia="Calibri" w:cstheme="minorHAnsi"/>
          <w:spacing w:val="1"/>
          <w:sz w:val="24"/>
          <w:szCs w:val="24"/>
        </w:rPr>
        <w:t>v</w:t>
      </w:r>
      <w:r w:rsidR="00711DE6" w:rsidRPr="003676EF">
        <w:rPr>
          <w:rFonts w:eastAsia="Calibri" w:cstheme="minorHAnsi"/>
          <w:sz w:val="24"/>
          <w:szCs w:val="24"/>
        </w:rPr>
        <w:t>ar</w:t>
      </w:r>
      <w:r w:rsidR="00711DE6" w:rsidRPr="003676EF">
        <w:rPr>
          <w:rFonts w:eastAsia="Calibri" w:cstheme="minorHAnsi"/>
          <w:spacing w:val="-3"/>
          <w:sz w:val="24"/>
          <w:szCs w:val="24"/>
        </w:rPr>
        <w:t>i</w:t>
      </w:r>
      <w:r w:rsidR="00711DE6" w:rsidRPr="003676EF">
        <w:rPr>
          <w:rFonts w:eastAsia="Calibri" w:cstheme="minorHAnsi"/>
          <w:sz w:val="24"/>
          <w:szCs w:val="24"/>
        </w:rPr>
        <w:t>es</w:t>
      </w:r>
      <w:r w:rsidR="00711DE6" w:rsidRPr="003676EF">
        <w:rPr>
          <w:rFonts w:eastAsia="Calibri" w:cstheme="minorHAnsi"/>
          <w:spacing w:val="1"/>
          <w:sz w:val="24"/>
          <w:szCs w:val="24"/>
        </w:rPr>
        <w:t xml:space="preserve"> </w:t>
      </w:r>
      <w:r w:rsidR="00711DE6" w:rsidRPr="003676EF">
        <w:rPr>
          <w:rFonts w:eastAsia="Calibri" w:cstheme="minorHAnsi"/>
          <w:spacing w:val="-1"/>
          <w:sz w:val="24"/>
          <w:szCs w:val="24"/>
        </w:rPr>
        <w:t>b</w:t>
      </w:r>
      <w:r w:rsidR="00711DE6" w:rsidRPr="003676EF">
        <w:rPr>
          <w:rFonts w:eastAsia="Calibri" w:cstheme="minorHAnsi"/>
          <w:sz w:val="24"/>
          <w:szCs w:val="24"/>
        </w:rPr>
        <w:t>ased</w:t>
      </w:r>
      <w:r w:rsidR="00711DE6" w:rsidRPr="003676EF">
        <w:rPr>
          <w:rFonts w:eastAsia="Calibri" w:cstheme="minorHAnsi"/>
          <w:spacing w:val="-3"/>
          <w:sz w:val="24"/>
          <w:szCs w:val="24"/>
        </w:rPr>
        <w:t xml:space="preserve"> </w:t>
      </w:r>
      <w:r w:rsidR="00711DE6" w:rsidRPr="003676EF">
        <w:rPr>
          <w:rFonts w:eastAsia="Calibri" w:cstheme="minorHAnsi"/>
          <w:spacing w:val="1"/>
          <w:sz w:val="24"/>
          <w:szCs w:val="24"/>
        </w:rPr>
        <w:t>o</w:t>
      </w:r>
      <w:r w:rsidR="00711DE6" w:rsidRPr="003676EF">
        <w:rPr>
          <w:rFonts w:eastAsia="Calibri" w:cstheme="minorHAnsi"/>
          <w:sz w:val="24"/>
          <w:szCs w:val="24"/>
        </w:rPr>
        <w:t>n</w:t>
      </w:r>
      <w:r w:rsidR="00711DE6" w:rsidRPr="003676EF">
        <w:rPr>
          <w:rFonts w:eastAsia="Calibri" w:cstheme="minorHAnsi"/>
          <w:spacing w:val="-3"/>
          <w:sz w:val="24"/>
          <w:szCs w:val="24"/>
        </w:rPr>
        <w:t xml:space="preserve"> </w:t>
      </w:r>
      <w:r w:rsidR="00711DE6" w:rsidRPr="003676EF">
        <w:rPr>
          <w:rFonts w:eastAsia="Calibri" w:cstheme="minorHAnsi"/>
          <w:sz w:val="24"/>
          <w:szCs w:val="24"/>
        </w:rPr>
        <w:t>the</w:t>
      </w:r>
      <w:r w:rsidR="00711DE6" w:rsidRPr="003676EF">
        <w:rPr>
          <w:rFonts w:eastAsia="Calibri" w:cstheme="minorHAnsi"/>
          <w:spacing w:val="-2"/>
          <w:sz w:val="24"/>
          <w:szCs w:val="24"/>
        </w:rPr>
        <w:t xml:space="preserve"> </w:t>
      </w:r>
      <w:r w:rsidR="00711DE6" w:rsidRPr="003676EF">
        <w:rPr>
          <w:rFonts w:eastAsia="Calibri" w:cstheme="minorHAnsi"/>
          <w:spacing w:val="-1"/>
          <w:sz w:val="24"/>
          <w:szCs w:val="24"/>
        </w:rPr>
        <w:t>n</w:t>
      </w:r>
      <w:r w:rsidR="00711DE6" w:rsidRPr="003676EF">
        <w:rPr>
          <w:rFonts w:eastAsia="Calibri" w:cstheme="minorHAnsi"/>
          <w:sz w:val="24"/>
          <w:szCs w:val="24"/>
        </w:rPr>
        <w:t>e</w:t>
      </w:r>
      <w:r w:rsidR="00711DE6" w:rsidRPr="003676EF">
        <w:rPr>
          <w:rFonts w:eastAsia="Calibri" w:cstheme="minorHAnsi"/>
          <w:spacing w:val="1"/>
          <w:sz w:val="24"/>
          <w:szCs w:val="24"/>
        </w:rPr>
        <w:t>e</w:t>
      </w:r>
      <w:r w:rsidR="00711DE6" w:rsidRPr="003676EF">
        <w:rPr>
          <w:rFonts w:eastAsia="Calibri" w:cstheme="minorHAnsi"/>
          <w:spacing w:val="-1"/>
          <w:sz w:val="24"/>
          <w:szCs w:val="24"/>
        </w:rPr>
        <w:t>d</w:t>
      </w:r>
      <w:r w:rsidR="00711DE6" w:rsidRPr="003676EF">
        <w:rPr>
          <w:rFonts w:eastAsia="Calibri" w:cstheme="minorHAnsi"/>
          <w:sz w:val="24"/>
          <w:szCs w:val="24"/>
        </w:rPr>
        <w:t>s</w:t>
      </w:r>
      <w:r w:rsidR="00711DE6" w:rsidRPr="003676EF">
        <w:rPr>
          <w:rFonts w:eastAsia="Calibri" w:cstheme="minorHAnsi"/>
          <w:spacing w:val="-2"/>
          <w:sz w:val="24"/>
          <w:szCs w:val="24"/>
        </w:rPr>
        <w:t xml:space="preserve"> </w:t>
      </w:r>
      <w:r w:rsidR="00711DE6" w:rsidRPr="003676EF">
        <w:rPr>
          <w:rFonts w:eastAsia="Calibri" w:cstheme="minorHAnsi"/>
          <w:spacing w:val="1"/>
          <w:sz w:val="24"/>
          <w:szCs w:val="24"/>
        </w:rPr>
        <w:t>o</w:t>
      </w:r>
      <w:r w:rsidR="00711DE6" w:rsidRPr="003676EF">
        <w:rPr>
          <w:rFonts w:eastAsia="Calibri" w:cstheme="minorHAnsi"/>
          <w:sz w:val="24"/>
          <w:szCs w:val="24"/>
        </w:rPr>
        <w:t xml:space="preserve">f </w:t>
      </w:r>
      <w:r w:rsidR="00711DE6" w:rsidRPr="003676EF">
        <w:rPr>
          <w:rFonts w:eastAsia="Calibri" w:cstheme="minorHAnsi"/>
          <w:spacing w:val="1"/>
          <w:sz w:val="24"/>
          <w:szCs w:val="24"/>
        </w:rPr>
        <w:t>t</w:t>
      </w:r>
      <w:r w:rsidR="00711DE6" w:rsidRPr="003676EF">
        <w:rPr>
          <w:rFonts w:eastAsia="Calibri" w:cstheme="minorHAnsi"/>
          <w:spacing w:val="-1"/>
          <w:sz w:val="24"/>
          <w:szCs w:val="24"/>
        </w:rPr>
        <w:t>h</w:t>
      </w:r>
      <w:r w:rsidR="00711DE6" w:rsidRPr="003676EF">
        <w:rPr>
          <w:rFonts w:eastAsia="Calibri" w:cstheme="minorHAnsi"/>
          <w:sz w:val="24"/>
          <w:szCs w:val="24"/>
        </w:rPr>
        <w:t>e</w:t>
      </w:r>
      <w:r w:rsidR="00711DE6" w:rsidRPr="003676EF">
        <w:rPr>
          <w:rFonts w:eastAsia="Calibri" w:cstheme="minorHAnsi"/>
          <w:spacing w:val="-2"/>
          <w:sz w:val="24"/>
          <w:szCs w:val="24"/>
        </w:rPr>
        <w:t xml:space="preserve"> </w:t>
      </w:r>
      <w:r w:rsidR="00711DE6" w:rsidRPr="003676EF">
        <w:rPr>
          <w:rFonts w:eastAsia="Calibri" w:cstheme="minorHAnsi"/>
          <w:sz w:val="24"/>
          <w:szCs w:val="24"/>
        </w:rPr>
        <w:t>in</w:t>
      </w:r>
      <w:r w:rsidR="00711DE6" w:rsidRPr="003676EF">
        <w:rPr>
          <w:rFonts w:eastAsia="Calibri" w:cstheme="minorHAnsi"/>
          <w:spacing w:val="-1"/>
          <w:sz w:val="24"/>
          <w:szCs w:val="24"/>
        </w:rPr>
        <w:t>d</w:t>
      </w:r>
      <w:r w:rsidR="00711DE6" w:rsidRPr="003676EF">
        <w:rPr>
          <w:rFonts w:eastAsia="Calibri" w:cstheme="minorHAnsi"/>
          <w:sz w:val="24"/>
          <w:szCs w:val="24"/>
        </w:rPr>
        <w:t>ivid</w:t>
      </w:r>
      <w:r w:rsidR="00711DE6" w:rsidRPr="003676EF">
        <w:rPr>
          <w:rFonts w:eastAsia="Calibri" w:cstheme="minorHAnsi"/>
          <w:spacing w:val="-1"/>
          <w:sz w:val="24"/>
          <w:szCs w:val="24"/>
        </w:rPr>
        <w:t>u</w:t>
      </w:r>
      <w:r w:rsidR="00711DE6" w:rsidRPr="003676EF">
        <w:rPr>
          <w:rFonts w:eastAsia="Calibri" w:cstheme="minorHAnsi"/>
          <w:sz w:val="24"/>
          <w:szCs w:val="24"/>
        </w:rPr>
        <w:t>al cust</w:t>
      </w:r>
      <w:r w:rsidR="00711DE6" w:rsidRPr="003676EF">
        <w:rPr>
          <w:rFonts w:eastAsia="Calibri" w:cstheme="minorHAnsi"/>
          <w:spacing w:val="-1"/>
          <w:sz w:val="24"/>
          <w:szCs w:val="24"/>
        </w:rPr>
        <w:t>o</w:t>
      </w:r>
      <w:r w:rsidR="00711DE6" w:rsidRPr="003676EF">
        <w:rPr>
          <w:rFonts w:eastAsia="Calibri" w:cstheme="minorHAnsi"/>
          <w:spacing w:val="1"/>
          <w:sz w:val="24"/>
          <w:szCs w:val="24"/>
        </w:rPr>
        <w:t>m</w:t>
      </w:r>
      <w:r w:rsidR="00711DE6" w:rsidRPr="003676EF">
        <w:rPr>
          <w:rFonts w:eastAsia="Calibri" w:cstheme="minorHAnsi"/>
          <w:sz w:val="24"/>
          <w:szCs w:val="24"/>
        </w:rPr>
        <w:t>er.</w:t>
      </w:r>
    </w:p>
    <w:p w14:paraId="0CDCD8CF" w14:textId="1AB4C05D" w:rsidR="00D46972" w:rsidRDefault="00D46972" w:rsidP="00D46972">
      <w:pPr>
        <w:spacing w:line="264" w:lineRule="auto"/>
        <w:ind w:left="765" w:right="288" w:firstLine="0"/>
        <w:rPr>
          <w:rFonts w:eastAsia="Arial" w:cstheme="minorHAnsi"/>
          <w:sz w:val="24"/>
          <w:szCs w:val="24"/>
        </w:rPr>
      </w:pPr>
      <w:r w:rsidRPr="003676EF">
        <w:rPr>
          <w:rFonts w:eastAsia="Arial" w:cstheme="minorHAnsi"/>
          <w:sz w:val="24"/>
          <w:szCs w:val="24"/>
        </w:rPr>
        <w:t xml:space="preserve">CVWDB is looking for a Sub-Recipient with innovation and vision </w:t>
      </w:r>
      <w:r w:rsidR="0096239C" w:rsidRPr="003676EF">
        <w:rPr>
          <w:rFonts w:eastAsia="Arial" w:cstheme="minorHAnsi"/>
          <w:sz w:val="24"/>
          <w:szCs w:val="24"/>
        </w:rPr>
        <w:t xml:space="preserve">to </w:t>
      </w:r>
      <w:r w:rsidRPr="003676EF">
        <w:rPr>
          <w:rFonts w:eastAsia="Arial" w:cstheme="minorHAnsi"/>
          <w:sz w:val="24"/>
          <w:szCs w:val="24"/>
        </w:rPr>
        <w:t>enhance its current program</w:t>
      </w:r>
      <w:r w:rsidR="00F57CBB">
        <w:rPr>
          <w:rFonts w:eastAsia="Arial" w:cstheme="minorHAnsi"/>
          <w:sz w:val="24"/>
          <w:szCs w:val="24"/>
        </w:rPr>
        <w:t xml:space="preserve">s </w:t>
      </w:r>
      <w:r w:rsidRPr="003676EF">
        <w:rPr>
          <w:rFonts w:eastAsia="Arial" w:cstheme="minorHAnsi"/>
          <w:sz w:val="24"/>
          <w:szCs w:val="24"/>
        </w:rPr>
        <w:t xml:space="preserve">to best meet current and future needs.  Initiatives to consider are involved and effective </w:t>
      </w:r>
      <w:r w:rsidR="00775211">
        <w:rPr>
          <w:rFonts w:eastAsia="Arial" w:cstheme="minorHAnsi"/>
          <w:sz w:val="24"/>
          <w:szCs w:val="24"/>
        </w:rPr>
        <w:t xml:space="preserve">individualized customer-centered </w:t>
      </w:r>
      <w:r w:rsidRPr="003676EF">
        <w:rPr>
          <w:rFonts w:eastAsia="Arial" w:cstheme="minorHAnsi"/>
          <w:sz w:val="24"/>
          <w:szCs w:val="24"/>
        </w:rPr>
        <w:t>engagement, a focus on filling jobs</w:t>
      </w:r>
      <w:r w:rsidR="00FE0164" w:rsidRPr="003676EF">
        <w:rPr>
          <w:rFonts w:eastAsia="Arial" w:cstheme="minorHAnsi"/>
          <w:sz w:val="24"/>
          <w:szCs w:val="24"/>
        </w:rPr>
        <w:t>,</w:t>
      </w:r>
      <w:r w:rsidRPr="003676EF">
        <w:rPr>
          <w:rFonts w:eastAsia="Arial" w:cstheme="minorHAnsi"/>
          <w:sz w:val="24"/>
          <w:szCs w:val="24"/>
        </w:rPr>
        <w:t xml:space="preserve"> </w:t>
      </w:r>
      <w:r w:rsidR="00F57CBB" w:rsidRPr="003676EF">
        <w:rPr>
          <w:rFonts w:eastAsia="Arial" w:cstheme="minorHAnsi"/>
          <w:sz w:val="24"/>
          <w:szCs w:val="24"/>
        </w:rPr>
        <w:t>concurrently operated</w:t>
      </w:r>
      <w:r w:rsidR="00F57CBB">
        <w:rPr>
          <w:rFonts w:eastAsia="Arial" w:cstheme="minorHAnsi"/>
          <w:sz w:val="24"/>
          <w:szCs w:val="24"/>
        </w:rPr>
        <w:t xml:space="preserve"> and </w:t>
      </w:r>
      <w:r w:rsidRPr="003676EF">
        <w:rPr>
          <w:rFonts w:eastAsia="Arial" w:cstheme="minorHAnsi"/>
          <w:sz w:val="24"/>
          <w:szCs w:val="24"/>
        </w:rPr>
        <w:t xml:space="preserve">synchronous assistance and </w:t>
      </w:r>
      <w:r w:rsidR="00775211" w:rsidRPr="003676EF">
        <w:rPr>
          <w:rFonts w:eastAsia="Arial" w:cstheme="minorHAnsi"/>
          <w:sz w:val="24"/>
          <w:szCs w:val="24"/>
        </w:rPr>
        <w:t>trainin</w:t>
      </w:r>
      <w:r w:rsidR="00775211">
        <w:rPr>
          <w:rFonts w:eastAsia="Arial" w:cstheme="minorHAnsi"/>
          <w:sz w:val="24"/>
          <w:szCs w:val="24"/>
        </w:rPr>
        <w:t>g</w:t>
      </w:r>
      <w:r w:rsidRPr="003676EF">
        <w:rPr>
          <w:rFonts w:eastAsia="Arial" w:cstheme="minorHAnsi"/>
          <w:sz w:val="24"/>
          <w:szCs w:val="24"/>
        </w:rPr>
        <w:t xml:space="preserve"> for employees/jobseekers, effective and expeditious re-employment, quicker results for </w:t>
      </w:r>
      <w:r w:rsidR="00F57CBB">
        <w:rPr>
          <w:rFonts w:eastAsia="Arial" w:cstheme="minorHAnsi"/>
          <w:sz w:val="24"/>
          <w:szCs w:val="24"/>
        </w:rPr>
        <w:t>p</w:t>
      </w:r>
      <w:r w:rsidRPr="003676EF">
        <w:rPr>
          <w:rFonts w:eastAsia="Arial" w:cstheme="minorHAnsi"/>
          <w:sz w:val="24"/>
          <w:szCs w:val="24"/>
        </w:rPr>
        <w:t>articipant</w:t>
      </w:r>
      <w:r w:rsidR="00F57CBB">
        <w:rPr>
          <w:rFonts w:eastAsia="Arial" w:cstheme="minorHAnsi"/>
          <w:sz w:val="24"/>
          <w:szCs w:val="24"/>
        </w:rPr>
        <w:t>s</w:t>
      </w:r>
      <w:r w:rsidRPr="003676EF">
        <w:rPr>
          <w:rFonts w:eastAsia="Arial" w:cstheme="minorHAnsi"/>
          <w:sz w:val="24"/>
          <w:szCs w:val="24"/>
        </w:rPr>
        <w:t xml:space="preserve">, and higher OSY engagement.  </w:t>
      </w:r>
    </w:p>
    <w:p w14:paraId="7BC4EC4C" w14:textId="0EA131B8" w:rsidR="00B17B0A" w:rsidRPr="00CA6EA8" w:rsidRDefault="00B17B0A" w:rsidP="00D46972">
      <w:pPr>
        <w:spacing w:line="264" w:lineRule="auto"/>
        <w:ind w:left="765" w:right="288" w:firstLine="0"/>
        <w:rPr>
          <w:rFonts w:eastAsia="Arial" w:cstheme="minorHAnsi"/>
          <w:b/>
          <w:bCs/>
          <w:sz w:val="24"/>
          <w:szCs w:val="24"/>
        </w:rPr>
      </w:pPr>
      <w:r w:rsidRPr="00CA6EA8">
        <w:rPr>
          <w:rFonts w:eastAsia="Arial" w:cstheme="minorHAnsi"/>
          <w:b/>
          <w:bCs/>
          <w:sz w:val="24"/>
          <w:szCs w:val="24"/>
        </w:rPr>
        <w:t>O</w:t>
      </w:r>
      <w:r w:rsidR="004300A8" w:rsidRPr="00CA6EA8">
        <w:rPr>
          <w:rFonts w:eastAsia="Arial" w:cstheme="minorHAnsi"/>
          <w:b/>
          <w:bCs/>
          <w:sz w:val="24"/>
          <w:szCs w:val="24"/>
        </w:rPr>
        <w:t>NE-STOP CENTER OPERATIONS</w:t>
      </w:r>
      <w:r w:rsidRPr="00CA6EA8">
        <w:rPr>
          <w:rFonts w:eastAsia="Arial" w:cstheme="minorHAnsi"/>
          <w:b/>
          <w:bCs/>
          <w:sz w:val="24"/>
          <w:szCs w:val="24"/>
        </w:rPr>
        <w:t xml:space="preserve"> </w:t>
      </w:r>
    </w:p>
    <w:p w14:paraId="2F0F12DB" w14:textId="77777777" w:rsidR="00D47A1F" w:rsidRDefault="00B17B0A" w:rsidP="00D47A1F">
      <w:pPr>
        <w:spacing w:line="300" w:lineRule="atLeast"/>
        <w:ind w:firstLine="360"/>
        <w:rPr>
          <w:rFonts w:eastAsia="Arial" w:cstheme="minorHAnsi"/>
          <w:sz w:val="24"/>
          <w:szCs w:val="24"/>
        </w:rPr>
      </w:pPr>
      <w:r w:rsidRPr="00D47A1F">
        <w:rPr>
          <w:rFonts w:eastAsia="Arial" w:cstheme="minorHAnsi"/>
          <w:sz w:val="24"/>
          <w:szCs w:val="24"/>
        </w:rPr>
        <w:t>Subrecipient shall</w:t>
      </w:r>
      <w:r w:rsidR="00D47A1F">
        <w:rPr>
          <w:rFonts w:eastAsia="Arial" w:cstheme="minorHAnsi"/>
          <w:sz w:val="24"/>
          <w:szCs w:val="24"/>
        </w:rPr>
        <w:t xml:space="preserve">: </w:t>
      </w:r>
    </w:p>
    <w:p w14:paraId="08623BCD" w14:textId="3728090B" w:rsidR="00D47A1F" w:rsidRDefault="00D47A1F" w:rsidP="00E3584E">
      <w:pPr>
        <w:pStyle w:val="ListParagraph"/>
        <w:numPr>
          <w:ilvl w:val="0"/>
          <w:numId w:val="35"/>
        </w:numPr>
        <w:spacing w:line="300" w:lineRule="atLeast"/>
        <w:rPr>
          <w:rFonts w:eastAsia="Times New Roman" w:cstheme="minorHAnsi"/>
          <w:sz w:val="24"/>
          <w:szCs w:val="24"/>
        </w:rPr>
      </w:pPr>
      <w:r w:rsidRPr="00D47A1F">
        <w:rPr>
          <w:rFonts w:eastAsia="Times New Roman" w:cstheme="minorHAnsi"/>
          <w:sz w:val="24"/>
          <w:szCs w:val="24"/>
        </w:rPr>
        <w:t>Manage the daily operations of designated Workforce Solutions One</w:t>
      </w:r>
      <w:r w:rsidRPr="00D47A1F">
        <w:rPr>
          <w:rFonts w:eastAsia="Times New Roman" w:cstheme="minorHAnsi"/>
          <w:sz w:val="24"/>
          <w:szCs w:val="24"/>
        </w:rPr>
        <w:noBreakHyphen/>
        <w:t xml:space="preserve">Stop Center(s). </w:t>
      </w:r>
    </w:p>
    <w:p w14:paraId="3B9CE058" w14:textId="4FFC4049" w:rsidR="00D47A1F" w:rsidRDefault="00D47A1F" w:rsidP="00E3584E">
      <w:pPr>
        <w:pStyle w:val="ListParagraph"/>
        <w:numPr>
          <w:ilvl w:val="0"/>
          <w:numId w:val="35"/>
        </w:numPr>
        <w:spacing w:before="0" w:line="300" w:lineRule="atLeast"/>
        <w:ind w:right="0"/>
        <w:rPr>
          <w:rFonts w:eastAsia="Times New Roman" w:cstheme="minorHAnsi"/>
          <w:sz w:val="24"/>
          <w:szCs w:val="24"/>
        </w:rPr>
      </w:pPr>
      <w:r w:rsidRPr="00D47A1F">
        <w:rPr>
          <w:rFonts w:eastAsia="Times New Roman" w:cstheme="minorHAnsi"/>
          <w:sz w:val="24"/>
          <w:szCs w:val="24"/>
        </w:rPr>
        <w:t>Ensure adherence to the Workforce Innovation and Opportunity Act (WIOA) and state policies governing the One</w:t>
      </w:r>
      <w:r w:rsidRPr="00D47A1F">
        <w:rPr>
          <w:rFonts w:eastAsia="Times New Roman" w:cstheme="minorHAnsi"/>
          <w:sz w:val="24"/>
          <w:szCs w:val="24"/>
        </w:rPr>
        <w:noBreakHyphen/>
        <w:t xml:space="preserve">Stop service delivery model. </w:t>
      </w:r>
    </w:p>
    <w:p w14:paraId="6A93B596" w14:textId="306C5DA7" w:rsidR="00B22DEA" w:rsidRPr="001C0D1F" w:rsidRDefault="00FD29CE" w:rsidP="00E3584E">
      <w:pPr>
        <w:pStyle w:val="ListParagraph"/>
        <w:numPr>
          <w:ilvl w:val="0"/>
          <w:numId w:val="35"/>
        </w:numPr>
        <w:spacing w:before="0" w:line="300" w:lineRule="atLeast"/>
        <w:ind w:right="0"/>
        <w:rPr>
          <w:rFonts w:eastAsia="Times New Roman" w:cstheme="minorHAnsi"/>
          <w:sz w:val="24"/>
          <w:szCs w:val="24"/>
        </w:rPr>
      </w:pPr>
      <w:r>
        <w:rPr>
          <w:rFonts w:eastAsia="Times New Roman" w:cstheme="minorHAnsi"/>
          <w:sz w:val="24"/>
          <w:szCs w:val="24"/>
        </w:rPr>
        <w:t xml:space="preserve">Manage a </w:t>
      </w:r>
      <w:r w:rsidRPr="00FD29CE">
        <w:rPr>
          <w:rFonts w:eastAsia="Times New Roman" w:cstheme="minorHAnsi"/>
          <w:sz w:val="24"/>
          <w:szCs w:val="24"/>
        </w:rPr>
        <w:t>comprehensive center where all required workforce partner programs and services are available, either physically co</w:t>
      </w:r>
      <w:r>
        <w:rPr>
          <w:rFonts w:eastAsia="Times New Roman" w:cstheme="minorHAnsi"/>
          <w:sz w:val="24"/>
          <w:szCs w:val="24"/>
        </w:rPr>
        <w:t>-</w:t>
      </w:r>
      <w:r w:rsidRPr="00FD29CE">
        <w:rPr>
          <w:rFonts w:eastAsia="Times New Roman" w:cstheme="minorHAnsi"/>
          <w:sz w:val="24"/>
          <w:szCs w:val="24"/>
        </w:rPr>
        <w:t>located or through direct linkage.</w:t>
      </w:r>
      <w:r w:rsidR="001C0D1F">
        <w:rPr>
          <w:rFonts w:eastAsia="Times New Roman" w:cstheme="minorHAnsi"/>
          <w:sz w:val="24"/>
          <w:szCs w:val="24"/>
        </w:rPr>
        <w:t xml:space="preserve"> </w:t>
      </w:r>
      <w:r w:rsidRPr="001C0D1F">
        <w:rPr>
          <w:rFonts w:eastAsia="Times New Roman" w:cstheme="minorHAnsi"/>
          <w:sz w:val="24"/>
          <w:szCs w:val="24"/>
        </w:rPr>
        <w:t>Direct linkage through technology provides customers with access to program staff who can provide meaningful information or services for those workforce partner programs not physically located in a comprehensive center.</w:t>
      </w:r>
    </w:p>
    <w:p w14:paraId="143C9134" w14:textId="37096C01" w:rsidR="005F3317" w:rsidRDefault="008D3DF0" w:rsidP="00E3584E">
      <w:pPr>
        <w:pStyle w:val="ListParagraph"/>
        <w:numPr>
          <w:ilvl w:val="0"/>
          <w:numId w:val="35"/>
        </w:numPr>
        <w:spacing w:before="0" w:line="300" w:lineRule="atLeast"/>
        <w:ind w:right="0"/>
        <w:rPr>
          <w:rFonts w:eastAsia="Times New Roman" w:cstheme="minorHAnsi"/>
          <w:sz w:val="24"/>
          <w:szCs w:val="24"/>
        </w:rPr>
      </w:pPr>
      <w:r>
        <w:rPr>
          <w:rFonts w:eastAsia="Times New Roman" w:cstheme="minorHAnsi"/>
          <w:sz w:val="24"/>
          <w:szCs w:val="24"/>
        </w:rPr>
        <w:t xml:space="preserve">Ensure access to career services, </w:t>
      </w:r>
      <w:r w:rsidR="000B128E">
        <w:rPr>
          <w:rFonts w:eastAsia="Times New Roman" w:cstheme="minorHAnsi"/>
          <w:sz w:val="24"/>
          <w:szCs w:val="24"/>
        </w:rPr>
        <w:t>training</w:t>
      </w:r>
      <w:r w:rsidR="00A54860">
        <w:rPr>
          <w:rFonts w:eastAsia="Times New Roman" w:cstheme="minorHAnsi"/>
          <w:sz w:val="24"/>
          <w:szCs w:val="24"/>
        </w:rPr>
        <w:t xml:space="preserve"> services, </w:t>
      </w:r>
      <w:r w:rsidR="000B128E">
        <w:rPr>
          <w:rFonts w:eastAsia="Times New Roman" w:cstheme="minorHAnsi"/>
          <w:sz w:val="24"/>
          <w:szCs w:val="24"/>
        </w:rPr>
        <w:t>local employment and training activities, access to all programs and activities</w:t>
      </w:r>
      <w:r w:rsidR="002443D4">
        <w:rPr>
          <w:rFonts w:eastAsia="Times New Roman" w:cstheme="minorHAnsi"/>
          <w:sz w:val="24"/>
          <w:szCs w:val="24"/>
        </w:rPr>
        <w:t xml:space="preserve"> provided by required partners, access to data, information, and analysis in accordance with Wagner Peyser </w:t>
      </w:r>
      <w:r w:rsidR="00A71CAB">
        <w:rPr>
          <w:rFonts w:eastAsia="Times New Roman" w:cstheme="minorHAnsi"/>
          <w:sz w:val="24"/>
          <w:szCs w:val="24"/>
        </w:rPr>
        <w:t>Act descriptions, to include all jo</w:t>
      </w:r>
      <w:r w:rsidR="00445C5E">
        <w:rPr>
          <w:rFonts w:eastAsia="Times New Roman" w:cstheme="minorHAnsi"/>
          <w:sz w:val="24"/>
          <w:szCs w:val="24"/>
        </w:rPr>
        <w:t>b</w:t>
      </w:r>
      <w:r w:rsidR="00A71CAB">
        <w:rPr>
          <w:rFonts w:eastAsia="Times New Roman" w:cstheme="minorHAnsi"/>
          <w:sz w:val="24"/>
          <w:szCs w:val="24"/>
        </w:rPr>
        <w:t xml:space="preserve"> search, job placement, </w:t>
      </w:r>
      <w:r w:rsidR="005F3317">
        <w:rPr>
          <w:rFonts w:eastAsia="Times New Roman" w:cstheme="minorHAnsi"/>
          <w:sz w:val="24"/>
          <w:szCs w:val="24"/>
        </w:rPr>
        <w:t xml:space="preserve">recruitment, and other labor exchange services authorized under the Wagner Peyser Act. </w:t>
      </w:r>
    </w:p>
    <w:p w14:paraId="40D52CD4" w14:textId="729B333B" w:rsidR="006965F9" w:rsidRPr="00D47A1F" w:rsidRDefault="00E63CAF" w:rsidP="00E3584E">
      <w:pPr>
        <w:pStyle w:val="ListParagraph"/>
        <w:numPr>
          <w:ilvl w:val="0"/>
          <w:numId w:val="35"/>
        </w:numPr>
        <w:spacing w:before="0" w:line="300" w:lineRule="atLeast"/>
        <w:ind w:right="0"/>
        <w:rPr>
          <w:rFonts w:eastAsia="Times New Roman" w:cstheme="minorHAnsi"/>
          <w:sz w:val="24"/>
          <w:szCs w:val="24"/>
        </w:rPr>
      </w:pPr>
      <w:r w:rsidRPr="00E63CAF">
        <w:rPr>
          <w:rFonts w:eastAsia="Times New Roman" w:cstheme="minorHAnsi"/>
          <w:sz w:val="24"/>
          <w:szCs w:val="24"/>
        </w:rPr>
        <w:t>Customer case management, counseling, coordination of supportive services, referrals to appropriate resources, and follow up</w:t>
      </w:r>
    </w:p>
    <w:p w14:paraId="0C5764A4" w14:textId="5687B0A7" w:rsidR="00D47A1F" w:rsidRPr="00D47A1F" w:rsidRDefault="00D47A1F" w:rsidP="00E3584E">
      <w:pPr>
        <w:pStyle w:val="ListParagraph"/>
        <w:numPr>
          <w:ilvl w:val="0"/>
          <w:numId w:val="35"/>
        </w:numPr>
        <w:spacing w:before="0" w:line="300" w:lineRule="atLeast"/>
        <w:ind w:right="0"/>
        <w:rPr>
          <w:rFonts w:eastAsia="Times New Roman" w:cstheme="minorHAnsi"/>
          <w:sz w:val="24"/>
          <w:szCs w:val="24"/>
        </w:rPr>
      </w:pPr>
      <w:r w:rsidRPr="00D47A1F">
        <w:rPr>
          <w:rFonts w:eastAsia="Times New Roman" w:cstheme="minorHAnsi"/>
          <w:sz w:val="24"/>
          <w:szCs w:val="24"/>
        </w:rPr>
        <w:t>Maintain adequate staffing levels, including supervisory, programmatic, and front</w:t>
      </w:r>
      <w:r w:rsidRPr="00D47A1F">
        <w:rPr>
          <w:rFonts w:eastAsia="Times New Roman" w:cstheme="minorHAnsi"/>
          <w:sz w:val="24"/>
          <w:szCs w:val="24"/>
        </w:rPr>
        <w:noBreakHyphen/>
        <w:t xml:space="preserve">line roles. </w:t>
      </w:r>
    </w:p>
    <w:p w14:paraId="0FBCA4CC" w14:textId="56851D15" w:rsidR="00D47A1F" w:rsidRPr="00D47A1F" w:rsidRDefault="00D47A1F" w:rsidP="00E3584E">
      <w:pPr>
        <w:pStyle w:val="ListParagraph"/>
        <w:numPr>
          <w:ilvl w:val="0"/>
          <w:numId w:val="35"/>
        </w:numPr>
        <w:spacing w:before="0" w:line="300" w:lineRule="atLeast"/>
        <w:ind w:right="0"/>
        <w:rPr>
          <w:rFonts w:eastAsia="Times New Roman" w:cstheme="minorHAnsi"/>
          <w:sz w:val="24"/>
          <w:szCs w:val="24"/>
        </w:rPr>
      </w:pPr>
      <w:r w:rsidRPr="00D47A1F">
        <w:rPr>
          <w:rFonts w:eastAsia="Times New Roman" w:cstheme="minorHAnsi"/>
          <w:sz w:val="24"/>
          <w:szCs w:val="24"/>
        </w:rPr>
        <w:t xml:space="preserve">Ensure physical and programmatic accessibility for individuals with disabilities. </w:t>
      </w:r>
    </w:p>
    <w:p w14:paraId="530AE8F2" w14:textId="1FAA9A45" w:rsidR="00D47A1F" w:rsidRPr="00D47A1F" w:rsidRDefault="00D47A1F" w:rsidP="00E3584E">
      <w:pPr>
        <w:pStyle w:val="ListParagraph"/>
        <w:numPr>
          <w:ilvl w:val="0"/>
          <w:numId w:val="35"/>
        </w:numPr>
        <w:spacing w:before="0" w:line="300" w:lineRule="atLeast"/>
        <w:ind w:right="0"/>
        <w:rPr>
          <w:rFonts w:eastAsia="Times New Roman" w:cstheme="minorHAnsi"/>
          <w:sz w:val="24"/>
          <w:szCs w:val="24"/>
        </w:rPr>
      </w:pPr>
      <w:r w:rsidRPr="00D47A1F">
        <w:rPr>
          <w:rFonts w:eastAsia="Times New Roman" w:cstheme="minorHAnsi"/>
          <w:sz w:val="24"/>
          <w:szCs w:val="24"/>
        </w:rPr>
        <w:t>Provide a professional, customer</w:t>
      </w:r>
      <w:r w:rsidRPr="00D47A1F">
        <w:rPr>
          <w:rFonts w:eastAsia="Times New Roman" w:cstheme="minorHAnsi"/>
          <w:sz w:val="24"/>
          <w:szCs w:val="24"/>
        </w:rPr>
        <w:noBreakHyphen/>
        <w:t xml:space="preserve">centered environment for job seekers, employers, and partners. </w:t>
      </w:r>
    </w:p>
    <w:p w14:paraId="649766A6" w14:textId="37406792" w:rsidR="00D47A1F" w:rsidRPr="00D47A1F" w:rsidRDefault="00D47A1F" w:rsidP="00E3584E">
      <w:pPr>
        <w:pStyle w:val="ListParagraph"/>
        <w:numPr>
          <w:ilvl w:val="0"/>
          <w:numId w:val="35"/>
        </w:numPr>
        <w:spacing w:before="0" w:line="300" w:lineRule="atLeast"/>
        <w:ind w:right="0"/>
        <w:rPr>
          <w:rFonts w:eastAsia="Times New Roman" w:cstheme="minorHAnsi"/>
          <w:sz w:val="24"/>
          <w:szCs w:val="24"/>
        </w:rPr>
      </w:pPr>
      <w:r w:rsidRPr="00D47A1F">
        <w:rPr>
          <w:rFonts w:eastAsia="Times New Roman" w:cstheme="minorHAnsi"/>
          <w:sz w:val="24"/>
          <w:szCs w:val="24"/>
        </w:rPr>
        <w:t>Maintain facility hours, security, IT usage guidelines, and administrative supports required for seamless operations.</w:t>
      </w:r>
    </w:p>
    <w:p w14:paraId="7487B935" w14:textId="6B8CA203" w:rsidR="00D46972" w:rsidRPr="00CA6EA8" w:rsidRDefault="00D46972" w:rsidP="00146461">
      <w:pPr>
        <w:spacing w:line="264" w:lineRule="auto"/>
        <w:ind w:left="720" w:right="288" w:firstLine="0"/>
        <w:rPr>
          <w:rFonts w:eastAsia="Arial" w:cstheme="minorHAnsi"/>
          <w:b/>
          <w:bCs/>
          <w:sz w:val="24"/>
          <w:szCs w:val="24"/>
        </w:rPr>
      </w:pPr>
      <w:r w:rsidRPr="00CA6EA8">
        <w:rPr>
          <w:rFonts w:eastAsia="Arial" w:cstheme="minorHAnsi"/>
          <w:b/>
          <w:bCs/>
          <w:sz w:val="24"/>
          <w:szCs w:val="24"/>
        </w:rPr>
        <w:t>JOB SE</w:t>
      </w:r>
      <w:r w:rsidR="004300A8" w:rsidRPr="00CA6EA8">
        <w:rPr>
          <w:rFonts w:eastAsia="Arial" w:cstheme="minorHAnsi"/>
          <w:b/>
          <w:bCs/>
          <w:sz w:val="24"/>
          <w:szCs w:val="24"/>
        </w:rPr>
        <w:t>EKER SERVICES</w:t>
      </w:r>
    </w:p>
    <w:p w14:paraId="19C0D1F1" w14:textId="3768D36A" w:rsidR="00C3363E" w:rsidRDefault="00C3363E" w:rsidP="00C3363E">
      <w:pPr>
        <w:spacing w:line="264" w:lineRule="auto"/>
        <w:ind w:left="765" w:right="288" w:firstLine="0"/>
        <w:rPr>
          <w:rFonts w:eastAsia="Arial" w:cstheme="minorHAnsi"/>
          <w:sz w:val="24"/>
          <w:szCs w:val="24"/>
        </w:rPr>
      </w:pPr>
      <w:r w:rsidRPr="00C3363E">
        <w:rPr>
          <w:rFonts w:eastAsia="Arial" w:cstheme="minorHAnsi"/>
          <w:sz w:val="24"/>
          <w:szCs w:val="24"/>
          <w:u w:val="single"/>
        </w:rPr>
        <w:t>Basic Career Services</w:t>
      </w:r>
      <w:r w:rsidRPr="00C3363E">
        <w:rPr>
          <w:rFonts w:eastAsia="Arial" w:cstheme="minorHAnsi"/>
          <w:sz w:val="24"/>
          <w:szCs w:val="24"/>
        </w:rPr>
        <w:t xml:space="preserve"> </w:t>
      </w:r>
      <w:r w:rsidR="002E486C">
        <w:rPr>
          <w:rFonts w:eastAsia="Arial" w:cstheme="minorHAnsi"/>
          <w:sz w:val="24"/>
          <w:szCs w:val="24"/>
        </w:rPr>
        <w:t xml:space="preserve">include but are not limited to the following: </w:t>
      </w:r>
    </w:p>
    <w:p w14:paraId="1AAAEAB7" w14:textId="77777777" w:rsidR="006302B8" w:rsidRPr="006302B8" w:rsidRDefault="006302B8" w:rsidP="006302B8">
      <w:pPr>
        <w:pStyle w:val="ListParagraph"/>
        <w:autoSpaceDE w:val="0"/>
        <w:autoSpaceDN w:val="0"/>
        <w:adjustRightInd w:val="0"/>
        <w:spacing w:before="0" w:line="240" w:lineRule="auto"/>
        <w:ind w:left="1485" w:right="0" w:firstLine="0"/>
        <w:rPr>
          <w:rFonts w:ascii="Times New Roman" w:hAnsi="Times New Roman" w:cs="Times New Roman"/>
          <w:color w:val="000000"/>
          <w:sz w:val="24"/>
          <w:szCs w:val="24"/>
        </w:rPr>
      </w:pPr>
    </w:p>
    <w:p w14:paraId="29FB38BC" w14:textId="77777777" w:rsidR="006302B8" w:rsidRPr="006302B8" w:rsidRDefault="006302B8" w:rsidP="00E3584E">
      <w:pPr>
        <w:pStyle w:val="ListParagraph"/>
        <w:numPr>
          <w:ilvl w:val="0"/>
          <w:numId w:val="37"/>
        </w:numPr>
        <w:autoSpaceDE w:val="0"/>
        <w:autoSpaceDN w:val="0"/>
        <w:adjustRightInd w:val="0"/>
        <w:spacing w:before="0" w:line="240" w:lineRule="auto"/>
        <w:ind w:right="0"/>
        <w:rPr>
          <w:rFonts w:ascii="Times New Roman" w:hAnsi="Times New Roman" w:cs="Times New Roman"/>
          <w:color w:val="000000"/>
          <w:sz w:val="23"/>
          <w:szCs w:val="23"/>
        </w:rPr>
      </w:pPr>
      <w:r w:rsidRPr="006302B8">
        <w:rPr>
          <w:rFonts w:ascii="Times New Roman" w:hAnsi="Times New Roman" w:cs="Times New Roman"/>
          <w:color w:val="000000"/>
          <w:sz w:val="23"/>
          <w:szCs w:val="23"/>
        </w:rPr>
        <w:t xml:space="preserve">Determinations of whether the individual is eligible to receive assistance from the adult, dislocated worker, or youth programs </w:t>
      </w:r>
    </w:p>
    <w:p w14:paraId="7EA3EF9F" w14:textId="77777777" w:rsidR="002574D4" w:rsidRPr="002574D4" w:rsidRDefault="002574D4" w:rsidP="00E3584E">
      <w:pPr>
        <w:pStyle w:val="ListParagraph"/>
        <w:numPr>
          <w:ilvl w:val="0"/>
          <w:numId w:val="37"/>
        </w:numPr>
        <w:autoSpaceDE w:val="0"/>
        <w:autoSpaceDN w:val="0"/>
        <w:adjustRightInd w:val="0"/>
        <w:spacing w:before="0" w:line="240" w:lineRule="auto"/>
        <w:ind w:right="0"/>
        <w:rPr>
          <w:rFonts w:ascii="Times New Roman" w:hAnsi="Times New Roman" w:cs="Times New Roman"/>
          <w:color w:val="000000"/>
          <w:sz w:val="23"/>
          <w:szCs w:val="23"/>
        </w:rPr>
      </w:pPr>
      <w:r w:rsidRPr="002574D4">
        <w:rPr>
          <w:rFonts w:ascii="Times New Roman" w:hAnsi="Times New Roman" w:cs="Times New Roman"/>
          <w:color w:val="000000"/>
          <w:sz w:val="23"/>
          <w:szCs w:val="23"/>
        </w:rPr>
        <w:lastRenderedPageBreak/>
        <w:t xml:space="preserve">Outreach, intake (including worker profiling), and orientation to information and other services available through the Texas workforce system </w:t>
      </w:r>
    </w:p>
    <w:p w14:paraId="3D300D0F" w14:textId="77777777" w:rsidR="002574D4" w:rsidRPr="002574D4" w:rsidRDefault="002574D4" w:rsidP="00E3584E">
      <w:pPr>
        <w:pStyle w:val="ListParagraph"/>
        <w:numPr>
          <w:ilvl w:val="0"/>
          <w:numId w:val="37"/>
        </w:numPr>
        <w:autoSpaceDE w:val="0"/>
        <w:autoSpaceDN w:val="0"/>
        <w:adjustRightInd w:val="0"/>
        <w:spacing w:before="0" w:line="240" w:lineRule="auto"/>
        <w:ind w:right="0"/>
        <w:rPr>
          <w:rFonts w:ascii="Times New Roman" w:hAnsi="Times New Roman" w:cs="Times New Roman"/>
          <w:color w:val="000000"/>
          <w:sz w:val="23"/>
          <w:szCs w:val="23"/>
        </w:rPr>
      </w:pPr>
      <w:r w:rsidRPr="002574D4">
        <w:rPr>
          <w:rFonts w:ascii="Times New Roman" w:hAnsi="Times New Roman" w:cs="Times New Roman"/>
          <w:color w:val="000000"/>
          <w:sz w:val="23"/>
          <w:szCs w:val="23"/>
        </w:rPr>
        <w:t xml:space="preserve">Initial assessment of skills levels, including literacy, numeracy, and English language proficiency, as well as aptitudes, abilities (including skills gaps), and support service needs </w:t>
      </w:r>
    </w:p>
    <w:p w14:paraId="69B65BA9" w14:textId="77777777" w:rsidR="006650FF" w:rsidRDefault="00EC4AE1" w:rsidP="00E3584E">
      <w:pPr>
        <w:pStyle w:val="ListParagraph"/>
        <w:numPr>
          <w:ilvl w:val="0"/>
          <w:numId w:val="37"/>
        </w:numPr>
        <w:autoSpaceDE w:val="0"/>
        <w:autoSpaceDN w:val="0"/>
        <w:adjustRightInd w:val="0"/>
        <w:spacing w:before="0" w:line="240" w:lineRule="auto"/>
        <w:ind w:right="0"/>
        <w:rPr>
          <w:rFonts w:ascii="Times New Roman" w:hAnsi="Times New Roman" w:cs="Times New Roman"/>
          <w:color w:val="000000"/>
          <w:sz w:val="23"/>
          <w:szCs w:val="23"/>
        </w:rPr>
      </w:pPr>
      <w:r>
        <w:rPr>
          <w:rFonts w:ascii="Times New Roman" w:hAnsi="Times New Roman" w:cs="Times New Roman"/>
          <w:color w:val="000000"/>
          <w:sz w:val="23"/>
          <w:szCs w:val="23"/>
        </w:rPr>
        <w:t xml:space="preserve">Provision of workforce and labor market </w:t>
      </w:r>
      <w:r w:rsidR="007206DF">
        <w:rPr>
          <w:rFonts w:ascii="Times New Roman" w:hAnsi="Times New Roman" w:cs="Times New Roman"/>
          <w:color w:val="000000"/>
          <w:sz w:val="23"/>
          <w:szCs w:val="23"/>
        </w:rPr>
        <w:t>information</w:t>
      </w:r>
    </w:p>
    <w:p w14:paraId="164816E2" w14:textId="07C63981" w:rsidR="00104CF0" w:rsidRPr="00104CF0" w:rsidRDefault="00104CF0" w:rsidP="00E3584E">
      <w:pPr>
        <w:pStyle w:val="ListParagraph"/>
        <w:numPr>
          <w:ilvl w:val="0"/>
          <w:numId w:val="37"/>
        </w:numPr>
        <w:autoSpaceDE w:val="0"/>
        <w:autoSpaceDN w:val="0"/>
        <w:adjustRightInd w:val="0"/>
        <w:spacing w:before="0" w:line="240" w:lineRule="auto"/>
        <w:ind w:right="0"/>
        <w:rPr>
          <w:rFonts w:ascii="Times New Roman" w:hAnsi="Times New Roman" w:cs="Times New Roman"/>
          <w:color w:val="000000"/>
          <w:sz w:val="23"/>
          <w:szCs w:val="23"/>
        </w:rPr>
      </w:pPr>
      <w:r w:rsidRPr="00104CF0">
        <w:rPr>
          <w:rFonts w:ascii="Times New Roman" w:hAnsi="Times New Roman" w:cs="Times New Roman"/>
          <w:color w:val="000000"/>
          <w:sz w:val="23"/>
          <w:szCs w:val="23"/>
        </w:rPr>
        <w:t xml:space="preserve">Labor exchange services, </w:t>
      </w:r>
      <w:r w:rsidR="00B04F04" w:rsidRPr="00104CF0">
        <w:rPr>
          <w:rFonts w:ascii="Times New Roman" w:hAnsi="Times New Roman" w:cs="Times New Roman"/>
          <w:color w:val="000000"/>
          <w:sz w:val="23"/>
          <w:szCs w:val="23"/>
        </w:rPr>
        <w:t>including</w:t>
      </w:r>
      <w:r>
        <w:rPr>
          <w:rFonts w:ascii="Times New Roman" w:hAnsi="Times New Roman" w:cs="Times New Roman"/>
          <w:color w:val="000000"/>
          <w:sz w:val="23"/>
          <w:szCs w:val="23"/>
        </w:rPr>
        <w:t xml:space="preserve"> j</w:t>
      </w:r>
      <w:r w:rsidRPr="00104CF0">
        <w:rPr>
          <w:rFonts w:ascii="Times New Roman" w:hAnsi="Times New Roman" w:cs="Times New Roman"/>
          <w:color w:val="000000"/>
          <w:sz w:val="23"/>
          <w:szCs w:val="23"/>
        </w:rPr>
        <w:t xml:space="preserve">ob search and placement assistance, and, when needed by an individual, career counseling, including the provision of information on nontraditional employment and in-demand industry sectors and occupations; and </w:t>
      </w:r>
    </w:p>
    <w:p w14:paraId="66A29DE3" w14:textId="76A11C61" w:rsidR="00104CF0" w:rsidRPr="00104CF0" w:rsidRDefault="00104CF0" w:rsidP="00104CF0">
      <w:pPr>
        <w:pStyle w:val="ListParagraph"/>
        <w:autoSpaceDE w:val="0"/>
        <w:autoSpaceDN w:val="0"/>
        <w:adjustRightInd w:val="0"/>
        <w:spacing w:before="0" w:line="240" w:lineRule="auto"/>
        <w:ind w:left="1485" w:right="0" w:firstLine="0"/>
        <w:rPr>
          <w:rFonts w:ascii="Times New Roman" w:hAnsi="Times New Roman" w:cs="Times New Roman"/>
          <w:color w:val="000000"/>
          <w:sz w:val="23"/>
          <w:szCs w:val="23"/>
        </w:rPr>
      </w:pPr>
      <w:r w:rsidRPr="00104CF0">
        <w:rPr>
          <w:rFonts w:ascii="Times New Roman" w:hAnsi="Times New Roman" w:cs="Times New Roman"/>
          <w:color w:val="000000"/>
          <w:sz w:val="23"/>
          <w:szCs w:val="23"/>
        </w:rPr>
        <w:t xml:space="preserve">appropriate recruitment and other business services on behalf of employers, including information and referrals to specialized business services not traditionally offered through the Texas workforce system </w:t>
      </w:r>
    </w:p>
    <w:p w14:paraId="559DAECC" w14:textId="5EB2A625" w:rsidR="00B8021A" w:rsidRPr="00A95BD7" w:rsidRDefault="00D629A1" w:rsidP="00E3584E">
      <w:pPr>
        <w:pStyle w:val="ListParagraph"/>
        <w:numPr>
          <w:ilvl w:val="0"/>
          <w:numId w:val="37"/>
        </w:numPr>
        <w:autoSpaceDE w:val="0"/>
        <w:autoSpaceDN w:val="0"/>
        <w:adjustRightInd w:val="0"/>
        <w:spacing w:before="0" w:line="240" w:lineRule="auto"/>
        <w:ind w:right="0"/>
        <w:rPr>
          <w:rFonts w:ascii="Times New Roman" w:hAnsi="Times New Roman" w:cs="Times New Roman"/>
          <w:color w:val="000000"/>
          <w:sz w:val="23"/>
          <w:szCs w:val="23"/>
        </w:rPr>
      </w:pPr>
      <w:r w:rsidRPr="00A95BD7">
        <w:rPr>
          <w:rFonts w:ascii="Times New Roman" w:hAnsi="Times New Roman" w:cs="Times New Roman"/>
          <w:color w:val="000000"/>
          <w:sz w:val="23"/>
          <w:szCs w:val="23"/>
        </w:rPr>
        <w:t xml:space="preserve">Provision of </w:t>
      </w:r>
      <w:r w:rsidR="00B8021A" w:rsidRPr="00A95BD7">
        <w:rPr>
          <w:rFonts w:ascii="Times New Roman" w:hAnsi="Times New Roman" w:cs="Times New Roman"/>
          <w:color w:val="000000"/>
          <w:sz w:val="23"/>
          <w:szCs w:val="23"/>
        </w:rPr>
        <w:t>performance information and program cost information on eligible providers of training services</w:t>
      </w:r>
    </w:p>
    <w:p w14:paraId="29C2A283" w14:textId="110AA9B6" w:rsidR="00813188" w:rsidRDefault="00813188" w:rsidP="00E3584E">
      <w:pPr>
        <w:pStyle w:val="ListParagraph"/>
        <w:numPr>
          <w:ilvl w:val="0"/>
          <w:numId w:val="37"/>
        </w:numPr>
        <w:autoSpaceDE w:val="0"/>
        <w:autoSpaceDN w:val="0"/>
        <w:adjustRightInd w:val="0"/>
        <w:spacing w:before="0" w:line="240" w:lineRule="auto"/>
        <w:ind w:right="0"/>
        <w:rPr>
          <w:rFonts w:ascii="Times New Roman" w:hAnsi="Times New Roman" w:cs="Times New Roman"/>
          <w:color w:val="000000"/>
          <w:sz w:val="23"/>
          <w:szCs w:val="23"/>
        </w:rPr>
      </w:pPr>
      <w:r>
        <w:rPr>
          <w:rFonts w:ascii="Times New Roman" w:hAnsi="Times New Roman" w:cs="Times New Roman"/>
          <w:color w:val="000000"/>
          <w:sz w:val="23"/>
          <w:szCs w:val="23"/>
        </w:rPr>
        <w:t xml:space="preserve">Provision of information and assistance regarding </w:t>
      </w:r>
      <w:r w:rsidR="00C63E42">
        <w:rPr>
          <w:rFonts w:ascii="Times New Roman" w:hAnsi="Times New Roman" w:cs="Times New Roman"/>
          <w:color w:val="000000"/>
          <w:sz w:val="23"/>
          <w:szCs w:val="23"/>
        </w:rPr>
        <w:t>availability of support services or assistance</w:t>
      </w:r>
      <w:r w:rsidR="00341907">
        <w:rPr>
          <w:rFonts w:ascii="Times New Roman" w:hAnsi="Times New Roman" w:cs="Times New Roman"/>
          <w:color w:val="000000"/>
          <w:sz w:val="23"/>
          <w:szCs w:val="23"/>
        </w:rPr>
        <w:t xml:space="preserve"> and appropriate referrals</w:t>
      </w:r>
    </w:p>
    <w:p w14:paraId="1E8DBD49" w14:textId="072E29EA" w:rsidR="00341907" w:rsidRDefault="00341907" w:rsidP="00E3584E">
      <w:pPr>
        <w:pStyle w:val="ListParagraph"/>
        <w:numPr>
          <w:ilvl w:val="0"/>
          <w:numId w:val="37"/>
        </w:numPr>
        <w:autoSpaceDE w:val="0"/>
        <w:autoSpaceDN w:val="0"/>
        <w:adjustRightInd w:val="0"/>
        <w:spacing w:before="0" w:line="240" w:lineRule="auto"/>
        <w:ind w:right="0"/>
        <w:rPr>
          <w:rFonts w:ascii="Times New Roman" w:hAnsi="Times New Roman" w:cs="Times New Roman"/>
          <w:color w:val="000000"/>
          <w:sz w:val="23"/>
          <w:szCs w:val="23"/>
        </w:rPr>
      </w:pPr>
      <w:r>
        <w:rPr>
          <w:rFonts w:ascii="Times New Roman" w:hAnsi="Times New Roman" w:cs="Times New Roman"/>
          <w:color w:val="000000"/>
          <w:sz w:val="23"/>
          <w:szCs w:val="23"/>
        </w:rPr>
        <w:t xml:space="preserve">Provision of information </w:t>
      </w:r>
      <w:r w:rsidR="00E67821">
        <w:rPr>
          <w:rFonts w:ascii="Times New Roman" w:hAnsi="Times New Roman" w:cs="Times New Roman"/>
          <w:color w:val="000000"/>
          <w:sz w:val="23"/>
          <w:szCs w:val="23"/>
        </w:rPr>
        <w:t xml:space="preserve">regarding Board and TWC performance of </w:t>
      </w:r>
      <w:r w:rsidR="00D629A1">
        <w:rPr>
          <w:rFonts w:ascii="Times New Roman" w:hAnsi="Times New Roman" w:cs="Times New Roman"/>
          <w:color w:val="000000"/>
          <w:sz w:val="23"/>
          <w:szCs w:val="23"/>
        </w:rPr>
        <w:t xml:space="preserve">local performance accountability measures </w:t>
      </w:r>
    </w:p>
    <w:p w14:paraId="6F671E30" w14:textId="7A159A05" w:rsidR="00641E6F" w:rsidRPr="00641E6F" w:rsidRDefault="00641E6F" w:rsidP="00E3584E">
      <w:pPr>
        <w:pStyle w:val="ListParagraph"/>
        <w:numPr>
          <w:ilvl w:val="0"/>
          <w:numId w:val="37"/>
        </w:numPr>
        <w:autoSpaceDE w:val="0"/>
        <w:autoSpaceDN w:val="0"/>
        <w:adjustRightInd w:val="0"/>
        <w:spacing w:before="0" w:line="240" w:lineRule="auto"/>
        <w:ind w:right="0"/>
        <w:rPr>
          <w:rFonts w:ascii="Times New Roman" w:hAnsi="Times New Roman" w:cs="Times New Roman"/>
          <w:color w:val="000000"/>
          <w:sz w:val="23"/>
          <w:szCs w:val="23"/>
        </w:rPr>
      </w:pPr>
      <w:r w:rsidRPr="00641E6F">
        <w:rPr>
          <w:rFonts w:ascii="Times New Roman" w:hAnsi="Times New Roman" w:cs="Times New Roman"/>
          <w:color w:val="000000"/>
          <w:sz w:val="23"/>
          <w:szCs w:val="23"/>
        </w:rPr>
        <w:t>Provision of information and assistance regarding filing claims for unemployment</w:t>
      </w:r>
    </w:p>
    <w:p w14:paraId="078FF9BD" w14:textId="61FE1876" w:rsidR="00104CF0" w:rsidRPr="00104CF0" w:rsidRDefault="00641E6F" w:rsidP="00641E6F">
      <w:pPr>
        <w:pStyle w:val="ListParagraph"/>
        <w:autoSpaceDE w:val="0"/>
        <w:autoSpaceDN w:val="0"/>
        <w:adjustRightInd w:val="0"/>
        <w:spacing w:before="0" w:line="240" w:lineRule="auto"/>
        <w:ind w:left="1485" w:right="0" w:firstLine="0"/>
        <w:rPr>
          <w:rFonts w:ascii="Times New Roman" w:hAnsi="Times New Roman" w:cs="Times New Roman"/>
          <w:color w:val="000000"/>
          <w:sz w:val="23"/>
          <w:szCs w:val="23"/>
        </w:rPr>
      </w:pPr>
      <w:r w:rsidRPr="00641E6F">
        <w:rPr>
          <w:rFonts w:ascii="Times New Roman" w:hAnsi="Times New Roman" w:cs="Times New Roman"/>
          <w:color w:val="000000"/>
          <w:sz w:val="23"/>
          <w:szCs w:val="23"/>
        </w:rPr>
        <w:t>compensation,</w:t>
      </w:r>
    </w:p>
    <w:p w14:paraId="44E1DCA1" w14:textId="1E09250E" w:rsidR="00D46972" w:rsidRDefault="00D46972" w:rsidP="00D46972">
      <w:pPr>
        <w:spacing w:line="264" w:lineRule="auto"/>
        <w:ind w:left="765" w:right="288" w:firstLine="0"/>
        <w:rPr>
          <w:rFonts w:eastAsia="Arial" w:cstheme="minorHAnsi"/>
          <w:sz w:val="24"/>
          <w:szCs w:val="24"/>
        </w:rPr>
      </w:pPr>
      <w:r w:rsidRPr="003676EF">
        <w:rPr>
          <w:rFonts w:eastAsia="Arial" w:cstheme="minorHAnsi"/>
          <w:sz w:val="24"/>
          <w:szCs w:val="24"/>
        </w:rPr>
        <w:t>Job search assistance can include, résumé preparation, using the WIT database, using other available tools, completing job applications, appropriate</w:t>
      </w:r>
      <w:r w:rsidR="007A4CF6" w:rsidRPr="003676EF">
        <w:rPr>
          <w:rFonts w:eastAsia="Arial" w:cstheme="minorHAnsi"/>
          <w:sz w:val="24"/>
          <w:szCs w:val="24"/>
        </w:rPr>
        <w:t xml:space="preserve"> employment</w:t>
      </w:r>
      <w:r w:rsidRPr="003676EF">
        <w:rPr>
          <w:rFonts w:eastAsia="Arial" w:cstheme="minorHAnsi"/>
          <w:sz w:val="24"/>
          <w:szCs w:val="24"/>
        </w:rPr>
        <w:t xml:space="preserve"> attire, letter writing and interviewing techniques,</w:t>
      </w:r>
      <w:r w:rsidR="00CC6F06">
        <w:rPr>
          <w:rFonts w:eastAsia="Arial" w:cstheme="minorHAnsi"/>
          <w:sz w:val="24"/>
          <w:szCs w:val="24"/>
        </w:rPr>
        <w:t xml:space="preserve"> </w:t>
      </w:r>
      <w:r w:rsidR="00B04110">
        <w:rPr>
          <w:rFonts w:eastAsia="Arial" w:cstheme="minorHAnsi"/>
          <w:sz w:val="24"/>
          <w:szCs w:val="24"/>
        </w:rPr>
        <w:t xml:space="preserve">financial management, </w:t>
      </w:r>
      <w:r w:rsidR="00CC6F06">
        <w:rPr>
          <w:rFonts w:eastAsia="Arial" w:cstheme="minorHAnsi"/>
          <w:sz w:val="24"/>
          <w:szCs w:val="24"/>
        </w:rPr>
        <w:t>digital skills literacy,</w:t>
      </w:r>
      <w:r w:rsidRPr="003676EF">
        <w:rPr>
          <w:rFonts w:eastAsia="Arial" w:cstheme="minorHAnsi"/>
          <w:sz w:val="24"/>
          <w:szCs w:val="24"/>
        </w:rPr>
        <w:t xml:space="preserve"> as well as developing “soft skills” such as maintaining a positive and assertive attitude, dealing with rejection, and improving interpersonal communication techniques.  Assistance will be based on </w:t>
      </w:r>
      <w:r w:rsidR="00CC6F06">
        <w:rPr>
          <w:rFonts w:eastAsia="Arial" w:cstheme="minorHAnsi"/>
          <w:sz w:val="24"/>
          <w:szCs w:val="24"/>
        </w:rPr>
        <w:t>individual</w:t>
      </w:r>
      <w:r w:rsidRPr="003676EF">
        <w:rPr>
          <w:rFonts w:eastAsia="Arial" w:cstheme="minorHAnsi"/>
          <w:sz w:val="24"/>
          <w:szCs w:val="24"/>
        </w:rPr>
        <w:t xml:space="preserve"> needs.</w:t>
      </w:r>
    </w:p>
    <w:p w14:paraId="08A0299D" w14:textId="6CBE9209" w:rsidR="00CD468F" w:rsidRPr="00CD468F" w:rsidRDefault="00CD468F" w:rsidP="00CD468F">
      <w:pPr>
        <w:spacing w:line="264" w:lineRule="auto"/>
        <w:ind w:left="765" w:right="288" w:firstLine="0"/>
        <w:rPr>
          <w:rFonts w:eastAsia="Arial" w:cstheme="minorHAnsi"/>
          <w:sz w:val="24"/>
          <w:szCs w:val="24"/>
        </w:rPr>
      </w:pPr>
      <w:r w:rsidRPr="00CD468F">
        <w:rPr>
          <w:rFonts w:eastAsia="Arial" w:cstheme="minorHAnsi"/>
          <w:sz w:val="24"/>
          <w:szCs w:val="24"/>
          <w:u w:val="single"/>
        </w:rPr>
        <w:t>Individualized Career Services</w:t>
      </w:r>
      <w:r w:rsidRPr="00CD468F">
        <w:rPr>
          <w:rFonts w:eastAsia="Arial" w:cstheme="minorHAnsi"/>
          <w:sz w:val="24"/>
          <w:szCs w:val="24"/>
        </w:rPr>
        <w:t xml:space="preserve"> are based on specific programmatic eligibility and must be made available if determined to be appropriate in order for an individual to obtain or retain</w:t>
      </w:r>
      <w:r>
        <w:rPr>
          <w:rFonts w:eastAsia="Arial" w:cstheme="minorHAnsi"/>
          <w:sz w:val="24"/>
          <w:szCs w:val="24"/>
        </w:rPr>
        <w:t xml:space="preserve"> </w:t>
      </w:r>
      <w:r w:rsidRPr="00CD468F">
        <w:rPr>
          <w:rFonts w:eastAsia="Arial" w:cstheme="minorHAnsi"/>
          <w:sz w:val="24"/>
          <w:szCs w:val="24"/>
        </w:rPr>
        <w:t>employment. These include, but are not limited to:</w:t>
      </w:r>
    </w:p>
    <w:p w14:paraId="75579A53" w14:textId="20ED2FFD" w:rsidR="00CD468F" w:rsidRDefault="00CD468F" w:rsidP="00E3584E">
      <w:pPr>
        <w:pStyle w:val="ListParagraph"/>
        <w:numPr>
          <w:ilvl w:val="0"/>
          <w:numId w:val="38"/>
        </w:numPr>
        <w:spacing w:line="264" w:lineRule="auto"/>
        <w:ind w:right="288"/>
        <w:rPr>
          <w:rFonts w:eastAsia="Arial" w:cstheme="minorHAnsi"/>
          <w:sz w:val="24"/>
          <w:szCs w:val="24"/>
        </w:rPr>
      </w:pPr>
      <w:r w:rsidRPr="00CD468F">
        <w:rPr>
          <w:rFonts w:eastAsia="Arial" w:cstheme="minorHAnsi"/>
          <w:sz w:val="24"/>
          <w:szCs w:val="24"/>
        </w:rPr>
        <w:t>Comprehensive and specialized assessments of the skills levels and service needs of individuals who meet eligibility requirements of federal programs;</w:t>
      </w:r>
    </w:p>
    <w:p w14:paraId="6D35DD07" w14:textId="1F84A883" w:rsidR="00CD468F" w:rsidRDefault="00CD468F" w:rsidP="00E3584E">
      <w:pPr>
        <w:pStyle w:val="ListParagraph"/>
        <w:numPr>
          <w:ilvl w:val="0"/>
          <w:numId w:val="38"/>
        </w:numPr>
        <w:spacing w:line="264" w:lineRule="auto"/>
        <w:ind w:right="288"/>
        <w:rPr>
          <w:rFonts w:eastAsia="Arial" w:cstheme="minorHAnsi"/>
          <w:sz w:val="24"/>
          <w:szCs w:val="24"/>
        </w:rPr>
      </w:pPr>
      <w:r w:rsidRPr="00CD468F">
        <w:rPr>
          <w:rFonts w:eastAsia="Arial" w:cstheme="minorHAnsi"/>
          <w:sz w:val="24"/>
          <w:szCs w:val="24"/>
        </w:rPr>
        <w:t>Development of an Individual Employment Plan in conjunction with customers that serves as a roadmap to achieving successful outcomes</w:t>
      </w:r>
    </w:p>
    <w:p w14:paraId="0B8003CC" w14:textId="77777777" w:rsidR="00450383" w:rsidRDefault="00450383" w:rsidP="00640928">
      <w:pPr>
        <w:spacing w:line="264" w:lineRule="auto"/>
        <w:ind w:left="720" w:right="288" w:firstLine="0"/>
        <w:rPr>
          <w:rFonts w:eastAsia="Arial" w:cstheme="minorHAnsi"/>
          <w:sz w:val="24"/>
          <w:szCs w:val="24"/>
        </w:rPr>
      </w:pPr>
      <w:r w:rsidRPr="00450383">
        <w:rPr>
          <w:rFonts w:eastAsia="Arial" w:cstheme="minorHAnsi"/>
          <w:sz w:val="24"/>
          <w:szCs w:val="24"/>
        </w:rPr>
        <w:t>Following the completion of the assessment and development of an IEP, the following individualized career services may be provided, as described in the individual’s IEP:</w:t>
      </w:r>
    </w:p>
    <w:p w14:paraId="0B84215D" w14:textId="1E16BBC1" w:rsidR="00AB287E" w:rsidRDefault="00AB287E" w:rsidP="00BB2C1C">
      <w:pPr>
        <w:pStyle w:val="NoSpacing"/>
        <w:ind w:firstLine="360"/>
        <w:rPr>
          <w:rFonts w:eastAsia="Arial"/>
          <w:sz w:val="24"/>
          <w:szCs w:val="24"/>
        </w:rPr>
      </w:pPr>
    </w:p>
    <w:p w14:paraId="491E5431" w14:textId="54F9BAE7" w:rsidR="00450383" w:rsidRDefault="00BB2C1C" w:rsidP="00E3584E">
      <w:pPr>
        <w:pStyle w:val="NoSpacing"/>
        <w:numPr>
          <w:ilvl w:val="0"/>
          <w:numId w:val="44"/>
        </w:numPr>
        <w:rPr>
          <w:rFonts w:eastAsia="Arial"/>
          <w:sz w:val="24"/>
          <w:szCs w:val="24"/>
        </w:rPr>
      </w:pPr>
      <w:r>
        <w:rPr>
          <w:rFonts w:eastAsia="Arial"/>
          <w:sz w:val="24"/>
          <w:szCs w:val="24"/>
        </w:rPr>
        <w:t>G</w:t>
      </w:r>
      <w:r w:rsidR="00450383" w:rsidRPr="00BB2C1C">
        <w:rPr>
          <w:rFonts w:eastAsia="Arial"/>
          <w:sz w:val="24"/>
          <w:szCs w:val="24"/>
        </w:rPr>
        <w:t>roup counseling</w:t>
      </w:r>
    </w:p>
    <w:p w14:paraId="684AF7AE" w14:textId="77777777" w:rsidR="0015060E" w:rsidRDefault="00450383" w:rsidP="00E3584E">
      <w:pPr>
        <w:pStyle w:val="NoSpacing"/>
        <w:numPr>
          <w:ilvl w:val="0"/>
          <w:numId w:val="44"/>
        </w:numPr>
        <w:rPr>
          <w:rFonts w:eastAsia="Arial"/>
          <w:sz w:val="24"/>
          <w:szCs w:val="24"/>
        </w:rPr>
      </w:pPr>
      <w:r w:rsidRPr="00BB2C1C">
        <w:rPr>
          <w:rFonts w:eastAsia="Arial"/>
          <w:sz w:val="24"/>
          <w:szCs w:val="24"/>
        </w:rPr>
        <w:t>Individual counseling</w:t>
      </w:r>
    </w:p>
    <w:p w14:paraId="18824129" w14:textId="77777777" w:rsidR="0015060E" w:rsidRDefault="00450383" w:rsidP="00E3584E">
      <w:pPr>
        <w:pStyle w:val="NoSpacing"/>
        <w:numPr>
          <w:ilvl w:val="0"/>
          <w:numId w:val="44"/>
        </w:numPr>
        <w:rPr>
          <w:rFonts w:eastAsia="Arial"/>
          <w:sz w:val="24"/>
          <w:szCs w:val="24"/>
        </w:rPr>
      </w:pPr>
      <w:r w:rsidRPr="0015060E">
        <w:rPr>
          <w:rFonts w:eastAsia="Arial"/>
          <w:sz w:val="24"/>
          <w:szCs w:val="24"/>
        </w:rPr>
        <w:t>Career planning</w:t>
      </w:r>
    </w:p>
    <w:p w14:paraId="3CDCF592" w14:textId="1CBCF7FC" w:rsidR="00AB287E" w:rsidRPr="0015060E" w:rsidRDefault="00450383" w:rsidP="00E3584E">
      <w:pPr>
        <w:pStyle w:val="NoSpacing"/>
        <w:numPr>
          <w:ilvl w:val="0"/>
          <w:numId w:val="44"/>
        </w:numPr>
        <w:rPr>
          <w:rFonts w:eastAsia="Arial"/>
          <w:sz w:val="24"/>
          <w:szCs w:val="24"/>
        </w:rPr>
      </w:pPr>
      <w:r w:rsidRPr="0015060E">
        <w:rPr>
          <w:rFonts w:eastAsia="Arial"/>
          <w:sz w:val="24"/>
          <w:szCs w:val="24"/>
        </w:rPr>
        <w:t xml:space="preserve">Short-term prevocational services, including development of learning skills, </w:t>
      </w:r>
      <w:r w:rsidR="00AB287E" w:rsidRPr="0015060E">
        <w:rPr>
          <w:rFonts w:eastAsia="Arial"/>
          <w:sz w:val="24"/>
          <w:szCs w:val="24"/>
        </w:rPr>
        <w:t xml:space="preserve"> </w:t>
      </w:r>
    </w:p>
    <w:p w14:paraId="4BE3E708" w14:textId="77777777" w:rsidR="00A72C21" w:rsidRDefault="00450383" w:rsidP="0015060E">
      <w:pPr>
        <w:pStyle w:val="NoSpacing"/>
        <w:ind w:left="1440" w:firstLine="0"/>
        <w:rPr>
          <w:rFonts w:eastAsia="Arial"/>
          <w:sz w:val="24"/>
          <w:szCs w:val="24"/>
        </w:rPr>
      </w:pPr>
      <w:r w:rsidRPr="00BB2C1C">
        <w:rPr>
          <w:rFonts w:eastAsia="Arial"/>
          <w:sz w:val="24"/>
          <w:szCs w:val="24"/>
        </w:rPr>
        <w:lastRenderedPageBreak/>
        <w:t>communication skills, interviewing skills, punctuality, personal maintenance skills, and professional conduct services to prepare individuals for unsubsidized employment or training</w:t>
      </w:r>
      <w:r w:rsidR="00A72C21">
        <w:rPr>
          <w:rFonts w:eastAsia="Arial"/>
          <w:sz w:val="24"/>
          <w:szCs w:val="24"/>
        </w:rPr>
        <w:t xml:space="preserve"> </w:t>
      </w:r>
    </w:p>
    <w:p w14:paraId="1A11C010" w14:textId="77777777" w:rsidR="00A72C21" w:rsidRDefault="00450383" w:rsidP="00E3584E">
      <w:pPr>
        <w:pStyle w:val="NoSpacing"/>
        <w:numPr>
          <w:ilvl w:val="0"/>
          <w:numId w:val="44"/>
        </w:numPr>
        <w:rPr>
          <w:rFonts w:eastAsia="Arial"/>
          <w:sz w:val="24"/>
          <w:szCs w:val="24"/>
        </w:rPr>
      </w:pPr>
      <w:r w:rsidRPr="00BB2C1C">
        <w:rPr>
          <w:rFonts w:eastAsia="Arial"/>
          <w:sz w:val="24"/>
          <w:szCs w:val="24"/>
        </w:rPr>
        <w:t>Internships and work experiences that are linked to careers, including transitional jobs</w:t>
      </w:r>
    </w:p>
    <w:p w14:paraId="3B875DC7" w14:textId="77777777" w:rsidR="00A72C21" w:rsidRDefault="00450383" w:rsidP="00E3584E">
      <w:pPr>
        <w:pStyle w:val="NoSpacing"/>
        <w:numPr>
          <w:ilvl w:val="0"/>
          <w:numId w:val="44"/>
        </w:numPr>
        <w:rPr>
          <w:rFonts w:eastAsia="Arial"/>
          <w:sz w:val="24"/>
          <w:szCs w:val="24"/>
        </w:rPr>
      </w:pPr>
      <w:r w:rsidRPr="00A72C21">
        <w:rPr>
          <w:rFonts w:eastAsia="Arial"/>
          <w:sz w:val="24"/>
          <w:szCs w:val="24"/>
        </w:rPr>
        <w:t>Workforce preparation activities</w:t>
      </w:r>
    </w:p>
    <w:p w14:paraId="73658EDC" w14:textId="77777777" w:rsidR="00A72C21" w:rsidRDefault="00450383" w:rsidP="00E3584E">
      <w:pPr>
        <w:pStyle w:val="NoSpacing"/>
        <w:numPr>
          <w:ilvl w:val="0"/>
          <w:numId w:val="44"/>
        </w:numPr>
        <w:rPr>
          <w:rFonts w:eastAsia="Arial"/>
          <w:sz w:val="24"/>
          <w:szCs w:val="24"/>
        </w:rPr>
      </w:pPr>
      <w:r w:rsidRPr="00A72C21">
        <w:rPr>
          <w:rFonts w:eastAsia="Arial"/>
          <w:sz w:val="24"/>
          <w:szCs w:val="24"/>
        </w:rPr>
        <w:t>Financial literacy services, such as the following activities described in WIOA §129(b)(2)(D)</w:t>
      </w:r>
    </w:p>
    <w:p w14:paraId="51EFECE0" w14:textId="77777777" w:rsidR="00A72C21" w:rsidRDefault="00450383" w:rsidP="00E3584E">
      <w:pPr>
        <w:pStyle w:val="NoSpacing"/>
        <w:numPr>
          <w:ilvl w:val="0"/>
          <w:numId w:val="44"/>
        </w:numPr>
        <w:rPr>
          <w:rFonts w:eastAsia="Arial"/>
          <w:sz w:val="24"/>
          <w:szCs w:val="24"/>
        </w:rPr>
      </w:pPr>
      <w:r w:rsidRPr="00A72C21">
        <w:rPr>
          <w:rFonts w:eastAsia="Arial"/>
          <w:sz w:val="24"/>
          <w:szCs w:val="24"/>
        </w:rPr>
        <w:t>Out-of-area job search and relocation assistance</w:t>
      </w:r>
    </w:p>
    <w:p w14:paraId="4ECC2B19" w14:textId="1CB474C2" w:rsidR="001937E9" w:rsidRPr="00A72C21" w:rsidRDefault="00450383" w:rsidP="00E3584E">
      <w:pPr>
        <w:pStyle w:val="NoSpacing"/>
        <w:numPr>
          <w:ilvl w:val="0"/>
          <w:numId w:val="44"/>
        </w:numPr>
        <w:rPr>
          <w:rFonts w:eastAsia="Arial"/>
          <w:sz w:val="24"/>
          <w:szCs w:val="24"/>
        </w:rPr>
      </w:pPr>
      <w:r w:rsidRPr="00A72C21">
        <w:rPr>
          <w:rFonts w:eastAsia="Arial"/>
          <w:sz w:val="24"/>
          <w:szCs w:val="24"/>
        </w:rPr>
        <w:t>English language acquisition and integrated education and training programs</w:t>
      </w:r>
    </w:p>
    <w:p w14:paraId="4EA5568B" w14:textId="77777777" w:rsidR="00B646A5" w:rsidRDefault="00B646A5" w:rsidP="00B646A5">
      <w:pPr>
        <w:pStyle w:val="NoSpacing"/>
        <w:rPr>
          <w:rFonts w:eastAsia="Arial"/>
        </w:rPr>
      </w:pPr>
    </w:p>
    <w:p w14:paraId="7F9FDA4D" w14:textId="2E7EB9A9" w:rsidR="00D46972" w:rsidRPr="00B646A5" w:rsidRDefault="00353B70" w:rsidP="001D15AB">
      <w:pPr>
        <w:pStyle w:val="NoSpacing"/>
        <w:ind w:firstLine="0"/>
        <w:rPr>
          <w:rFonts w:eastAsia="Arial"/>
          <w:sz w:val="24"/>
          <w:szCs w:val="24"/>
        </w:rPr>
      </w:pPr>
      <w:r w:rsidRPr="00B646A5">
        <w:rPr>
          <w:rFonts w:eastAsia="Arial"/>
          <w:b/>
          <w:bCs/>
          <w:sz w:val="24"/>
          <w:szCs w:val="24"/>
        </w:rPr>
        <w:t xml:space="preserve">WORKFORCE </w:t>
      </w:r>
      <w:r w:rsidR="00D46972" w:rsidRPr="00B646A5">
        <w:rPr>
          <w:rFonts w:eastAsia="Arial"/>
          <w:b/>
          <w:bCs/>
          <w:sz w:val="24"/>
          <w:szCs w:val="24"/>
        </w:rPr>
        <w:t>PROGRAMS</w:t>
      </w:r>
      <w:r w:rsidR="005B6FAB" w:rsidRPr="00B646A5">
        <w:rPr>
          <w:rFonts w:eastAsia="Arial"/>
          <w:sz w:val="24"/>
          <w:szCs w:val="24"/>
        </w:rPr>
        <w:t>*</w:t>
      </w:r>
    </w:p>
    <w:p w14:paraId="43B8CCD0" w14:textId="7338888D" w:rsidR="005A141F" w:rsidRPr="00B646A5" w:rsidRDefault="005A141F" w:rsidP="00007EF4">
      <w:pPr>
        <w:pStyle w:val="NoSpacing"/>
        <w:ind w:firstLine="0"/>
        <w:rPr>
          <w:rFonts w:eastAsia="Arial"/>
          <w:i/>
          <w:iCs/>
          <w:sz w:val="24"/>
          <w:szCs w:val="24"/>
        </w:rPr>
      </w:pPr>
      <w:r w:rsidRPr="00B646A5">
        <w:rPr>
          <w:rFonts w:eastAsia="Arial"/>
          <w:sz w:val="24"/>
          <w:szCs w:val="24"/>
        </w:rPr>
        <w:t xml:space="preserve">* </w:t>
      </w:r>
      <w:r w:rsidR="005B6FAB" w:rsidRPr="00B646A5">
        <w:rPr>
          <w:rFonts w:eastAsia="Arial"/>
          <w:i/>
          <w:iCs/>
          <w:sz w:val="24"/>
          <w:szCs w:val="24"/>
        </w:rPr>
        <w:t xml:space="preserve">CVWDB reserves the right to negotiate the inclusion of any additional workforce development funds, programs and/or grants into the </w:t>
      </w:r>
      <w:r w:rsidR="00596A99" w:rsidRPr="00B646A5">
        <w:rPr>
          <w:rFonts w:eastAsia="Arial"/>
          <w:i/>
          <w:iCs/>
          <w:sz w:val="24"/>
          <w:szCs w:val="24"/>
        </w:rPr>
        <w:t>subaward</w:t>
      </w:r>
      <w:r w:rsidR="005B6FAB" w:rsidRPr="00B646A5">
        <w:rPr>
          <w:rFonts w:eastAsia="Arial"/>
          <w:i/>
          <w:iCs/>
          <w:sz w:val="24"/>
          <w:szCs w:val="24"/>
        </w:rPr>
        <w:t xml:space="preserve"> resulting from this </w:t>
      </w:r>
      <w:r w:rsidR="007A4CF6" w:rsidRPr="00B646A5">
        <w:rPr>
          <w:rFonts w:eastAsia="Arial"/>
          <w:i/>
          <w:iCs/>
          <w:sz w:val="24"/>
          <w:szCs w:val="24"/>
        </w:rPr>
        <w:t>RFP</w:t>
      </w:r>
      <w:r w:rsidR="005B6FAB" w:rsidRPr="00B646A5">
        <w:rPr>
          <w:rFonts w:eastAsia="Arial"/>
          <w:i/>
          <w:iCs/>
          <w:sz w:val="24"/>
          <w:szCs w:val="24"/>
        </w:rPr>
        <w:t xml:space="preserve">. </w:t>
      </w:r>
    </w:p>
    <w:p w14:paraId="3286C193" w14:textId="3FFF6319" w:rsidR="00D46972" w:rsidRPr="00BF1A3E" w:rsidRDefault="00D46972" w:rsidP="00E3584E">
      <w:pPr>
        <w:pStyle w:val="ListParagraph"/>
        <w:numPr>
          <w:ilvl w:val="0"/>
          <w:numId w:val="3"/>
        </w:numPr>
        <w:tabs>
          <w:tab w:val="left" w:pos="1680"/>
        </w:tabs>
        <w:spacing w:line="264" w:lineRule="auto"/>
        <w:ind w:left="1530"/>
        <w:contextualSpacing w:val="0"/>
        <w:rPr>
          <w:rFonts w:eastAsia="Arial" w:cstheme="minorHAnsi"/>
          <w:b/>
          <w:bCs/>
          <w:sz w:val="24"/>
          <w:szCs w:val="24"/>
        </w:rPr>
      </w:pPr>
      <w:r w:rsidRPr="00BF1A3E">
        <w:rPr>
          <w:rFonts w:eastAsia="Arial" w:cstheme="minorHAnsi"/>
          <w:b/>
          <w:bCs/>
          <w:spacing w:val="-1"/>
          <w:sz w:val="24"/>
          <w:szCs w:val="24"/>
        </w:rPr>
        <w:t>T</w:t>
      </w:r>
      <w:r w:rsidRPr="00BF1A3E">
        <w:rPr>
          <w:rFonts w:eastAsia="Arial" w:cstheme="minorHAnsi"/>
          <w:b/>
          <w:bCs/>
          <w:sz w:val="24"/>
          <w:szCs w:val="24"/>
        </w:rPr>
        <w:t>ANF/Choices</w:t>
      </w:r>
    </w:p>
    <w:p w14:paraId="6F4E35DC" w14:textId="77777777" w:rsidR="006036C3" w:rsidRDefault="001E77D3" w:rsidP="00D46972">
      <w:pPr>
        <w:spacing w:line="264" w:lineRule="auto"/>
        <w:ind w:left="1170" w:firstLine="0"/>
        <w:rPr>
          <w:rFonts w:eastAsia="Arial" w:cstheme="minorHAnsi"/>
          <w:sz w:val="24"/>
          <w:szCs w:val="24"/>
        </w:rPr>
      </w:pPr>
      <w:r w:rsidRPr="001E77D3">
        <w:rPr>
          <w:rFonts w:eastAsia="Arial" w:cstheme="minorHAnsi"/>
          <w:sz w:val="24"/>
          <w:szCs w:val="24"/>
        </w:rPr>
        <w:t xml:space="preserve">The Choices program is an Employment and Training program administered by the Texas Workforce Commission (TWC) to assist applicants, recipients, non-recipient parents, and former recipients of Temporary Assistance for Needy Families (TANF) cash assistance. Individuals apply for TANF through the Texas Health and Human Services Commission (HHSC), the agency that administers the TANF program. </w:t>
      </w:r>
    </w:p>
    <w:p w14:paraId="76FB5660" w14:textId="77777777" w:rsidR="006036C3" w:rsidRDefault="001E77D3" w:rsidP="00D46972">
      <w:pPr>
        <w:spacing w:line="264" w:lineRule="auto"/>
        <w:ind w:left="1170" w:firstLine="0"/>
        <w:rPr>
          <w:rFonts w:eastAsia="Arial" w:cstheme="minorHAnsi"/>
          <w:sz w:val="24"/>
          <w:szCs w:val="24"/>
        </w:rPr>
      </w:pPr>
      <w:r w:rsidRPr="001E77D3">
        <w:rPr>
          <w:rFonts w:eastAsia="Arial" w:cstheme="minorHAnsi"/>
          <w:sz w:val="24"/>
          <w:szCs w:val="24"/>
        </w:rPr>
        <w:t xml:space="preserve">The goal of Choices is to transition participants from welfare to work through participation in work-related activities, including job search and job readiness classes, basic skills training, education, vocational training, and support services. </w:t>
      </w:r>
      <w:r w:rsidR="00D46972" w:rsidRPr="003676EF">
        <w:rPr>
          <w:rFonts w:eastAsia="Arial" w:cstheme="minorHAnsi"/>
          <w:sz w:val="24"/>
          <w:szCs w:val="24"/>
        </w:rPr>
        <w:t xml:space="preserve">Continued eligibility is verified on a monthly basis.  </w:t>
      </w:r>
    </w:p>
    <w:p w14:paraId="485EC5A1" w14:textId="017F3C72" w:rsidR="00D46972" w:rsidRDefault="003120C0" w:rsidP="00D46972">
      <w:pPr>
        <w:spacing w:line="264" w:lineRule="auto"/>
        <w:ind w:left="1170" w:firstLine="0"/>
        <w:rPr>
          <w:rFonts w:eastAsia="Arial" w:cstheme="minorHAnsi"/>
          <w:sz w:val="24"/>
          <w:szCs w:val="24"/>
        </w:rPr>
      </w:pPr>
      <w:r>
        <w:rPr>
          <w:rFonts w:eastAsia="Arial" w:cstheme="minorHAnsi"/>
          <w:sz w:val="24"/>
          <w:szCs w:val="24"/>
        </w:rPr>
        <w:t xml:space="preserve">Workforce Solutions Office Staff Responsibilities </w:t>
      </w:r>
      <w:r w:rsidR="005C4997">
        <w:rPr>
          <w:rFonts w:eastAsia="Arial" w:cstheme="minorHAnsi"/>
          <w:sz w:val="24"/>
          <w:szCs w:val="24"/>
        </w:rPr>
        <w:t>include, but are not limited to</w:t>
      </w:r>
      <w:r w:rsidR="00D46972" w:rsidRPr="003676EF">
        <w:rPr>
          <w:rFonts w:eastAsia="Arial" w:cstheme="minorHAnsi"/>
          <w:sz w:val="24"/>
          <w:szCs w:val="24"/>
        </w:rPr>
        <w:t>:</w:t>
      </w:r>
    </w:p>
    <w:p w14:paraId="797EC9F7" w14:textId="02DBA159" w:rsidR="005C4997" w:rsidRPr="005C4997" w:rsidRDefault="005C4997" w:rsidP="00BF1A3E">
      <w:pPr>
        <w:spacing w:line="264" w:lineRule="auto"/>
        <w:ind w:left="1170" w:firstLine="270"/>
        <w:rPr>
          <w:rFonts w:eastAsia="Arial" w:cstheme="minorHAnsi"/>
          <w:sz w:val="24"/>
          <w:szCs w:val="24"/>
        </w:rPr>
      </w:pPr>
      <w:r w:rsidRPr="005C4997">
        <w:rPr>
          <w:rFonts w:eastAsia="Arial" w:cstheme="minorHAnsi"/>
          <w:sz w:val="24"/>
          <w:szCs w:val="24"/>
        </w:rPr>
        <w:t>•conduct</w:t>
      </w:r>
      <w:r w:rsidR="009526B9">
        <w:rPr>
          <w:rFonts w:eastAsia="Arial" w:cstheme="minorHAnsi"/>
          <w:sz w:val="24"/>
          <w:szCs w:val="24"/>
        </w:rPr>
        <w:t>ing</w:t>
      </w:r>
      <w:r w:rsidRPr="005C4997">
        <w:rPr>
          <w:rFonts w:eastAsia="Arial" w:cstheme="minorHAnsi"/>
          <w:sz w:val="24"/>
          <w:szCs w:val="24"/>
        </w:rPr>
        <w:t xml:space="preserve"> outreach for all Choices-eligible individuals;</w:t>
      </w:r>
    </w:p>
    <w:p w14:paraId="5D209D31" w14:textId="321BFB20" w:rsidR="005C4997" w:rsidRPr="005C4997" w:rsidRDefault="005C4997" w:rsidP="00BF1A3E">
      <w:pPr>
        <w:spacing w:line="264" w:lineRule="auto"/>
        <w:ind w:left="1170" w:firstLine="270"/>
        <w:rPr>
          <w:rFonts w:eastAsia="Arial" w:cstheme="minorHAnsi"/>
          <w:sz w:val="24"/>
          <w:szCs w:val="24"/>
        </w:rPr>
      </w:pPr>
      <w:r w:rsidRPr="005C4997">
        <w:rPr>
          <w:rFonts w:eastAsia="Arial" w:cstheme="minorHAnsi"/>
          <w:sz w:val="24"/>
          <w:szCs w:val="24"/>
        </w:rPr>
        <w:t>•conduct</w:t>
      </w:r>
      <w:r w:rsidR="009526B9">
        <w:rPr>
          <w:rFonts w:eastAsia="Arial" w:cstheme="minorHAnsi"/>
          <w:sz w:val="24"/>
          <w:szCs w:val="24"/>
        </w:rPr>
        <w:t>ing</w:t>
      </w:r>
      <w:r w:rsidRPr="005C4997">
        <w:rPr>
          <w:rFonts w:eastAsia="Arial" w:cstheme="minorHAnsi"/>
          <w:sz w:val="24"/>
          <w:szCs w:val="24"/>
        </w:rPr>
        <w:t xml:space="preserve"> WOAs and alternative WOAs;</w:t>
      </w:r>
    </w:p>
    <w:p w14:paraId="49F16CF6" w14:textId="1D335BCE" w:rsidR="005C4997" w:rsidRPr="005C4997" w:rsidRDefault="005C4997" w:rsidP="00BF1A3E">
      <w:pPr>
        <w:spacing w:line="264" w:lineRule="auto"/>
        <w:ind w:left="1170" w:firstLine="270"/>
        <w:rPr>
          <w:rFonts w:eastAsia="Arial" w:cstheme="minorHAnsi"/>
          <w:sz w:val="24"/>
          <w:szCs w:val="24"/>
        </w:rPr>
      </w:pPr>
      <w:r w:rsidRPr="005C4997">
        <w:rPr>
          <w:rFonts w:eastAsia="Arial" w:cstheme="minorHAnsi"/>
          <w:sz w:val="24"/>
          <w:szCs w:val="24"/>
        </w:rPr>
        <w:t>•conduct</w:t>
      </w:r>
      <w:r w:rsidR="009526B9">
        <w:rPr>
          <w:rFonts w:eastAsia="Arial" w:cstheme="minorHAnsi"/>
          <w:sz w:val="24"/>
          <w:szCs w:val="24"/>
        </w:rPr>
        <w:t>ing</w:t>
      </w:r>
      <w:r w:rsidRPr="005C4997">
        <w:rPr>
          <w:rFonts w:eastAsia="Arial" w:cstheme="minorHAnsi"/>
          <w:sz w:val="24"/>
          <w:szCs w:val="24"/>
        </w:rPr>
        <w:t xml:space="preserve"> Employment Planning Sessions (EPS);</w:t>
      </w:r>
    </w:p>
    <w:p w14:paraId="1A3A4441" w14:textId="2709DBFF" w:rsidR="005C4997" w:rsidRPr="005C4997" w:rsidRDefault="005C4997" w:rsidP="00BF1A3E">
      <w:pPr>
        <w:spacing w:line="264" w:lineRule="auto"/>
        <w:ind w:left="1170" w:firstLine="270"/>
        <w:rPr>
          <w:rFonts w:eastAsia="Arial" w:cstheme="minorHAnsi"/>
          <w:sz w:val="24"/>
          <w:szCs w:val="24"/>
        </w:rPr>
      </w:pPr>
      <w:r w:rsidRPr="005C4997">
        <w:rPr>
          <w:rFonts w:eastAsia="Arial" w:cstheme="minorHAnsi"/>
          <w:sz w:val="24"/>
          <w:szCs w:val="24"/>
        </w:rPr>
        <w:t>•complet</w:t>
      </w:r>
      <w:r w:rsidR="009526B9">
        <w:rPr>
          <w:rFonts w:eastAsia="Arial" w:cstheme="minorHAnsi"/>
          <w:sz w:val="24"/>
          <w:szCs w:val="24"/>
        </w:rPr>
        <w:t>ing</w:t>
      </w:r>
      <w:r w:rsidRPr="005C4997">
        <w:rPr>
          <w:rFonts w:eastAsia="Arial" w:cstheme="minorHAnsi"/>
          <w:sz w:val="24"/>
          <w:szCs w:val="24"/>
        </w:rPr>
        <w:t xml:space="preserve"> assessments and </w:t>
      </w:r>
      <w:r w:rsidR="00B04F04" w:rsidRPr="005C4997">
        <w:rPr>
          <w:rFonts w:eastAsia="Arial" w:cstheme="minorHAnsi"/>
          <w:sz w:val="24"/>
          <w:szCs w:val="24"/>
        </w:rPr>
        <w:t>developing</w:t>
      </w:r>
      <w:r w:rsidRPr="005C4997">
        <w:rPr>
          <w:rFonts w:eastAsia="Arial" w:cstheme="minorHAnsi"/>
          <w:sz w:val="24"/>
          <w:szCs w:val="24"/>
        </w:rPr>
        <w:t xml:space="preserve"> </w:t>
      </w:r>
      <w:r w:rsidR="00B04F04" w:rsidRPr="005C4997">
        <w:rPr>
          <w:rFonts w:eastAsia="Arial" w:cstheme="minorHAnsi"/>
          <w:sz w:val="24"/>
          <w:szCs w:val="24"/>
        </w:rPr>
        <w:t>a</w:t>
      </w:r>
      <w:r w:rsidRPr="005C4997">
        <w:rPr>
          <w:rFonts w:eastAsia="Arial" w:cstheme="minorHAnsi"/>
          <w:sz w:val="24"/>
          <w:szCs w:val="24"/>
        </w:rPr>
        <w:t xml:space="preserve"> F</w:t>
      </w:r>
      <w:r w:rsidR="009526B9">
        <w:rPr>
          <w:rFonts w:eastAsia="Arial" w:cstheme="minorHAnsi"/>
          <w:sz w:val="24"/>
          <w:szCs w:val="24"/>
        </w:rPr>
        <w:t>amily Employment Plan (FEP)</w:t>
      </w:r>
    </w:p>
    <w:p w14:paraId="1EF674C5" w14:textId="6B35D448" w:rsidR="005C4997" w:rsidRPr="005C4997" w:rsidRDefault="005C4997" w:rsidP="00BF1A3E">
      <w:pPr>
        <w:spacing w:line="264" w:lineRule="auto"/>
        <w:ind w:left="1170" w:firstLine="270"/>
        <w:rPr>
          <w:rFonts w:eastAsia="Arial" w:cstheme="minorHAnsi"/>
          <w:sz w:val="24"/>
          <w:szCs w:val="24"/>
        </w:rPr>
      </w:pPr>
      <w:r w:rsidRPr="005C4997">
        <w:rPr>
          <w:rFonts w:eastAsia="Arial" w:cstheme="minorHAnsi"/>
          <w:sz w:val="24"/>
          <w:szCs w:val="24"/>
        </w:rPr>
        <w:t>•ensur</w:t>
      </w:r>
      <w:r w:rsidR="005E3BD6">
        <w:rPr>
          <w:rFonts w:eastAsia="Arial" w:cstheme="minorHAnsi"/>
          <w:sz w:val="24"/>
          <w:szCs w:val="24"/>
        </w:rPr>
        <w:t>ing</w:t>
      </w:r>
      <w:r w:rsidRPr="005C4997">
        <w:rPr>
          <w:rFonts w:eastAsia="Arial" w:cstheme="minorHAnsi"/>
          <w:sz w:val="24"/>
          <w:szCs w:val="24"/>
        </w:rPr>
        <w:t xml:space="preserve"> complete registration in WorkInTexas.com;</w:t>
      </w:r>
    </w:p>
    <w:p w14:paraId="11728D75" w14:textId="7BC71D1A" w:rsidR="005C4997" w:rsidRPr="005C4997" w:rsidRDefault="005C4997" w:rsidP="00BF1A3E">
      <w:pPr>
        <w:spacing w:line="264" w:lineRule="auto"/>
        <w:ind w:left="1170" w:firstLine="270"/>
        <w:rPr>
          <w:rFonts w:eastAsia="Arial" w:cstheme="minorHAnsi"/>
          <w:sz w:val="24"/>
          <w:szCs w:val="24"/>
        </w:rPr>
      </w:pPr>
      <w:r w:rsidRPr="005C4997">
        <w:rPr>
          <w:rFonts w:eastAsia="Arial" w:cstheme="minorHAnsi"/>
          <w:sz w:val="24"/>
          <w:szCs w:val="24"/>
        </w:rPr>
        <w:t>•regularly evaluat</w:t>
      </w:r>
      <w:r w:rsidR="005E3BD6">
        <w:rPr>
          <w:rFonts w:eastAsia="Arial" w:cstheme="minorHAnsi"/>
          <w:sz w:val="24"/>
          <w:szCs w:val="24"/>
        </w:rPr>
        <w:t>ing</w:t>
      </w:r>
      <w:r w:rsidRPr="005C4997">
        <w:rPr>
          <w:rFonts w:eastAsia="Arial" w:cstheme="minorHAnsi"/>
          <w:sz w:val="24"/>
          <w:szCs w:val="24"/>
        </w:rPr>
        <w:t xml:space="preserve"> progress toward FEP goals;</w:t>
      </w:r>
    </w:p>
    <w:p w14:paraId="6C9474D9" w14:textId="08E1963E" w:rsidR="005C4997" w:rsidRPr="005C4997" w:rsidRDefault="005C4997" w:rsidP="00BF1A3E">
      <w:pPr>
        <w:spacing w:line="264" w:lineRule="auto"/>
        <w:ind w:left="1440" w:firstLine="0"/>
        <w:rPr>
          <w:rFonts w:eastAsia="Arial" w:cstheme="minorHAnsi"/>
          <w:sz w:val="24"/>
          <w:szCs w:val="24"/>
        </w:rPr>
      </w:pPr>
      <w:r w:rsidRPr="005C4997">
        <w:rPr>
          <w:rFonts w:eastAsia="Arial" w:cstheme="minorHAnsi"/>
          <w:sz w:val="24"/>
          <w:szCs w:val="24"/>
        </w:rPr>
        <w:t>•schedul</w:t>
      </w:r>
      <w:r w:rsidR="005E3BD6">
        <w:rPr>
          <w:rFonts w:eastAsia="Arial" w:cstheme="minorHAnsi"/>
          <w:sz w:val="24"/>
          <w:szCs w:val="24"/>
        </w:rPr>
        <w:t>ing</w:t>
      </w:r>
      <w:r w:rsidRPr="005C4997">
        <w:rPr>
          <w:rFonts w:eastAsia="Arial" w:cstheme="minorHAnsi"/>
          <w:sz w:val="24"/>
          <w:szCs w:val="24"/>
        </w:rPr>
        <w:t xml:space="preserve"> appointments for and enroll</w:t>
      </w:r>
      <w:r w:rsidR="005E3BD6">
        <w:rPr>
          <w:rFonts w:eastAsia="Arial" w:cstheme="minorHAnsi"/>
          <w:sz w:val="24"/>
          <w:szCs w:val="24"/>
        </w:rPr>
        <w:t>ing</w:t>
      </w:r>
      <w:r w:rsidRPr="005C4997">
        <w:rPr>
          <w:rFonts w:eastAsia="Arial" w:cstheme="minorHAnsi"/>
          <w:sz w:val="24"/>
          <w:szCs w:val="24"/>
        </w:rPr>
        <w:t xml:space="preserve"> Choices-eligible individuals in Choices activities;</w:t>
      </w:r>
    </w:p>
    <w:p w14:paraId="22F00B5D" w14:textId="53EEA9D0" w:rsidR="005C4997" w:rsidRPr="005C4997" w:rsidRDefault="005C4997" w:rsidP="00BF1A3E">
      <w:pPr>
        <w:spacing w:line="264" w:lineRule="auto"/>
        <w:ind w:left="1440" w:firstLine="0"/>
        <w:rPr>
          <w:rFonts w:eastAsia="Arial" w:cstheme="minorHAnsi"/>
          <w:sz w:val="24"/>
          <w:szCs w:val="24"/>
        </w:rPr>
      </w:pPr>
      <w:r w:rsidRPr="005C4997">
        <w:rPr>
          <w:rFonts w:eastAsia="Arial" w:cstheme="minorHAnsi"/>
          <w:sz w:val="24"/>
          <w:szCs w:val="24"/>
        </w:rPr>
        <w:lastRenderedPageBreak/>
        <w:t>•actively assist</w:t>
      </w:r>
      <w:r w:rsidR="005E3BD6">
        <w:rPr>
          <w:rFonts w:eastAsia="Arial" w:cstheme="minorHAnsi"/>
          <w:sz w:val="24"/>
          <w:szCs w:val="24"/>
        </w:rPr>
        <w:t>ing</w:t>
      </w:r>
      <w:r w:rsidRPr="005C4997">
        <w:rPr>
          <w:rFonts w:eastAsia="Arial" w:cstheme="minorHAnsi"/>
          <w:sz w:val="24"/>
          <w:szCs w:val="24"/>
        </w:rPr>
        <w:t xml:space="preserve"> and support</w:t>
      </w:r>
      <w:r w:rsidR="005E3BD6">
        <w:rPr>
          <w:rFonts w:eastAsia="Arial" w:cstheme="minorHAnsi"/>
          <w:sz w:val="24"/>
          <w:szCs w:val="24"/>
        </w:rPr>
        <w:t>ing</w:t>
      </w:r>
      <w:r w:rsidRPr="005C4997">
        <w:rPr>
          <w:rFonts w:eastAsia="Arial" w:cstheme="minorHAnsi"/>
          <w:sz w:val="24"/>
          <w:szCs w:val="24"/>
        </w:rPr>
        <w:t xml:space="preserve"> Choices participants in the goal of obtaining and retaining employment;</w:t>
      </w:r>
    </w:p>
    <w:p w14:paraId="454B41F7" w14:textId="74C67F5E" w:rsidR="005C4997" w:rsidRPr="005C4997" w:rsidRDefault="005C4997" w:rsidP="00BF1A3E">
      <w:pPr>
        <w:spacing w:line="264" w:lineRule="auto"/>
        <w:ind w:left="1170" w:firstLine="270"/>
        <w:rPr>
          <w:rFonts w:eastAsia="Arial" w:cstheme="minorHAnsi"/>
          <w:sz w:val="24"/>
          <w:szCs w:val="24"/>
        </w:rPr>
      </w:pPr>
      <w:r w:rsidRPr="005C4997">
        <w:rPr>
          <w:rFonts w:eastAsia="Arial" w:cstheme="minorHAnsi"/>
          <w:sz w:val="24"/>
          <w:szCs w:val="24"/>
        </w:rPr>
        <w:t>•determin</w:t>
      </w:r>
      <w:r w:rsidR="005E3BD6">
        <w:rPr>
          <w:rFonts w:eastAsia="Arial" w:cstheme="minorHAnsi"/>
          <w:sz w:val="24"/>
          <w:szCs w:val="24"/>
        </w:rPr>
        <w:t>ing</w:t>
      </w:r>
      <w:r w:rsidRPr="005C4997">
        <w:rPr>
          <w:rFonts w:eastAsia="Arial" w:cstheme="minorHAnsi"/>
          <w:sz w:val="24"/>
          <w:szCs w:val="24"/>
        </w:rPr>
        <w:t xml:space="preserve"> good cause;</w:t>
      </w:r>
    </w:p>
    <w:p w14:paraId="5B152E35" w14:textId="59F6D3A5" w:rsidR="005C4997" w:rsidRPr="005C4997" w:rsidRDefault="005C4997" w:rsidP="00BF1A3E">
      <w:pPr>
        <w:spacing w:line="264" w:lineRule="auto"/>
        <w:ind w:left="1440" w:firstLine="0"/>
        <w:rPr>
          <w:rFonts w:eastAsia="Arial" w:cstheme="minorHAnsi"/>
          <w:sz w:val="24"/>
          <w:szCs w:val="24"/>
        </w:rPr>
      </w:pPr>
      <w:r w:rsidRPr="005C4997">
        <w:rPr>
          <w:rFonts w:eastAsia="Arial" w:cstheme="minorHAnsi"/>
          <w:sz w:val="24"/>
          <w:szCs w:val="24"/>
        </w:rPr>
        <w:t>•provid</w:t>
      </w:r>
      <w:r w:rsidR="005E3BD6">
        <w:rPr>
          <w:rFonts w:eastAsia="Arial" w:cstheme="minorHAnsi"/>
          <w:sz w:val="24"/>
          <w:szCs w:val="24"/>
        </w:rPr>
        <w:t>ing</w:t>
      </w:r>
      <w:r w:rsidRPr="005C4997">
        <w:rPr>
          <w:rFonts w:eastAsia="Arial" w:cstheme="minorHAnsi"/>
          <w:sz w:val="24"/>
          <w:szCs w:val="24"/>
        </w:rPr>
        <w:t xml:space="preserve"> support services, including provision of transportation and child care expenses, as needed;</w:t>
      </w:r>
    </w:p>
    <w:p w14:paraId="020C33BD" w14:textId="2B21BCD2" w:rsidR="005C4997" w:rsidRPr="005C4997" w:rsidRDefault="005C4997" w:rsidP="00BF1A3E">
      <w:pPr>
        <w:spacing w:line="264" w:lineRule="auto"/>
        <w:ind w:left="1170" w:firstLine="270"/>
        <w:rPr>
          <w:rFonts w:eastAsia="Arial" w:cstheme="minorHAnsi"/>
          <w:sz w:val="24"/>
          <w:szCs w:val="24"/>
        </w:rPr>
      </w:pPr>
      <w:r w:rsidRPr="005C4997">
        <w:rPr>
          <w:rFonts w:eastAsia="Arial" w:cstheme="minorHAnsi"/>
          <w:sz w:val="24"/>
          <w:szCs w:val="24"/>
        </w:rPr>
        <w:t>•monitor</w:t>
      </w:r>
      <w:r w:rsidR="005E3BD6">
        <w:rPr>
          <w:rFonts w:eastAsia="Arial" w:cstheme="minorHAnsi"/>
          <w:sz w:val="24"/>
          <w:szCs w:val="24"/>
        </w:rPr>
        <w:t>ing</w:t>
      </w:r>
      <w:r w:rsidRPr="005C4997">
        <w:rPr>
          <w:rFonts w:eastAsia="Arial" w:cstheme="minorHAnsi"/>
          <w:sz w:val="24"/>
          <w:szCs w:val="24"/>
        </w:rPr>
        <w:t xml:space="preserve"> participation in all Choices activities;</w:t>
      </w:r>
    </w:p>
    <w:p w14:paraId="38241FE4" w14:textId="57546089" w:rsidR="005C4997" w:rsidRPr="005C4997" w:rsidRDefault="005C4997" w:rsidP="00BF1A3E">
      <w:pPr>
        <w:spacing w:line="264" w:lineRule="auto"/>
        <w:ind w:left="1440" w:firstLine="0"/>
        <w:rPr>
          <w:rFonts w:eastAsia="Arial" w:cstheme="minorHAnsi"/>
          <w:sz w:val="24"/>
          <w:szCs w:val="24"/>
        </w:rPr>
      </w:pPr>
      <w:r w:rsidRPr="005C4997">
        <w:rPr>
          <w:rFonts w:eastAsia="Arial" w:cstheme="minorHAnsi"/>
          <w:sz w:val="24"/>
          <w:szCs w:val="24"/>
        </w:rPr>
        <w:t>•inform</w:t>
      </w:r>
      <w:r w:rsidR="005E3BD6">
        <w:rPr>
          <w:rFonts w:eastAsia="Arial" w:cstheme="minorHAnsi"/>
          <w:sz w:val="24"/>
          <w:szCs w:val="24"/>
        </w:rPr>
        <w:t>ing</w:t>
      </w:r>
      <w:r w:rsidRPr="005C4997">
        <w:rPr>
          <w:rFonts w:eastAsia="Arial" w:cstheme="minorHAnsi"/>
          <w:sz w:val="24"/>
          <w:szCs w:val="24"/>
        </w:rPr>
        <w:t xml:space="preserve"> HHSC of Choices participants’ employment, need for reconsideration of work registration status and non-cooperation with service requirements;</w:t>
      </w:r>
    </w:p>
    <w:p w14:paraId="57AD4A4C" w14:textId="5369578D" w:rsidR="005C4997" w:rsidRPr="005C4997" w:rsidRDefault="005C4997" w:rsidP="00BF1A3E">
      <w:pPr>
        <w:spacing w:line="264" w:lineRule="auto"/>
        <w:ind w:left="1170" w:firstLine="270"/>
        <w:rPr>
          <w:rFonts w:eastAsia="Arial" w:cstheme="minorHAnsi"/>
          <w:sz w:val="24"/>
          <w:szCs w:val="24"/>
        </w:rPr>
      </w:pPr>
      <w:r w:rsidRPr="005C4997">
        <w:rPr>
          <w:rFonts w:eastAsia="Arial" w:cstheme="minorHAnsi"/>
          <w:sz w:val="24"/>
          <w:szCs w:val="24"/>
        </w:rPr>
        <w:t>•inform</w:t>
      </w:r>
      <w:r w:rsidR="005E3BD6">
        <w:rPr>
          <w:rFonts w:eastAsia="Arial" w:cstheme="minorHAnsi"/>
          <w:sz w:val="24"/>
          <w:szCs w:val="24"/>
        </w:rPr>
        <w:t>ing</w:t>
      </w:r>
      <w:r w:rsidRPr="005C4997">
        <w:rPr>
          <w:rFonts w:eastAsia="Arial" w:cstheme="minorHAnsi"/>
          <w:sz w:val="24"/>
          <w:szCs w:val="24"/>
        </w:rPr>
        <w:t xml:space="preserve"> HHSC of cooperation by sanctioned families or conditional applicants;</w:t>
      </w:r>
    </w:p>
    <w:p w14:paraId="0C4606F0" w14:textId="46E7A12A" w:rsidR="005C4997" w:rsidRPr="005C4997" w:rsidRDefault="005C4997" w:rsidP="00BF1A3E">
      <w:pPr>
        <w:spacing w:line="264" w:lineRule="auto"/>
        <w:ind w:left="1440" w:firstLine="0"/>
        <w:rPr>
          <w:rFonts w:eastAsia="Arial" w:cstheme="minorHAnsi"/>
          <w:sz w:val="24"/>
          <w:szCs w:val="24"/>
        </w:rPr>
      </w:pPr>
      <w:r w:rsidRPr="005C4997">
        <w:rPr>
          <w:rFonts w:eastAsia="Arial" w:cstheme="minorHAnsi"/>
          <w:sz w:val="24"/>
          <w:szCs w:val="24"/>
        </w:rPr>
        <w:t>•</w:t>
      </w:r>
      <w:r w:rsidR="00DA3F44" w:rsidRPr="00DA3F44">
        <w:rPr>
          <w:rFonts w:eastAsia="Arial" w:cstheme="minorHAnsi"/>
          <w:sz w:val="24"/>
          <w:szCs w:val="24"/>
        </w:rPr>
        <w:t xml:space="preserve"> </w:t>
      </w:r>
      <w:r w:rsidR="002232CF">
        <w:rPr>
          <w:rFonts w:eastAsia="Arial" w:cstheme="minorHAnsi"/>
          <w:sz w:val="24"/>
          <w:szCs w:val="24"/>
        </w:rPr>
        <w:t xml:space="preserve">tracking participation and </w:t>
      </w:r>
      <w:r w:rsidR="00DA3F44">
        <w:rPr>
          <w:rFonts w:eastAsia="Arial" w:cstheme="minorHAnsi"/>
          <w:sz w:val="24"/>
          <w:szCs w:val="24"/>
        </w:rPr>
        <w:t>completing a</w:t>
      </w:r>
      <w:r w:rsidR="00DA3F44" w:rsidRPr="005C4997">
        <w:rPr>
          <w:rFonts w:eastAsia="Arial" w:cstheme="minorHAnsi"/>
          <w:sz w:val="24"/>
          <w:szCs w:val="24"/>
        </w:rPr>
        <w:t xml:space="preserve">ll appropriate documentation of services </w:t>
      </w:r>
      <w:r w:rsidR="002232CF">
        <w:rPr>
          <w:rFonts w:eastAsia="Arial" w:cstheme="minorHAnsi"/>
          <w:sz w:val="24"/>
          <w:szCs w:val="24"/>
        </w:rPr>
        <w:t xml:space="preserve">by </w:t>
      </w:r>
      <w:r w:rsidRPr="005C4997">
        <w:rPr>
          <w:rFonts w:eastAsia="Arial" w:cstheme="minorHAnsi"/>
          <w:sz w:val="24"/>
          <w:szCs w:val="24"/>
        </w:rPr>
        <w:t>enter</w:t>
      </w:r>
      <w:r w:rsidR="002232CF">
        <w:rPr>
          <w:rFonts w:eastAsia="Arial" w:cstheme="minorHAnsi"/>
          <w:sz w:val="24"/>
          <w:szCs w:val="24"/>
        </w:rPr>
        <w:t xml:space="preserve">ing </w:t>
      </w:r>
      <w:r w:rsidRPr="005C4997">
        <w:rPr>
          <w:rFonts w:eastAsia="Arial" w:cstheme="minorHAnsi"/>
          <w:sz w:val="24"/>
          <w:szCs w:val="24"/>
        </w:rPr>
        <w:t xml:space="preserve">all actions into WorkInTexas.com </w:t>
      </w:r>
    </w:p>
    <w:p w14:paraId="3E2B1FCC" w14:textId="3BCF7AF9" w:rsidR="005C4997" w:rsidRDefault="005C4997" w:rsidP="00BF1A3E">
      <w:pPr>
        <w:spacing w:line="264" w:lineRule="auto"/>
        <w:ind w:left="1170" w:firstLine="270"/>
        <w:rPr>
          <w:rFonts w:eastAsia="Arial" w:cstheme="minorHAnsi"/>
          <w:sz w:val="24"/>
          <w:szCs w:val="24"/>
        </w:rPr>
      </w:pPr>
      <w:r w:rsidRPr="005C4997">
        <w:rPr>
          <w:rFonts w:eastAsia="Arial" w:cstheme="minorHAnsi"/>
          <w:sz w:val="24"/>
          <w:szCs w:val="24"/>
        </w:rPr>
        <w:t>•</w:t>
      </w:r>
      <w:r w:rsidR="00007DD2" w:rsidRPr="005C4997">
        <w:rPr>
          <w:rFonts w:eastAsia="Arial" w:cstheme="minorHAnsi"/>
          <w:sz w:val="24"/>
          <w:szCs w:val="24"/>
        </w:rPr>
        <w:t>verif</w:t>
      </w:r>
      <w:r w:rsidR="00007DD2">
        <w:rPr>
          <w:rFonts w:eastAsia="Arial" w:cstheme="minorHAnsi"/>
          <w:sz w:val="24"/>
          <w:szCs w:val="24"/>
        </w:rPr>
        <w:t xml:space="preserve">ying </w:t>
      </w:r>
      <w:r w:rsidRPr="005C4997">
        <w:rPr>
          <w:rFonts w:eastAsia="Arial" w:cstheme="minorHAnsi"/>
          <w:sz w:val="24"/>
          <w:szCs w:val="24"/>
        </w:rPr>
        <w:t xml:space="preserve"> monthly TANF eligibility through TIERS andWorkInTexas.com</w:t>
      </w:r>
    </w:p>
    <w:p w14:paraId="3D80A90B" w14:textId="77777777" w:rsidR="00D46972" w:rsidRPr="00A43E8B" w:rsidRDefault="00D46972" w:rsidP="00E3584E">
      <w:pPr>
        <w:pStyle w:val="ListParagraph"/>
        <w:numPr>
          <w:ilvl w:val="0"/>
          <w:numId w:val="3"/>
        </w:numPr>
        <w:tabs>
          <w:tab w:val="left" w:pos="1680"/>
        </w:tabs>
        <w:spacing w:line="264" w:lineRule="auto"/>
        <w:ind w:left="1530"/>
        <w:contextualSpacing w:val="0"/>
        <w:rPr>
          <w:rFonts w:eastAsia="Arial" w:cstheme="minorHAnsi"/>
          <w:b/>
          <w:bCs/>
          <w:spacing w:val="-1"/>
          <w:sz w:val="24"/>
          <w:szCs w:val="24"/>
        </w:rPr>
      </w:pPr>
      <w:r w:rsidRPr="00A43E8B">
        <w:rPr>
          <w:rFonts w:eastAsia="Arial" w:cstheme="minorHAnsi"/>
          <w:b/>
          <w:bCs/>
          <w:spacing w:val="-1"/>
          <w:sz w:val="24"/>
          <w:szCs w:val="24"/>
        </w:rPr>
        <w:t>Supplemental Nutrition Assistance Program Employment &amp; Training (SNAP E&amp;T)</w:t>
      </w:r>
    </w:p>
    <w:p w14:paraId="0BE1DD0C" w14:textId="3CAE6E7C" w:rsidR="00D46972" w:rsidRPr="003676EF" w:rsidRDefault="00D46972" w:rsidP="00D46972">
      <w:pPr>
        <w:spacing w:line="264" w:lineRule="auto"/>
        <w:ind w:left="1170" w:firstLine="0"/>
        <w:rPr>
          <w:rFonts w:eastAsia="Arial" w:cstheme="minorHAnsi"/>
          <w:sz w:val="24"/>
          <w:szCs w:val="24"/>
        </w:rPr>
      </w:pPr>
      <w:r w:rsidRPr="003676EF">
        <w:rPr>
          <w:rFonts w:eastAsia="Arial" w:cstheme="minorHAnsi"/>
          <w:sz w:val="24"/>
          <w:szCs w:val="24"/>
        </w:rPr>
        <w:t>The Health and Human Services Commissions (HHSC) determines eligibility for food stamps and initiates referrals to the SNAP E&amp;T Program.  The SNAP E&amp;T program is designed to assist food stamp recipients in obtaining employment by participating in allowable job search, training, education, or workfare activities to promote long-term self- sufficiency</w:t>
      </w:r>
      <w:r w:rsidR="007A4CF6" w:rsidRPr="003676EF">
        <w:rPr>
          <w:rFonts w:eastAsia="Arial" w:cstheme="minorHAnsi"/>
          <w:sz w:val="24"/>
          <w:szCs w:val="24"/>
        </w:rPr>
        <w:t xml:space="preserve"> and reduce their dependency on public assistance</w:t>
      </w:r>
      <w:r w:rsidRPr="003676EF">
        <w:rPr>
          <w:rFonts w:eastAsia="Arial" w:cstheme="minorHAnsi"/>
          <w:sz w:val="24"/>
          <w:szCs w:val="24"/>
        </w:rPr>
        <w:t>.</w:t>
      </w:r>
    </w:p>
    <w:p w14:paraId="72E9C4DC" w14:textId="48BEBF03" w:rsidR="00D46972" w:rsidRDefault="00D46972" w:rsidP="00D46972">
      <w:pPr>
        <w:spacing w:line="264" w:lineRule="auto"/>
        <w:ind w:left="1170" w:firstLine="0"/>
        <w:rPr>
          <w:rFonts w:eastAsia="Arial" w:cstheme="minorHAnsi"/>
          <w:sz w:val="24"/>
          <w:szCs w:val="24"/>
        </w:rPr>
      </w:pPr>
      <w:r w:rsidRPr="003676EF">
        <w:rPr>
          <w:rFonts w:eastAsia="Arial" w:cstheme="minorHAnsi"/>
          <w:sz w:val="24"/>
          <w:szCs w:val="24"/>
        </w:rPr>
        <w:t>Sub-Recipient should be prepared to serve the entire</w:t>
      </w:r>
      <w:r w:rsidR="00784386" w:rsidRPr="003676EF">
        <w:rPr>
          <w:rFonts w:eastAsia="Arial" w:cstheme="minorHAnsi"/>
          <w:sz w:val="24"/>
          <w:szCs w:val="24"/>
        </w:rPr>
        <w:t xml:space="preserve"> (100% outreach)</w:t>
      </w:r>
      <w:r w:rsidRPr="003676EF">
        <w:rPr>
          <w:rFonts w:eastAsia="Arial" w:cstheme="minorHAnsi"/>
          <w:sz w:val="24"/>
          <w:szCs w:val="24"/>
        </w:rPr>
        <w:t xml:space="preserve"> population of Able Bodied Adults without Dependents (ABAWDS), and </w:t>
      </w:r>
      <w:r w:rsidR="00784386" w:rsidRPr="003676EF">
        <w:rPr>
          <w:rFonts w:eastAsia="Arial" w:cstheme="minorHAnsi"/>
          <w:sz w:val="24"/>
          <w:szCs w:val="24"/>
        </w:rPr>
        <w:t xml:space="preserve">for </w:t>
      </w:r>
      <w:r w:rsidRPr="003676EF">
        <w:rPr>
          <w:rFonts w:eastAsia="Arial" w:cstheme="minorHAnsi"/>
          <w:sz w:val="24"/>
          <w:szCs w:val="24"/>
        </w:rPr>
        <w:t>the General Population</w:t>
      </w:r>
      <w:r w:rsidR="00784386" w:rsidRPr="003676EF">
        <w:rPr>
          <w:rFonts w:eastAsia="Arial" w:cstheme="minorHAnsi"/>
          <w:sz w:val="24"/>
          <w:szCs w:val="24"/>
        </w:rPr>
        <w:t xml:space="preserve"> group as funding allows and per </w:t>
      </w:r>
      <w:r w:rsidR="007937AC">
        <w:rPr>
          <w:rFonts w:eastAsia="Arial" w:cstheme="minorHAnsi"/>
          <w:sz w:val="24"/>
          <w:szCs w:val="24"/>
        </w:rPr>
        <w:t xml:space="preserve">CVWDB </w:t>
      </w:r>
      <w:r w:rsidR="00784386" w:rsidRPr="003676EF">
        <w:rPr>
          <w:rFonts w:eastAsia="Arial" w:cstheme="minorHAnsi"/>
          <w:sz w:val="24"/>
          <w:szCs w:val="24"/>
        </w:rPr>
        <w:t xml:space="preserve"> direction</w:t>
      </w:r>
      <w:r w:rsidRPr="003676EF">
        <w:rPr>
          <w:rFonts w:eastAsia="Arial" w:cstheme="minorHAnsi"/>
          <w:sz w:val="24"/>
          <w:szCs w:val="24"/>
        </w:rPr>
        <w:t>.</w:t>
      </w:r>
    </w:p>
    <w:p w14:paraId="1BC1D886" w14:textId="77777777" w:rsidR="00643461" w:rsidRDefault="00643461" w:rsidP="00643461">
      <w:pPr>
        <w:spacing w:line="264" w:lineRule="auto"/>
        <w:ind w:left="1170" w:firstLine="0"/>
        <w:rPr>
          <w:rFonts w:eastAsia="Arial" w:cstheme="minorHAnsi"/>
          <w:sz w:val="24"/>
          <w:szCs w:val="24"/>
        </w:rPr>
      </w:pPr>
      <w:r>
        <w:rPr>
          <w:rFonts w:eastAsia="Arial" w:cstheme="minorHAnsi"/>
          <w:sz w:val="24"/>
          <w:szCs w:val="24"/>
        </w:rPr>
        <w:t>Workforce Solutions Office Staff Responsibilities include, but are not limited to</w:t>
      </w:r>
      <w:r w:rsidRPr="003676EF">
        <w:rPr>
          <w:rFonts w:eastAsia="Arial" w:cstheme="minorHAnsi"/>
          <w:sz w:val="24"/>
          <w:szCs w:val="24"/>
        </w:rPr>
        <w:t>:</w:t>
      </w:r>
    </w:p>
    <w:p w14:paraId="17003033" w14:textId="273599FB" w:rsidR="00643461" w:rsidRPr="00643461" w:rsidRDefault="00643461" w:rsidP="00643461">
      <w:pPr>
        <w:spacing w:line="264" w:lineRule="auto"/>
        <w:ind w:left="1440" w:firstLine="0"/>
        <w:rPr>
          <w:rFonts w:eastAsia="Arial" w:cstheme="minorHAnsi"/>
          <w:sz w:val="24"/>
          <w:szCs w:val="24"/>
        </w:rPr>
      </w:pPr>
      <w:r w:rsidRPr="00643461">
        <w:rPr>
          <w:rFonts w:eastAsia="Arial" w:cstheme="minorHAnsi"/>
          <w:sz w:val="24"/>
          <w:szCs w:val="24"/>
        </w:rPr>
        <w:t>•</w:t>
      </w:r>
      <w:r>
        <w:rPr>
          <w:rFonts w:eastAsia="Arial" w:cstheme="minorHAnsi"/>
          <w:sz w:val="24"/>
          <w:szCs w:val="24"/>
        </w:rPr>
        <w:t xml:space="preserve"> </w:t>
      </w:r>
      <w:r w:rsidRPr="00643461">
        <w:rPr>
          <w:rFonts w:eastAsia="Arial" w:cstheme="minorHAnsi"/>
          <w:sz w:val="24"/>
          <w:szCs w:val="24"/>
        </w:rPr>
        <w:t>provid</w:t>
      </w:r>
      <w:r>
        <w:rPr>
          <w:rFonts w:eastAsia="Arial" w:cstheme="minorHAnsi"/>
          <w:sz w:val="24"/>
          <w:szCs w:val="24"/>
        </w:rPr>
        <w:t>ing</w:t>
      </w:r>
      <w:r w:rsidRPr="00643461">
        <w:rPr>
          <w:rFonts w:eastAsia="Arial" w:cstheme="minorHAnsi"/>
          <w:sz w:val="24"/>
          <w:szCs w:val="24"/>
        </w:rPr>
        <w:t xml:space="preserve"> case management services as part of allowable SNAP E&amp;T activities to all SNAP E&amp;T participants;</w:t>
      </w:r>
    </w:p>
    <w:p w14:paraId="7C1EBD1D" w14:textId="4A163C42" w:rsidR="00643461" w:rsidRPr="00643461" w:rsidRDefault="00643461" w:rsidP="00643461">
      <w:pPr>
        <w:spacing w:line="264" w:lineRule="auto"/>
        <w:ind w:left="1440" w:firstLine="0"/>
        <w:rPr>
          <w:rFonts w:eastAsia="Arial" w:cstheme="minorHAnsi"/>
          <w:sz w:val="24"/>
          <w:szCs w:val="24"/>
        </w:rPr>
      </w:pPr>
      <w:r w:rsidRPr="00643461">
        <w:rPr>
          <w:rFonts w:eastAsia="Arial" w:cstheme="minorHAnsi"/>
          <w:sz w:val="24"/>
          <w:szCs w:val="24"/>
        </w:rPr>
        <w:t>•conduct</w:t>
      </w:r>
      <w:r>
        <w:rPr>
          <w:rFonts w:eastAsia="Arial" w:cstheme="minorHAnsi"/>
          <w:sz w:val="24"/>
          <w:szCs w:val="24"/>
        </w:rPr>
        <w:t>ing</w:t>
      </w:r>
      <w:r w:rsidRPr="00643461">
        <w:rPr>
          <w:rFonts w:eastAsia="Arial" w:cstheme="minorHAnsi"/>
          <w:sz w:val="24"/>
          <w:szCs w:val="24"/>
        </w:rPr>
        <w:t xml:space="preserve"> employment planning meetings to provide SNAP recipients with an introduction to SNAP E&amp;T services and activities;</w:t>
      </w:r>
    </w:p>
    <w:p w14:paraId="2C1A8271" w14:textId="55527CAC" w:rsidR="00643461" w:rsidRPr="00643461" w:rsidRDefault="00643461" w:rsidP="00643461">
      <w:pPr>
        <w:spacing w:line="264" w:lineRule="auto"/>
        <w:ind w:left="1440" w:firstLine="0"/>
        <w:rPr>
          <w:rFonts w:eastAsia="Arial" w:cstheme="minorHAnsi"/>
          <w:sz w:val="24"/>
          <w:szCs w:val="24"/>
        </w:rPr>
      </w:pPr>
      <w:r w:rsidRPr="00643461">
        <w:rPr>
          <w:rFonts w:eastAsia="Arial" w:cstheme="minorHAnsi"/>
          <w:sz w:val="24"/>
          <w:szCs w:val="24"/>
        </w:rPr>
        <w:t>•develop</w:t>
      </w:r>
      <w:r>
        <w:rPr>
          <w:rFonts w:eastAsia="Arial" w:cstheme="minorHAnsi"/>
          <w:sz w:val="24"/>
          <w:szCs w:val="24"/>
        </w:rPr>
        <w:t>ing</w:t>
      </w:r>
      <w:r w:rsidRPr="00643461">
        <w:rPr>
          <w:rFonts w:eastAsia="Arial" w:cstheme="minorHAnsi"/>
          <w:sz w:val="24"/>
          <w:szCs w:val="24"/>
        </w:rPr>
        <w:t xml:space="preserve"> an employment plan using the WorkInTexas.com Individual Employment Plan/Service Strategy;</w:t>
      </w:r>
    </w:p>
    <w:p w14:paraId="11A5D490" w14:textId="5CEB2274" w:rsidR="00643461" w:rsidRPr="00643461" w:rsidRDefault="00643461" w:rsidP="00643461">
      <w:pPr>
        <w:spacing w:line="264" w:lineRule="auto"/>
        <w:ind w:left="1440" w:firstLine="0"/>
        <w:rPr>
          <w:rFonts w:eastAsia="Arial" w:cstheme="minorHAnsi"/>
          <w:sz w:val="24"/>
          <w:szCs w:val="24"/>
        </w:rPr>
      </w:pPr>
      <w:r w:rsidRPr="00643461">
        <w:rPr>
          <w:rFonts w:eastAsia="Arial" w:cstheme="minorHAnsi"/>
          <w:sz w:val="24"/>
          <w:szCs w:val="24"/>
        </w:rPr>
        <w:lastRenderedPageBreak/>
        <w:t>•assess</w:t>
      </w:r>
      <w:r>
        <w:rPr>
          <w:rFonts w:eastAsia="Arial" w:cstheme="minorHAnsi"/>
          <w:sz w:val="24"/>
          <w:szCs w:val="24"/>
        </w:rPr>
        <w:t>ing</w:t>
      </w:r>
      <w:r w:rsidRPr="00643461">
        <w:rPr>
          <w:rFonts w:eastAsia="Arial" w:cstheme="minorHAnsi"/>
          <w:sz w:val="24"/>
          <w:szCs w:val="24"/>
        </w:rPr>
        <w:t xml:space="preserve"> each participant to identify the most appropriate placement in an activity or activities;</w:t>
      </w:r>
    </w:p>
    <w:p w14:paraId="040B1D19" w14:textId="3DBB1664" w:rsidR="00643461" w:rsidRPr="00643461" w:rsidRDefault="00643461" w:rsidP="00643461">
      <w:pPr>
        <w:spacing w:line="264" w:lineRule="auto"/>
        <w:ind w:left="1440" w:firstLine="0"/>
        <w:rPr>
          <w:rFonts w:eastAsia="Arial" w:cstheme="minorHAnsi"/>
          <w:sz w:val="24"/>
          <w:szCs w:val="24"/>
        </w:rPr>
      </w:pPr>
      <w:r w:rsidRPr="00643461">
        <w:rPr>
          <w:rFonts w:eastAsia="Arial" w:cstheme="minorHAnsi"/>
          <w:sz w:val="24"/>
          <w:szCs w:val="24"/>
        </w:rPr>
        <w:t>•schedul</w:t>
      </w:r>
      <w:r>
        <w:rPr>
          <w:rFonts w:eastAsia="Arial" w:cstheme="minorHAnsi"/>
          <w:sz w:val="24"/>
          <w:szCs w:val="24"/>
        </w:rPr>
        <w:t>ing</w:t>
      </w:r>
      <w:r w:rsidRPr="00643461">
        <w:rPr>
          <w:rFonts w:eastAsia="Arial" w:cstheme="minorHAnsi"/>
          <w:sz w:val="24"/>
          <w:szCs w:val="24"/>
        </w:rPr>
        <w:t xml:space="preserve"> appointments for and enroll</w:t>
      </w:r>
      <w:r>
        <w:rPr>
          <w:rFonts w:eastAsia="Arial" w:cstheme="minorHAnsi"/>
          <w:sz w:val="24"/>
          <w:szCs w:val="24"/>
        </w:rPr>
        <w:t xml:space="preserve">ing </w:t>
      </w:r>
      <w:r w:rsidRPr="00643461">
        <w:rPr>
          <w:rFonts w:eastAsia="Arial" w:cstheme="minorHAnsi"/>
          <w:sz w:val="24"/>
          <w:szCs w:val="24"/>
        </w:rPr>
        <w:t>mandatory work registrants or exempt recipients who voluntarily participate in SNAP E&amp;T activities;</w:t>
      </w:r>
    </w:p>
    <w:p w14:paraId="66A2FDAD" w14:textId="30A757EC" w:rsidR="00643461" w:rsidRPr="00643461" w:rsidRDefault="00643461" w:rsidP="00643461">
      <w:pPr>
        <w:spacing w:line="264" w:lineRule="auto"/>
        <w:ind w:left="1440" w:firstLine="0"/>
        <w:rPr>
          <w:rFonts w:eastAsia="Arial" w:cstheme="minorHAnsi"/>
          <w:sz w:val="24"/>
          <w:szCs w:val="24"/>
        </w:rPr>
      </w:pPr>
      <w:r w:rsidRPr="00643461">
        <w:rPr>
          <w:rFonts w:eastAsia="Arial" w:cstheme="minorHAnsi"/>
          <w:sz w:val="24"/>
          <w:szCs w:val="24"/>
        </w:rPr>
        <w:t>•forward</w:t>
      </w:r>
      <w:r>
        <w:rPr>
          <w:rFonts w:eastAsia="Arial" w:cstheme="minorHAnsi"/>
          <w:sz w:val="24"/>
          <w:szCs w:val="24"/>
        </w:rPr>
        <w:t>ing</w:t>
      </w:r>
      <w:r w:rsidRPr="00643461">
        <w:rPr>
          <w:rFonts w:eastAsia="Arial" w:cstheme="minorHAnsi"/>
          <w:sz w:val="24"/>
          <w:szCs w:val="24"/>
        </w:rPr>
        <w:t xml:space="preserve"> all claims for good cause based on information provided by noncompliant SNAP E&amp;T participants to HHSC through the TIERS/WorkInTexas.com interface, before or after a penalty is initiated in WorkInTexas.com, in accordance with § TWC’s SNAP E&amp;T rules</w:t>
      </w:r>
    </w:p>
    <w:p w14:paraId="6CA6E7F4" w14:textId="5788E2EA" w:rsidR="00643461" w:rsidRPr="00643461" w:rsidRDefault="00643461" w:rsidP="00643461">
      <w:pPr>
        <w:spacing w:line="264" w:lineRule="auto"/>
        <w:ind w:left="1170" w:firstLine="270"/>
        <w:rPr>
          <w:rFonts w:eastAsia="Arial" w:cstheme="minorHAnsi"/>
          <w:sz w:val="24"/>
          <w:szCs w:val="24"/>
        </w:rPr>
      </w:pPr>
      <w:r w:rsidRPr="00643461">
        <w:rPr>
          <w:rFonts w:eastAsia="Arial" w:cstheme="minorHAnsi"/>
          <w:sz w:val="24"/>
          <w:szCs w:val="24"/>
        </w:rPr>
        <w:t>•arrang</w:t>
      </w:r>
      <w:r>
        <w:rPr>
          <w:rFonts w:eastAsia="Arial" w:cstheme="minorHAnsi"/>
          <w:sz w:val="24"/>
          <w:szCs w:val="24"/>
        </w:rPr>
        <w:t>ing</w:t>
      </w:r>
      <w:r w:rsidRPr="00643461">
        <w:rPr>
          <w:rFonts w:eastAsia="Arial" w:cstheme="minorHAnsi"/>
          <w:sz w:val="24"/>
          <w:szCs w:val="24"/>
        </w:rPr>
        <w:t xml:space="preserve"> child care services as needed for the SNAP E&amp;T General Population;</w:t>
      </w:r>
    </w:p>
    <w:p w14:paraId="2F8935B6" w14:textId="21278115" w:rsidR="00643461" w:rsidRPr="003676EF" w:rsidRDefault="00643461" w:rsidP="00643461">
      <w:pPr>
        <w:spacing w:line="264" w:lineRule="auto"/>
        <w:ind w:left="1440" w:firstLine="0"/>
        <w:rPr>
          <w:rFonts w:eastAsia="Arial" w:cstheme="minorHAnsi"/>
          <w:sz w:val="24"/>
          <w:szCs w:val="24"/>
        </w:rPr>
      </w:pPr>
      <w:r w:rsidRPr="00643461">
        <w:rPr>
          <w:rFonts w:eastAsia="Arial" w:cstheme="minorHAnsi"/>
          <w:sz w:val="24"/>
          <w:szCs w:val="24"/>
        </w:rPr>
        <w:t>•provid</w:t>
      </w:r>
      <w:r>
        <w:rPr>
          <w:rFonts w:eastAsia="Arial" w:cstheme="minorHAnsi"/>
          <w:sz w:val="24"/>
          <w:szCs w:val="24"/>
        </w:rPr>
        <w:t>ing</w:t>
      </w:r>
      <w:r w:rsidRPr="00643461">
        <w:rPr>
          <w:rFonts w:eastAsia="Arial" w:cstheme="minorHAnsi"/>
          <w:sz w:val="24"/>
          <w:szCs w:val="24"/>
        </w:rPr>
        <w:t xml:space="preserve"> support services including reimbursement of transportation expenses, as needed;</w:t>
      </w:r>
    </w:p>
    <w:p w14:paraId="0C5E62BA" w14:textId="66BFE0BF" w:rsidR="00256C5C" w:rsidRDefault="00256C5C" w:rsidP="00D46972">
      <w:pPr>
        <w:spacing w:line="264" w:lineRule="auto"/>
        <w:ind w:left="1170" w:firstLine="0"/>
        <w:rPr>
          <w:rFonts w:eastAsia="Arial" w:cstheme="minorHAnsi"/>
          <w:sz w:val="24"/>
          <w:szCs w:val="24"/>
        </w:rPr>
      </w:pPr>
      <w:r w:rsidRPr="003676EF">
        <w:rPr>
          <w:rFonts w:eastAsia="Arial" w:cstheme="minorHAnsi"/>
          <w:sz w:val="24"/>
          <w:szCs w:val="24"/>
        </w:rPr>
        <w:t xml:space="preserve">Sub-Recipient should be prepared to utilize the full range of allowable SNAP E&amp;T activities for eligible SNAP E&amp;T participants based on an individualized assessment and employment plan designed to lead to self-sufficient employment. </w:t>
      </w:r>
    </w:p>
    <w:p w14:paraId="0D323246" w14:textId="77777777" w:rsidR="00D46972" w:rsidRPr="00557F5D" w:rsidRDefault="00D46972" w:rsidP="00E3584E">
      <w:pPr>
        <w:pStyle w:val="ListParagraph"/>
        <w:numPr>
          <w:ilvl w:val="0"/>
          <w:numId w:val="3"/>
        </w:numPr>
        <w:tabs>
          <w:tab w:val="left" w:pos="1680"/>
        </w:tabs>
        <w:spacing w:line="264" w:lineRule="auto"/>
        <w:ind w:left="1530"/>
        <w:contextualSpacing w:val="0"/>
        <w:rPr>
          <w:rFonts w:eastAsia="Arial" w:cstheme="minorHAnsi"/>
          <w:b/>
          <w:bCs/>
          <w:spacing w:val="-1"/>
          <w:sz w:val="24"/>
          <w:szCs w:val="24"/>
        </w:rPr>
      </w:pPr>
      <w:r w:rsidRPr="00557F5D">
        <w:rPr>
          <w:rFonts w:eastAsia="Arial" w:cstheme="minorHAnsi"/>
          <w:b/>
          <w:bCs/>
          <w:spacing w:val="-1"/>
          <w:sz w:val="24"/>
          <w:szCs w:val="24"/>
        </w:rPr>
        <w:t xml:space="preserve">Workforce Innovation and Opportunity Act (WIOA) </w:t>
      </w:r>
    </w:p>
    <w:p w14:paraId="59BF4EC4" w14:textId="63BBD187" w:rsidR="00D46972" w:rsidRPr="003676EF" w:rsidRDefault="00D46972" w:rsidP="00D46972">
      <w:pPr>
        <w:spacing w:line="264" w:lineRule="auto"/>
        <w:ind w:left="1170" w:firstLine="0"/>
        <w:rPr>
          <w:rFonts w:eastAsia="Arial" w:cstheme="minorHAnsi"/>
          <w:sz w:val="24"/>
          <w:szCs w:val="24"/>
        </w:rPr>
      </w:pPr>
      <w:r w:rsidRPr="003676EF">
        <w:rPr>
          <w:rFonts w:eastAsia="Arial" w:cstheme="minorHAnsi"/>
          <w:sz w:val="24"/>
          <w:szCs w:val="24"/>
        </w:rPr>
        <w:t xml:space="preserve">Objectives of the WIOA </w:t>
      </w:r>
      <w:r w:rsidR="00784386" w:rsidRPr="003676EF">
        <w:rPr>
          <w:rFonts w:eastAsia="Arial" w:cstheme="minorHAnsi"/>
          <w:sz w:val="24"/>
          <w:szCs w:val="24"/>
        </w:rPr>
        <w:t xml:space="preserve">program </w:t>
      </w:r>
      <w:r w:rsidRPr="003676EF">
        <w:rPr>
          <w:rFonts w:eastAsia="Arial" w:cstheme="minorHAnsi"/>
          <w:sz w:val="24"/>
          <w:szCs w:val="24"/>
        </w:rPr>
        <w:t>include streamlining services through a seamless delivery, empowering individuals through information and access to training resources with Individual Training Accounts, providing universal access to services, increasing accountability for results, ensuring a strong role for Local Boards and the private sector in the workforce system, facilitating State and local flexibility, and improving youth programs.  Workforce Solutions of the Concho Valley serves</w:t>
      </w:r>
      <w:r w:rsidR="00E95941" w:rsidRPr="003676EF">
        <w:rPr>
          <w:rFonts w:eastAsia="Arial" w:cstheme="minorHAnsi"/>
          <w:sz w:val="24"/>
          <w:szCs w:val="24"/>
        </w:rPr>
        <w:t xml:space="preserve"> eligible </w:t>
      </w:r>
      <w:r w:rsidRPr="003676EF">
        <w:rPr>
          <w:rFonts w:eastAsia="Arial" w:cstheme="minorHAnsi"/>
          <w:sz w:val="24"/>
          <w:szCs w:val="24"/>
        </w:rPr>
        <w:t>Adults, Dislocated Workers (DW), In-School Youth (ISY), and Out-of-School Youth (OSY).</w:t>
      </w:r>
    </w:p>
    <w:p w14:paraId="12C796DC" w14:textId="7DE43BC0" w:rsidR="00157BD0" w:rsidRDefault="00157BD0" w:rsidP="00D46972">
      <w:pPr>
        <w:spacing w:line="264" w:lineRule="auto"/>
        <w:ind w:left="1170" w:firstLine="0"/>
        <w:rPr>
          <w:rFonts w:eastAsia="Arial" w:cstheme="minorHAnsi"/>
          <w:sz w:val="24"/>
          <w:szCs w:val="24"/>
        </w:rPr>
      </w:pPr>
      <w:r w:rsidRPr="003676EF">
        <w:rPr>
          <w:rFonts w:eastAsia="Arial" w:cstheme="minorHAnsi"/>
          <w:sz w:val="24"/>
          <w:szCs w:val="24"/>
        </w:rPr>
        <w:t xml:space="preserve">The </w:t>
      </w:r>
      <w:r>
        <w:rPr>
          <w:rFonts w:eastAsia="Arial" w:cstheme="minorHAnsi"/>
          <w:sz w:val="24"/>
          <w:szCs w:val="24"/>
        </w:rPr>
        <w:t>Adult</w:t>
      </w:r>
      <w:r w:rsidRPr="003676EF">
        <w:rPr>
          <w:rFonts w:eastAsia="Arial" w:cstheme="minorHAnsi"/>
          <w:sz w:val="24"/>
          <w:szCs w:val="24"/>
        </w:rPr>
        <w:t xml:space="preserve"> program offers employment and training programs for </w:t>
      </w:r>
      <w:r w:rsidR="00984240">
        <w:rPr>
          <w:rFonts w:eastAsia="Arial" w:cstheme="minorHAnsi"/>
          <w:sz w:val="24"/>
          <w:szCs w:val="24"/>
        </w:rPr>
        <w:t>individuals</w:t>
      </w:r>
      <w:r w:rsidRPr="003676EF">
        <w:rPr>
          <w:rFonts w:eastAsia="Arial" w:cstheme="minorHAnsi"/>
          <w:sz w:val="24"/>
          <w:szCs w:val="24"/>
        </w:rPr>
        <w:t xml:space="preserve"> </w:t>
      </w:r>
      <w:r w:rsidR="00B04F04" w:rsidRPr="003676EF">
        <w:rPr>
          <w:rFonts w:eastAsia="Arial" w:cstheme="minorHAnsi"/>
          <w:sz w:val="24"/>
          <w:szCs w:val="24"/>
        </w:rPr>
        <w:t>who,</w:t>
      </w:r>
      <w:r w:rsidRPr="003676EF">
        <w:rPr>
          <w:rFonts w:eastAsia="Arial" w:cstheme="minorHAnsi"/>
          <w:sz w:val="24"/>
          <w:szCs w:val="24"/>
        </w:rPr>
        <w:t xml:space="preserve"> </w:t>
      </w:r>
      <w:r w:rsidR="00490FE5">
        <w:rPr>
          <w:rFonts w:eastAsia="Arial" w:cstheme="minorHAnsi"/>
          <w:sz w:val="24"/>
          <w:szCs w:val="24"/>
        </w:rPr>
        <w:t xml:space="preserve">after meeting basic eligibility </w:t>
      </w:r>
      <w:r w:rsidR="00D20018">
        <w:rPr>
          <w:rFonts w:eastAsia="Arial" w:cstheme="minorHAnsi"/>
          <w:sz w:val="24"/>
          <w:szCs w:val="24"/>
        </w:rPr>
        <w:t>requirements,</w:t>
      </w:r>
      <w:r w:rsidR="00490FE5">
        <w:rPr>
          <w:rFonts w:eastAsia="Arial" w:cstheme="minorHAnsi"/>
          <w:sz w:val="24"/>
          <w:szCs w:val="24"/>
        </w:rPr>
        <w:t xml:space="preserve"> </w:t>
      </w:r>
      <w:r w:rsidR="00984240">
        <w:rPr>
          <w:rFonts w:eastAsia="Arial" w:cstheme="minorHAnsi"/>
          <w:sz w:val="24"/>
          <w:szCs w:val="24"/>
        </w:rPr>
        <w:t>satisfy the low-income requirement</w:t>
      </w:r>
      <w:r w:rsidR="004D7D46">
        <w:rPr>
          <w:rFonts w:eastAsia="Arial" w:cstheme="minorHAnsi"/>
          <w:sz w:val="24"/>
          <w:szCs w:val="24"/>
        </w:rPr>
        <w:t xml:space="preserve">s or </w:t>
      </w:r>
      <w:r w:rsidR="00C819EE">
        <w:rPr>
          <w:rFonts w:eastAsia="Arial" w:cstheme="minorHAnsi"/>
          <w:sz w:val="24"/>
          <w:szCs w:val="24"/>
        </w:rPr>
        <w:t xml:space="preserve">satisfy the basic skills deficient requirements in accordance </w:t>
      </w:r>
      <w:r w:rsidR="00176815">
        <w:rPr>
          <w:rFonts w:eastAsia="Arial" w:cstheme="minorHAnsi"/>
          <w:sz w:val="24"/>
          <w:szCs w:val="24"/>
        </w:rPr>
        <w:t>with</w:t>
      </w:r>
      <w:r w:rsidR="00C819EE">
        <w:rPr>
          <w:rFonts w:eastAsia="Arial" w:cstheme="minorHAnsi"/>
          <w:sz w:val="24"/>
          <w:szCs w:val="24"/>
        </w:rPr>
        <w:t xml:space="preserve"> WIOA guidelines.</w:t>
      </w:r>
    </w:p>
    <w:p w14:paraId="1B3D9CE8" w14:textId="539CE3F5" w:rsidR="00D46972" w:rsidRDefault="00D46972" w:rsidP="00D46972">
      <w:pPr>
        <w:spacing w:line="264" w:lineRule="auto"/>
        <w:ind w:left="1170" w:firstLine="0"/>
        <w:rPr>
          <w:rFonts w:eastAsia="Arial" w:cstheme="minorHAnsi"/>
          <w:sz w:val="24"/>
          <w:szCs w:val="24"/>
        </w:rPr>
      </w:pPr>
      <w:r w:rsidRPr="003676EF">
        <w:rPr>
          <w:rFonts w:eastAsia="Arial" w:cstheme="minorHAnsi"/>
          <w:sz w:val="24"/>
          <w:szCs w:val="24"/>
        </w:rPr>
        <w:t xml:space="preserve">The DW program offers employment and training programs for eligible </w:t>
      </w:r>
      <w:r w:rsidR="00610180">
        <w:rPr>
          <w:rFonts w:eastAsia="Arial" w:cstheme="minorHAnsi"/>
          <w:sz w:val="24"/>
          <w:szCs w:val="24"/>
        </w:rPr>
        <w:t>individual</w:t>
      </w:r>
      <w:r w:rsidRPr="003676EF">
        <w:rPr>
          <w:rFonts w:eastAsia="Arial" w:cstheme="minorHAnsi"/>
          <w:sz w:val="24"/>
          <w:szCs w:val="24"/>
        </w:rPr>
        <w:t xml:space="preserve">s who are unemployed </w:t>
      </w:r>
      <w:r w:rsidR="005414D2" w:rsidRPr="005414D2">
        <w:rPr>
          <w:rFonts w:eastAsia="Arial" w:cstheme="minorHAnsi"/>
          <w:sz w:val="24"/>
          <w:szCs w:val="24"/>
        </w:rPr>
        <w:t>through no fault of their own or who have received an official layoff notice</w:t>
      </w:r>
      <w:r w:rsidR="005414D2">
        <w:rPr>
          <w:rFonts w:eastAsia="Arial" w:cstheme="minorHAnsi"/>
          <w:sz w:val="24"/>
          <w:szCs w:val="24"/>
        </w:rPr>
        <w:t xml:space="preserve">, </w:t>
      </w:r>
      <w:r w:rsidR="008C2424">
        <w:rPr>
          <w:rFonts w:eastAsia="Arial" w:cstheme="minorHAnsi"/>
          <w:sz w:val="24"/>
          <w:szCs w:val="24"/>
        </w:rPr>
        <w:t xml:space="preserve">and a </w:t>
      </w:r>
      <w:r w:rsidR="005414D2" w:rsidRPr="005414D2">
        <w:rPr>
          <w:rFonts w:eastAsia="Arial" w:cstheme="minorHAnsi"/>
          <w:sz w:val="24"/>
          <w:szCs w:val="24"/>
        </w:rPr>
        <w:t xml:space="preserve">spouse of active military who lost employment as a result of a permanent change in duty location or is unemployed or underemployed and experiencing difficulty in obtaining or upgrading employment. </w:t>
      </w:r>
      <w:r w:rsidRPr="003676EF">
        <w:rPr>
          <w:rFonts w:eastAsia="Arial" w:cstheme="minorHAnsi"/>
          <w:sz w:val="24"/>
          <w:szCs w:val="24"/>
        </w:rPr>
        <w:t>This program allows for individualized reemployment services.</w:t>
      </w:r>
    </w:p>
    <w:p w14:paraId="24FBE334" w14:textId="7D463575" w:rsidR="004D1860" w:rsidRDefault="004D1860" w:rsidP="00551B83">
      <w:pPr>
        <w:spacing w:line="264" w:lineRule="auto"/>
        <w:ind w:left="1170" w:firstLine="0"/>
        <w:rPr>
          <w:rFonts w:eastAsia="Arial" w:cstheme="minorHAnsi"/>
          <w:sz w:val="24"/>
          <w:szCs w:val="24"/>
        </w:rPr>
      </w:pPr>
      <w:r>
        <w:rPr>
          <w:rFonts w:eastAsia="Arial" w:cstheme="minorHAnsi"/>
          <w:sz w:val="24"/>
          <w:szCs w:val="24"/>
        </w:rPr>
        <w:t xml:space="preserve">The Youth Program </w:t>
      </w:r>
      <w:r w:rsidRPr="004D1860">
        <w:rPr>
          <w:rFonts w:eastAsia="Arial" w:cstheme="minorHAnsi"/>
          <w:sz w:val="24"/>
          <w:szCs w:val="24"/>
        </w:rPr>
        <w:t>provides a framework to support in-school youth (ISY) and out-of-school youth (OSY).</w:t>
      </w:r>
      <w:r w:rsidR="00551B83">
        <w:rPr>
          <w:rFonts w:eastAsia="Arial" w:cstheme="minorHAnsi"/>
          <w:sz w:val="24"/>
          <w:szCs w:val="24"/>
        </w:rPr>
        <w:t xml:space="preserve"> </w:t>
      </w:r>
      <w:r w:rsidR="00551B83" w:rsidRPr="00551B83">
        <w:rPr>
          <w:rFonts w:eastAsia="Arial" w:cstheme="minorHAnsi"/>
          <w:sz w:val="24"/>
          <w:szCs w:val="24"/>
        </w:rPr>
        <w:t xml:space="preserve">To be eligible to receive WIOA youth services, an individual </w:t>
      </w:r>
      <w:r w:rsidR="00551B83" w:rsidRPr="00551B83">
        <w:rPr>
          <w:rFonts w:eastAsia="Arial" w:cstheme="minorHAnsi"/>
          <w:sz w:val="24"/>
          <w:szCs w:val="24"/>
        </w:rPr>
        <w:lastRenderedPageBreak/>
        <w:t>must</w:t>
      </w:r>
      <w:r w:rsidR="00551B83">
        <w:rPr>
          <w:rFonts w:eastAsia="Arial" w:cstheme="minorHAnsi"/>
          <w:sz w:val="24"/>
          <w:szCs w:val="24"/>
        </w:rPr>
        <w:t xml:space="preserve"> </w:t>
      </w:r>
      <w:r w:rsidR="00551B83" w:rsidRPr="00551B83">
        <w:rPr>
          <w:rFonts w:eastAsia="Arial" w:cstheme="minorHAnsi"/>
          <w:sz w:val="24"/>
          <w:szCs w:val="24"/>
        </w:rPr>
        <w:t>be a citizen or noncitizen authorized to work in the United States</w:t>
      </w:r>
      <w:r w:rsidR="00490FE5">
        <w:rPr>
          <w:rFonts w:eastAsia="Arial" w:cstheme="minorHAnsi"/>
          <w:sz w:val="24"/>
          <w:szCs w:val="24"/>
        </w:rPr>
        <w:t xml:space="preserve">, </w:t>
      </w:r>
      <w:r w:rsidR="00551B83" w:rsidRPr="00551B83">
        <w:rPr>
          <w:rFonts w:eastAsia="Arial" w:cstheme="minorHAnsi"/>
          <w:sz w:val="24"/>
          <w:szCs w:val="24"/>
        </w:rPr>
        <w:t>meet Military Selective Service registration requirements (males only)</w:t>
      </w:r>
      <w:r w:rsidR="00490FE5">
        <w:rPr>
          <w:rFonts w:eastAsia="Arial" w:cstheme="minorHAnsi"/>
          <w:sz w:val="24"/>
          <w:szCs w:val="24"/>
        </w:rPr>
        <w:t xml:space="preserve">, </w:t>
      </w:r>
      <w:r w:rsidR="00551B83" w:rsidRPr="00551B83">
        <w:rPr>
          <w:rFonts w:eastAsia="Arial" w:cstheme="minorHAnsi"/>
          <w:sz w:val="24"/>
          <w:szCs w:val="24"/>
        </w:rPr>
        <w:t>have a determination of school attendance to identify whether the individual is attending school; and</w:t>
      </w:r>
      <w:r w:rsidR="00490FE5">
        <w:rPr>
          <w:rFonts w:eastAsia="Arial" w:cstheme="minorHAnsi"/>
          <w:sz w:val="24"/>
          <w:szCs w:val="24"/>
        </w:rPr>
        <w:t xml:space="preserve"> </w:t>
      </w:r>
      <w:r w:rsidR="00551B83" w:rsidRPr="00551B83">
        <w:rPr>
          <w:rFonts w:eastAsia="Arial" w:cstheme="minorHAnsi"/>
          <w:sz w:val="24"/>
          <w:szCs w:val="24"/>
        </w:rPr>
        <w:t>meet the additional eligibility criteria for ISY or OSY, as defined by WIOA §129(a)(1)(B)–(C)</w:t>
      </w:r>
      <w:r w:rsidR="00490FE5">
        <w:rPr>
          <w:rFonts w:eastAsia="Arial" w:cstheme="minorHAnsi"/>
          <w:sz w:val="24"/>
          <w:szCs w:val="24"/>
        </w:rPr>
        <w:t>.</w:t>
      </w:r>
    </w:p>
    <w:p w14:paraId="3185E61A" w14:textId="585C811B" w:rsidR="004D32B4" w:rsidRPr="003676EF" w:rsidRDefault="004D32B4" w:rsidP="004D32B4">
      <w:pPr>
        <w:spacing w:line="264" w:lineRule="auto"/>
        <w:ind w:left="1080" w:firstLine="0"/>
        <w:rPr>
          <w:rFonts w:eastAsia="Arial" w:cstheme="minorHAnsi"/>
          <w:sz w:val="24"/>
          <w:szCs w:val="24"/>
        </w:rPr>
      </w:pPr>
      <w:r w:rsidRPr="003676EF">
        <w:rPr>
          <w:rFonts w:eastAsia="Arial" w:cstheme="minorHAnsi"/>
          <w:sz w:val="24"/>
          <w:szCs w:val="24"/>
        </w:rPr>
        <w:t xml:space="preserve">At a minimum, 75% percent of the </w:t>
      </w:r>
      <w:r>
        <w:rPr>
          <w:rFonts w:eastAsia="Arial" w:cstheme="minorHAnsi"/>
          <w:sz w:val="24"/>
          <w:szCs w:val="24"/>
        </w:rPr>
        <w:t>Youth funding</w:t>
      </w:r>
      <w:r w:rsidRPr="003676EF">
        <w:rPr>
          <w:rFonts w:eastAsia="Arial" w:cstheme="minorHAnsi"/>
          <w:sz w:val="24"/>
          <w:szCs w:val="24"/>
        </w:rPr>
        <w:t xml:space="preserve">s must be used to provide activities to OSY, and 20% of overall </w:t>
      </w:r>
      <w:r>
        <w:rPr>
          <w:rFonts w:eastAsia="Arial" w:cstheme="minorHAnsi"/>
          <w:sz w:val="24"/>
          <w:szCs w:val="24"/>
        </w:rPr>
        <w:t>Y</w:t>
      </w:r>
      <w:r w:rsidRPr="003676EF">
        <w:rPr>
          <w:rFonts w:eastAsia="Arial" w:cstheme="minorHAnsi"/>
          <w:sz w:val="24"/>
          <w:szCs w:val="24"/>
        </w:rPr>
        <w:t>outh fund</w:t>
      </w:r>
      <w:r>
        <w:rPr>
          <w:rFonts w:eastAsia="Arial" w:cstheme="minorHAnsi"/>
          <w:sz w:val="24"/>
          <w:szCs w:val="24"/>
        </w:rPr>
        <w:t>ing</w:t>
      </w:r>
      <w:r w:rsidRPr="003676EF">
        <w:rPr>
          <w:rFonts w:eastAsia="Arial" w:cstheme="minorHAnsi"/>
          <w:sz w:val="24"/>
          <w:szCs w:val="24"/>
        </w:rPr>
        <w:t xml:space="preserve"> must be directed towards work experience programs.  The Proposer must design within its program effective and flexible OSY outreach activities and plans to expend funds as required.</w:t>
      </w:r>
      <w:r>
        <w:rPr>
          <w:rFonts w:eastAsia="Arial" w:cstheme="minorHAnsi"/>
          <w:sz w:val="24"/>
          <w:szCs w:val="24"/>
        </w:rPr>
        <w:t xml:space="preserve"> </w:t>
      </w:r>
      <w:r w:rsidRPr="003676EF">
        <w:rPr>
          <w:rFonts w:eastAsia="Arial" w:cstheme="minorHAnsi"/>
          <w:sz w:val="24"/>
          <w:szCs w:val="24"/>
        </w:rPr>
        <w:t>Youth programs must effectively assess each youth's skill levels and service needs to develop an engaging service strategy in preparation for postsecondary education or unsubsidized employment.  The other elements of youth programs should include methods to provide, either in-house or through other agencies: tutoring, study skills training and instruction leading to completion of secondary school, including dropout prevention; alternative school services; adult mentoring; paid and unpaid work experiences (including internships and job shadowing); occupational skills training; leadership development opportunities; supportive services; follow-up services for not less than 12 months as appropriate; and comprehensive guidance and counseling.  In addition, the Proposer’s program will provide summer employment opportunities that are linked to academic and occupational learning.  There is, however, no separate appropriation authorized for the summer jobs program under WIOA.</w:t>
      </w:r>
    </w:p>
    <w:p w14:paraId="67861BF9" w14:textId="77777777" w:rsidR="00297DEF" w:rsidRDefault="00297DEF" w:rsidP="00297DEF">
      <w:pPr>
        <w:spacing w:line="264" w:lineRule="auto"/>
        <w:ind w:left="1170" w:firstLine="0"/>
        <w:rPr>
          <w:rFonts w:eastAsia="Arial" w:cstheme="minorHAnsi"/>
          <w:sz w:val="24"/>
          <w:szCs w:val="24"/>
        </w:rPr>
      </w:pPr>
      <w:r>
        <w:rPr>
          <w:rFonts w:eastAsia="Arial" w:cstheme="minorHAnsi"/>
          <w:sz w:val="24"/>
          <w:szCs w:val="24"/>
        </w:rPr>
        <w:t>Workforce Solutions Office Staff Responsibilities include, but are not limited to</w:t>
      </w:r>
      <w:r w:rsidRPr="003676EF">
        <w:rPr>
          <w:rFonts w:eastAsia="Arial" w:cstheme="minorHAnsi"/>
          <w:sz w:val="24"/>
          <w:szCs w:val="24"/>
        </w:rPr>
        <w:t>:</w:t>
      </w:r>
    </w:p>
    <w:p w14:paraId="26FCBF81" w14:textId="77777777" w:rsidR="00F0561B" w:rsidRPr="005C1566" w:rsidRDefault="00F0561B" w:rsidP="00E3584E">
      <w:pPr>
        <w:pStyle w:val="ListParagraph"/>
        <w:numPr>
          <w:ilvl w:val="0"/>
          <w:numId w:val="36"/>
        </w:numPr>
        <w:spacing w:line="264" w:lineRule="auto"/>
        <w:ind w:left="1170" w:firstLine="0"/>
        <w:rPr>
          <w:rFonts w:eastAsia="Arial" w:cstheme="minorHAnsi"/>
          <w:sz w:val="24"/>
          <w:szCs w:val="24"/>
        </w:rPr>
      </w:pPr>
      <w:r w:rsidRPr="005C1566">
        <w:rPr>
          <w:rFonts w:eastAsia="Arial" w:cstheme="minorHAnsi"/>
          <w:sz w:val="24"/>
          <w:szCs w:val="24"/>
        </w:rPr>
        <w:t>Conducting outreach, intake, eligibility determination, and orientation for WIOA Adult, Dislocated Worker, and Youth programs.</w:t>
      </w:r>
    </w:p>
    <w:p w14:paraId="4583DA6D" w14:textId="77777777" w:rsidR="005C1566" w:rsidRDefault="00F0561B" w:rsidP="00E3584E">
      <w:pPr>
        <w:pStyle w:val="ListParagraph"/>
        <w:numPr>
          <w:ilvl w:val="0"/>
          <w:numId w:val="36"/>
        </w:numPr>
        <w:spacing w:line="264" w:lineRule="auto"/>
        <w:ind w:left="1170" w:firstLine="0"/>
        <w:rPr>
          <w:rFonts w:eastAsia="Arial" w:cstheme="minorHAnsi"/>
          <w:sz w:val="24"/>
          <w:szCs w:val="24"/>
        </w:rPr>
      </w:pPr>
      <w:r w:rsidRPr="00F0561B">
        <w:rPr>
          <w:rFonts w:eastAsia="Arial" w:cstheme="minorHAnsi"/>
          <w:sz w:val="24"/>
          <w:szCs w:val="24"/>
        </w:rPr>
        <w:t>Provid</w:t>
      </w:r>
      <w:r w:rsidR="005C1566" w:rsidRPr="005C1566">
        <w:rPr>
          <w:rFonts w:eastAsia="Arial" w:cstheme="minorHAnsi"/>
          <w:sz w:val="24"/>
          <w:szCs w:val="24"/>
        </w:rPr>
        <w:t>ing</w:t>
      </w:r>
      <w:r w:rsidRPr="00F0561B">
        <w:rPr>
          <w:rFonts w:eastAsia="Arial" w:cstheme="minorHAnsi"/>
          <w:sz w:val="24"/>
          <w:szCs w:val="24"/>
        </w:rPr>
        <w:t xml:space="preserve"> required Basic and Individualized Career Services, including assessments, labor market information, job search assistance, career counseling, and individualized employment planning. </w:t>
      </w:r>
    </w:p>
    <w:p w14:paraId="4A10B0F9" w14:textId="77777777" w:rsidR="005C1566" w:rsidRDefault="00F0561B" w:rsidP="00E3584E">
      <w:pPr>
        <w:pStyle w:val="ListParagraph"/>
        <w:numPr>
          <w:ilvl w:val="0"/>
          <w:numId w:val="36"/>
        </w:numPr>
        <w:spacing w:line="264" w:lineRule="auto"/>
        <w:ind w:left="1170" w:firstLine="0"/>
        <w:rPr>
          <w:rFonts w:eastAsia="Arial" w:cstheme="minorHAnsi"/>
          <w:sz w:val="24"/>
          <w:szCs w:val="24"/>
        </w:rPr>
      </w:pPr>
      <w:r w:rsidRPr="00F0561B">
        <w:rPr>
          <w:rFonts w:eastAsia="Arial" w:cstheme="minorHAnsi"/>
          <w:sz w:val="24"/>
          <w:szCs w:val="24"/>
        </w:rPr>
        <w:t>Coordinat</w:t>
      </w:r>
      <w:r w:rsidR="005C1566" w:rsidRPr="005C1566">
        <w:rPr>
          <w:rFonts w:eastAsia="Arial" w:cstheme="minorHAnsi"/>
          <w:sz w:val="24"/>
          <w:szCs w:val="24"/>
        </w:rPr>
        <w:t>ing</w:t>
      </w:r>
      <w:r w:rsidRPr="00F0561B">
        <w:rPr>
          <w:rFonts w:eastAsia="Arial" w:cstheme="minorHAnsi"/>
          <w:sz w:val="24"/>
          <w:szCs w:val="24"/>
        </w:rPr>
        <w:t xml:space="preserve"> training services, including referrals to Eligible Training Providers, management of ITAs, and support for OJT and other training options. </w:t>
      </w:r>
    </w:p>
    <w:p w14:paraId="66F8CA16" w14:textId="77777777" w:rsidR="005C1566" w:rsidRDefault="00F0561B" w:rsidP="00E3584E">
      <w:pPr>
        <w:pStyle w:val="ListParagraph"/>
        <w:numPr>
          <w:ilvl w:val="0"/>
          <w:numId w:val="36"/>
        </w:numPr>
        <w:spacing w:line="264" w:lineRule="auto"/>
        <w:ind w:left="1170" w:firstLine="0"/>
        <w:rPr>
          <w:rFonts w:eastAsia="Arial" w:cstheme="minorHAnsi"/>
          <w:sz w:val="24"/>
          <w:szCs w:val="24"/>
        </w:rPr>
      </w:pPr>
      <w:r w:rsidRPr="00F0561B">
        <w:rPr>
          <w:rFonts w:eastAsia="Arial" w:cstheme="minorHAnsi"/>
          <w:sz w:val="24"/>
          <w:szCs w:val="24"/>
        </w:rPr>
        <w:t>Deliver</w:t>
      </w:r>
      <w:r w:rsidR="005C1566" w:rsidRPr="005C1566">
        <w:rPr>
          <w:rFonts w:eastAsia="Arial" w:cstheme="minorHAnsi"/>
          <w:sz w:val="24"/>
          <w:szCs w:val="24"/>
        </w:rPr>
        <w:t>ing</w:t>
      </w:r>
      <w:r w:rsidRPr="00F0561B">
        <w:rPr>
          <w:rFonts w:eastAsia="Arial" w:cstheme="minorHAnsi"/>
          <w:sz w:val="24"/>
          <w:szCs w:val="24"/>
        </w:rPr>
        <w:t xml:space="preserve"> WIOA Youth services, including objective assessments, ISS development, and access to the 14 required Youth Program Elements. </w:t>
      </w:r>
    </w:p>
    <w:p w14:paraId="309E78CC" w14:textId="40E790EB" w:rsidR="006552D7" w:rsidRDefault="00F0561B" w:rsidP="00E3584E">
      <w:pPr>
        <w:pStyle w:val="ListParagraph"/>
        <w:numPr>
          <w:ilvl w:val="0"/>
          <w:numId w:val="36"/>
        </w:numPr>
        <w:spacing w:line="264" w:lineRule="auto"/>
        <w:ind w:left="1170" w:firstLine="0"/>
        <w:rPr>
          <w:rFonts w:eastAsia="Arial" w:cstheme="minorHAnsi"/>
          <w:sz w:val="24"/>
          <w:szCs w:val="24"/>
        </w:rPr>
      </w:pPr>
      <w:r w:rsidRPr="00F0561B">
        <w:rPr>
          <w:rFonts w:eastAsia="Arial" w:cstheme="minorHAnsi"/>
          <w:sz w:val="24"/>
          <w:szCs w:val="24"/>
        </w:rPr>
        <w:t>Engag</w:t>
      </w:r>
      <w:r w:rsidR="006552D7" w:rsidRPr="006552D7">
        <w:rPr>
          <w:rFonts w:eastAsia="Arial" w:cstheme="minorHAnsi"/>
          <w:sz w:val="24"/>
          <w:szCs w:val="24"/>
        </w:rPr>
        <w:t>ing</w:t>
      </w:r>
      <w:r w:rsidRPr="00F0561B">
        <w:rPr>
          <w:rFonts w:eastAsia="Arial" w:cstheme="minorHAnsi"/>
          <w:sz w:val="24"/>
          <w:szCs w:val="24"/>
        </w:rPr>
        <w:t xml:space="preserve"> employers, </w:t>
      </w:r>
      <w:r w:rsidR="006552D7" w:rsidRPr="00F0561B">
        <w:rPr>
          <w:rFonts w:eastAsia="Arial" w:cstheme="minorHAnsi"/>
          <w:sz w:val="24"/>
          <w:szCs w:val="24"/>
        </w:rPr>
        <w:t>developing</w:t>
      </w:r>
      <w:r w:rsidRPr="00F0561B">
        <w:rPr>
          <w:rFonts w:eastAsia="Arial" w:cstheme="minorHAnsi"/>
          <w:sz w:val="24"/>
          <w:szCs w:val="24"/>
        </w:rPr>
        <w:t xml:space="preserve"> job opportunities, and match</w:t>
      </w:r>
      <w:r w:rsidR="006552D7">
        <w:rPr>
          <w:rFonts w:eastAsia="Arial" w:cstheme="minorHAnsi"/>
          <w:sz w:val="24"/>
          <w:szCs w:val="24"/>
        </w:rPr>
        <w:t xml:space="preserve">ing </w:t>
      </w:r>
      <w:r w:rsidRPr="00F0561B">
        <w:rPr>
          <w:rFonts w:eastAsia="Arial" w:cstheme="minorHAnsi"/>
          <w:sz w:val="24"/>
          <w:szCs w:val="24"/>
        </w:rPr>
        <w:t xml:space="preserve">participants to employer needs. </w:t>
      </w:r>
    </w:p>
    <w:p w14:paraId="0230740B" w14:textId="77777777" w:rsidR="006552D7" w:rsidRDefault="00F0561B" w:rsidP="00E3584E">
      <w:pPr>
        <w:pStyle w:val="ListParagraph"/>
        <w:numPr>
          <w:ilvl w:val="0"/>
          <w:numId w:val="36"/>
        </w:numPr>
        <w:spacing w:line="264" w:lineRule="auto"/>
        <w:ind w:left="1170" w:firstLine="0"/>
        <w:rPr>
          <w:rFonts w:eastAsia="Arial" w:cstheme="minorHAnsi"/>
          <w:sz w:val="24"/>
          <w:szCs w:val="24"/>
        </w:rPr>
      </w:pPr>
      <w:r w:rsidRPr="00F0561B">
        <w:rPr>
          <w:rFonts w:eastAsia="Arial" w:cstheme="minorHAnsi"/>
          <w:sz w:val="24"/>
          <w:szCs w:val="24"/>
        </w:rPr>
        <w:t>Maintain</w:t>
      </w:r>
      <w:r w:rsidR="006552D7" w:rsidRPr="006552D7">
        <w:rPr>
          <w:rFonts w:eastAsia="Arial" w:cstheme="minorHAnsi"/>
          <w:sz w:val="24"/>
          <w:szCs w:val="24"/>
        </w:rPr>
        <w:t>ing</w:t>
      </w:r>
      <w:r w:rsidRPr="00F0561B">
        <w:rPr>
          <w:rFonts w:eastAsia="Arial" w:cstheme="minorHAnsi"/>
          <w:sz w:val="24"/>
          <w:szCs w:val="24"/>
        </w:rPr>
        <w:t xml:space="preserve"> accurate documentation and timely data entry in all required state systems to ensure compliance with TWC and federal requirements. </w:t>
      </w:r>
    </w:p>
    <w:p w14:paraId="4E9E73BF" w14:textId="20D1810A" w:rsidR="00F0561B" w:rsidRPr="00F0561B" w:rsidRDefault="00F0561B" w:rsidP="00E3584E">
      <w:pPr>
        <w:pStyle w:val="ListParagraph"/>
        <w:numPr>
          <w:ilvl w:val="0"/>
          <w:numId w:val="36"/>
        </w:numPr>
        <w:spacing w:line="264" w:lineRule="auto"/>
        <w:ind w:left="1170" w:firstLine="0"/>
        <w:rPr>
          <w:rFonts w:eastAsia="Arial" w:cstheme="minorHAnsi"/>
          <w:sz w:val="24"/>
          <w:szCs w:val="24"/>
        </w:rPr>
      </w:pPr>
      <w:r w:rsidRPr="00F0561B">
        <w:rPr>
          <w:rFonts w:eastAsia="Arial" w:cstheme="minorHAnsi"/>
          <w:sz w:val="24"/>
          <w:szCs w:val="24"/>
        </w:rPr>
        <w:t>Identify</w:t>
      </w:r>
      <w:r w:rsidR="006552D7">
        <w:rPr>
          <w:rFonts w:eastAsia="Arial" w:cstheme="minorHAnsi"/>
          <w:sz w:val="24"/>
          <w:szCs w:val="24"/>
        </w:rPr>
        <w:t>ing</w:t>
      </w:r>
      <w:r w:rsidRPr="00F0561B">
        <w:rPr>
          <w:rFonts w:eastAsia="Arial" w:cstheme="minorHAnsi"/>
          <w:sz w:val="24"/>
          <w:szCs w:val="24"/>
        </w:rPr>
        <w:t xml:space="preserve"> barriers and provid</w:t>
      </w:r>
      <w:r w:rsidR="006552D7">
        <w:rPr>
          <w:rFonts w:eastAsia="Arial" w:cstheme="minorHAnsi"/>
          <w:sz w:val="24"/>
          <w:szCs w:val="24"/>
        </w:rPr>
        <w:t>ing</w:t>
      </w:r>
      <w:r w:rsidRPr="00F0561B">
        <w:rPr>
          <w:rFonts w:eastAsia="Arial" w:cstheme="minorHAnsi"/>
          <w:sz w:val="24"/>
          <w:szCs w:val="24"/>
        </w:rPr>
        <w:t xml:space="preserve"> supportive services referrals to promote job placement, retention, and progress toward self</w:t>
      </w:r>
      <w:r w:rsidRPr="00F0561B">
        <w:rPr>
          <w:rFonts w:eastAsia="Arial" w:cstheme="minorHAnsi"/>
          <w:sz w:val="24"/>
          <w:szCs w:val="24"/>
        </w:rPr>
        <w:noBreakHyphen/>
        <w:t>sufficiency.</w:t>
      </w:r>
    </w:p>
    <w:p w14:paraId="55C4E233" w14:textId="77777777" w:rsidR="00EE1DC9" w:rsidRDefault="00D46972" w:rsidP="003F776F">
      <w:pPr>
        <w:spacing w:line="264" w:lineRule="auto"/>
        <w:ind w:right="259" w:firstLine="0"/>
        <w:rPr>
          <w:rFonts w:eastAsia="Arial" w:cstheme="minorHAnsi"/>
          <w:sz w:val="24"/>
          <w:szCs w:val="24"/>
        </w:rPr>
      </w:pPr>
      <w:r w:rsidRPr="00F23E6B">
        <w:rPr>
          <w:rFonts w:eastAsia="Arial" w:cstheme="minorHAnsi"/>
          <w:sz w:val="24"/>
          <w:szCs w:val="24"/>
        </w:rPr>
        <w:lastRenderedPageBreak/>
        <w:t>Training</w:t>
      </w:r>
      <w:r w:rsidR="00F23E6B">
        <w:rPr>
          <w:rFonts w:eastAsia="Arial" w:cstheme="minorHAnsi"/>
          <w:sz w:val="24"/>
          <w:szCs w:val="24"/>
        </w:rPr>
        <w:t xml:space="preserve"> for eligible WIOA </w:t>
      </w:r>
      <w:r w:rsidR="003F776F">
        <w:rPr>
          <w:rFonts w:eastAsia="Arial" w:cstheme="minorHAnsi"/>
          <w:sz w:val="24"/>
          <w:szCs w:val="24"/>
        </w:rPr>
        <w:t>participants</w:t>
      </w:r>
      <w:r w:rsidR="00F23E6B">
        <w:rPr>
          <w:rFonts w:eastAsia="Arial" w:cstheme="minorHAnsi"/>
          <w:sz w:val="24"/>
          <w:szCs w:val="24"/>
        </w:rPr>
        <w:t xml:space="preserve"> </w:t>
      </w:r>
      <w:r w:rsidRPr="003676EF">
        <w:rPr>
          <w:rFonts w:eastAsia="Arial" w:cstheme="minorHAnsi"/>
          <w:sz w:val="24"/>
          <w:szCs w:val="24"/>
        </w:rPr>
        <w:t xml:space="preserve">may be provided in targeted and in-demand </w:t>
      </w:r>
      <w:r w:rsidR="003F776F">
        <w:rPr>
          <w:rFonts w:eastAsia="Arial" w:cstheme="minorHAnsi"/>
          <w:sz w:val="24"/>
          <w:szCs w:val="24"/>
        </w:rPr>
        <w:t xml:space="preserve">occupations </w:t>
      </w:r>
      <w:r w:rsidRPr="003676EF">
        <w:rPr>
          <w:rFonts w:eastAsia="Arial" w:cstheme="minorHAnsi"/>
          <w:sz w:val="24"/>
          <w:szCs w:val="24"/>
        </w:rPr>
        <w:t xml:space="preserve">determined by CVWDB, or according to individual needs of employers through an on-the-job training (OJT) contract.  Up to two years of training can be awarded based on CVWDB-approved criteria; over two years must be approved by CVWDB.  </w:t>
      </w:r>
    </w:p>
    <w:p w14:paraId="6E19BEF6" w14:textId="7E8F2D2C" w:rsidR="00D46972" w:rsidRPr="003676EF" w:rsidRDefault="00D46972" w:rsidP="003F776F">
      <w:pPr>
        <w:spacing w:line="264" w:lineRule="auto"/>
        <w:ind w:right="259" w:firstLine="0"/>
        <w:rPr>
          <w:rFonts w:eastAsia="Arial" w:cstheme="minorHAnsi"/>
          <w:sz w:val="24"/>
          <w:szCs w:val="24"/>
        </w:rPr>
      </w:pPr>
      <w:r w:rsidRPr="003676EF">
        <w:rPr>
          <w:rFonts w:eastAsia="Arial" w:cstheme="minorHAnsi"/>
          <w:sz w:val="24"/>
          <w:szCs w:val="24"/>
        </w:rPr>
        <w:t>Training may be made available to employed and unemployed Adults, Dislocated Workers and Youth who:</w:t>
      </w:r>
    </w:p>
    <w:p w14:paraId="6CBFE5BD" w14:textId="4D12CDF9" w:rsidR="00D46972" w:rsidRPr="003676EF" w:rsidRDefault="00D46972" w:rsidP="00E3584E">
      <w:pPr>
        <w:pStyle w:val="ListParagraph"/>
        <w:numPr>
          <w:ilvl w:val="0"/>
          <w:numId w:val="9"/>
        </w:numPr>
        <w:spacing w:line="264" w:lineRule="auto"/>
        <w:ind w:left="2340" w:right="518"/>
        <w:contextualSpacing w:val="0"/>
        <w:rPr>
          <w:rFonts w:eastAsia="Arial" w:cstheme="minorHAnsi"/>
          <w:sz w:val="24"/>
          <w:szCs w:val="24"/>
        </w:rPr>
      </w:pPr>
      <w:r w:rsidRPr="003676EF">
        <w:rPr>
          <w:rFonts w:eastAsia="Arial" w:cstheme="minorHAnsi"/>
          <w:sz w:val="24"/>
          <w:szCs w:val="24"/>
        </w:rPr>
        <w:t xml:space="preserve">Meet WIOA </w:t>
      </w:r>
      <w:r w:rsidR="00AD6661" w:rsidRPr="003676EF">
        <w:rPr>
          <w:rFonts w:eastAsia="Arial" w:cstheme="minorHAnsi"/>
          <w:sz w:val="24"/>
          <w:szCs w:val="24"/>
        </w:rPr>
        <w:t xml:space="preserve">eligibility </w:t>
      </w:r>
      <w:r w:rsidRPr="003676EF">
        <w:rPr>
          <w:rFonts w:eastAsia="Arial" w:cstheme="minorHAnsi"/>
          <w:sz w:val="24"/>
          <w:szCs w:val="24"/>
        </w:rPr>
        <w:t>criteria</w:t>
      </w:r>
      <w:r w:rsidR="00AD6661" w:rsidRPr="003676EF">
        <w:rPr>
          <w:rFonts w:eastAsia="Arial" w:cstheme="minorHAnsi"/>
          <w:sz w:val="24"/>
          <w:szCs w:val="24"/>
        </w:rPr>
        <w:t>,</w:t>
      </w:r>
      <w:r w:rsidRPr="003676EF">
        <w:rPr>
          <w:rFonts w:eastAsia="Arial" w:cstheme="minorHAnsi"/>
          <w:sz w:val="24"/>
          <w:szCs w:val="24"/>
        </w:rPr>
        <w:t xml:space="preserve"> and </w:t>
      </w:r>
      <w:r w:rsidR="00AD6661" w:rsidRPr="003676EF">
        <w:rPr>
          <w:rFonts w:cstheme="minorHAnsi"/>
          <w:color w:val="000000"/>
          <w:sz w:val="24"/>
          <w:szCs w:val="24"/>
        </w:rPr>
        <w:t>after a determination of need is made using an employment plan</w:t>
      </w:r>
      <w:r w:rsidR="00AD6661" w:rsidRPr="003676EF">
        <w:rPr>
          <w:rFonts w:cstheme="minorHAnsi"/>
          <w:sz w:val="24"/>
          <w:szCs w:val="24"/>
        </w:rPr>
        <w:t xml:space="preserve"> are unlikely or </w:t>
      </w:r>
      <w:r w:rsidRPr="003676EF">
        <w:rPr>
          <w:rFonts w:eastAsia="Arial" w:cstheme="minorHAnsi"/>
          <w:sz w:val="24"/>
          <w:szCs w:val="24"/>
        </w:rPr>
        <w:t xml:space="preserve">unable to obtain or retain employment </w:t>
      </w:r>
      <w:r w:rsidR="00AD6661" w:rsidRPr="003676EF">
        <w:rPr>
          <w:rFonts w:eastAsia="Arial" w:cstheme="minorHAnsi"/>
          <w:sz w:val="24"/>
          <w:szCs w:val="24"/>
        </w:rPr>
        <w:t>that leads to economic self-sufficiency or wages comparable to or higher than wages from previous employment through career services</w:t>
      </w:r>
      <w:r w:rsidRPr="003676EF">
        <w:rPr>
          <w:rFonts w:eastAsia="Arial" w:cstheme="minorHAnsi"/>
          <w:sz w:val="24"/>
          <w:szCs w:val="24"/>
        </w:rPr>
        <w:t>;</w:t>
      </w:r>
    </w:p>
    <w:p w14:paraId="6574B4AD" w14:textId="7475857C" w:rsidR="00AD6661" w:rsidRPr="003676EF" w:rsidRDefault="007355DB" w:rsidP="00E3584E">
      <w:pPr>
        <w:pStyle w:val="ListParagraph"/>
        <w:numPr>
          <w:ilvl w:val="0"/>
          <w:numId w:val="9"/>
        </w:numPr>
        <w:spacing w:line="264" w:lineRule="auto"/>
        <w:ind w:left="2340" w:right="518"/>
        <w:contextualSpacing w:val="0"/>
        <w:rPr>
          <w:rFonts w:eastAsia="Arial" w:cstheme="minorHAnsi"/>
          <w:sz w:val="24"/>
          <w:szCs w:val="24"/>
        </w:rPr>
      </w:pPr>
      <w:r w:rsidRPr="003676EF">
        <w:rPr>
          <w:rFonts w:cstheme="minorHAnsi"/>
          <w:color w:val="000000"/>
          <w:sz w:val="24"/>
          <w:szCs w:val="24"/>
        </w:rPr>
        <w:t>A</w:t>
      </w:r>
      <w:r w:rsidR="00AD6661" w:rsidRPr="003676EF">
        <w:rPr>
          <w:rFonts w:cstheme="minorHAnsi"/>
          <w:color w:val="000000"/>
          <w:sz w:val="24"/>
          <w:szCs w:val="24"/>
        </w:rPr>
        <w:t>re in need of training services to obtain or retain employment leading to economic self-sufficiency or wages comparable to or higher than wages from previous employment;</w:t>
      </w:r>
    </w:p>
    <w:p w14:paraId="18DD85F7" w14:textId="77777777" w:rsidR="00D46972" w:rsidRPr="003676EF" w:rsidRDefault="00D46972" w:rsidP="00E3584E">
      <w:pPr>
        <w:pStyle w:val="ListParagraph"/>
        <w:numPr>
          <w:ilvl w:val="0"/>
          <w:numId w:val="9"/>
        </w:numPr>
        <w:spacing w:line="264" w:lineRule="auto"/>
        <w:ind w:left="2340" w:right="518"/>
        <w:contextualSpacing w:val="0"/>
        <w:rPr>
          <w:rFonts w:eastAsia="Arial" w:cstheme="minorHAnsi"/>
          <w:sz w:val="24"/>
          <w:szCs w:val="24"/>
        </w:rPr>
      </w:pPr>
      <w:r w:rsidRPr="003676EF">
        <w:rPr>
          <w:rFonts w:eastAsia="Arial" w:cstheme="minorHAnsi"/>
          <w:sz w:val="24"/>
          <w:szCs w:val="24"/>
        </w:rPr>
        <w:t xml:space="preserve">Have been determined to be in need of training services and to have the skills and qualifications to successfully complete the selected training program.  With approval of the Workforce Solutions’ staff, an interview, evaluation, or assessment performed by an outside source such as a potential employer or training provider is acceptable for this purpose;  </w:t>
      </w:r>
    </w:p>
    <w:p w14:paraId="0569036A" w14:textId="5A3C4D52" w:rsidR="00D46972" w:rsidRPr="003676EF" w:rsidRDefault="00D46972" w:rsidP="00E3584E">
      <w:pPr>
        <w:pStyle w:val="ListParagraph"/>
        <w:numPr>
          <w:ilvl w:val="0"/>
          <w:numId w:val="9"/>
        </w:numPr>
        <w:spacing w:line="264" w:lineRule="auto"/>
        <w:ind w:left="2340" w:right="518"/>
        <w:contextualSpacing w:val="0"/>
        <w:rPr>
          <w:rFonts w:eastAsia="Arial" w:cstheme="minorHAnsi"/>
          <w:sz w:val="24"/>
          <w:szCs w:val="24"/>
        </w:rPr>
      </w:pPr>
      <w:r w:rsidRPr="003676EF">
        <w:rPr>
          <w:rFonts w:eastAsia="Arial" w:cstheme="minorHAnsi"/>
          <w:sz w:val="24"/>
          <w:szCs w:val="24"/>
        </w:rPr>
        <w:t xml:space="preserve">Select a program of training directly linked to the </w:t>
      </w:r>
      <w:r w:rsidR="002A1BE7" w:rsidRPr="003676EF">
        <w:rPr>
          <w:rFonts w:cstheme="minorHAnsi"/>
          <w:color w:val="000000"/>
          <w:sz w:val="24"/>
          <w:szCs w:val="24"/>
        </w:rPr>
        <w:t xml:space="preserve">occupations that are on the </w:t>
      </w:r>
      <w:r w:rsidR="007937AC">
        <w:rPr>
          <w:rFonts w:cstheme="minorHAnsi"/>
          <w:color w:val="000000"/>
          <w:sz w:val="24"/>
          <w:szCs w:val="24"/>
        </w:rPr>
        <w:t xml:space="preserve">CVWDB </w:t>
      </w:r>
      <w:r w:rsidR="002A1BE7" w:rsidRPr="003676EF">
        <w:rPr>
          <w:rFonts w:cstheme="minorHAnsi"/>
          <w:color w:val="000000"/>
          <w:sz w:val="24"/>
          <w:szCs w:val="24"/>
        </w:rPr>
        <w:t>’s targeted occupations list, or are on the targeted occupations list for another workforce area to which an adult or dislocated worker is willing to commute or relocate</w:t>
      </w:r>
      <w:r w:rsidRPr="003676EF">
        <w:rPr>
          <w:rFonts w:eastAsia="Arial" w:cstheme="minorHAnsi"/>
          <w:sz w:val="24"/>
          <w:szCs w:val="24"/>
        </w:rPr>
        <w:t>;</w:t>
      </w:r>
    </w:p>
    <w:p w14:paraId="4A4B5EC8" w14:textId="21A5F4D9" w:rsidR="00815CCA" w:rsidRDefault="00A81CA7" w:rsidP="00E3584E">
      <w:pPr>
        <w:pStyle w:val="ListParagraph"/>
        <w:numPr>
          <w:ilvl w:val="0"/>
          <w:numId w:val="9"/>
        </w:numPr>
        <w:spacing w:line="264" w:lineRule="auto"/>
        <w:ind w:left="2340" w:right="518"/>
        <w:contextualSpacing w:val="0"/>
        <w:rPr>
          <w:rFonts w:eastAsia="Arial" w:cstheme="minorHAnsi"/>
          <w:sz w:val="24"/>
          <w:szCs w:val="24"/>
        </w:rPr>
      </w:pPr>
      <w:r>
        <w:rPr>
          <w:rFonts w:eastAsia="Arial" w:cstheme="minorHAnsi"/>
          <w:sz w:val="24"/>
          <w:szCs w:val="24"/>
        </w:rPr>
        <w:t>A</w:t>
      </w:r>
      <w:r w:rsidRPr="00A81CA7">
        <w:rPr>
          <w:rFonts w:eastAsia="Arial" w:cstheme="minorHAnsi"/>
          <w:sz w:val="24"/>
          <w:szCs w:val="24"/>
        </w:rPr>
        <w:t>re unable to obtain grant assistance from other sources to pay the costs of such training, and related support services, including such sources as state-funded training funds, Trade Adjustment Assistance (TAA), and federal Pell Grants; or require WIOA assistance in addition to other sources of grant assistance, including federal Pell Grants</w:t>
      </w:r>
      <w:r>
        <w:rPr>
          <w:rFonts w:eastAsia="Arial" w:cstheme="minorHAnsi"/>
          <w:sz w:val="24"/>
          <w:szCs w:val="24"/>
        </w:rPr>
        <w:t>.</w:t>
      </w:r>
    </w:p>
    <w:p w14:paraId="4BE6D21F" w14:textId="77777777" w:rsidR="00B646A5" w:rsidRDefault="00B646A5" w:rsidP="00B646A5">
      <w:pPr>
        <w:pStyle w:val="ListParagraph"/>
        <w:spacing w:line="264" w:lineRule="auto"/>
        <w:ind w:left="1884" w:right="263" w:firstLine="0"/>
        <w:rPr>
          <w:rFonts w:eastAsia="Arial" w:cstheme="minorHAnsi"/>
          <w:b/>
          <w:bCs/>
          <w:sz w:val="24"/>
          <w:szCs w:val="24"/>
        </w:rPr>
      </w:pPr>
    </w:p>
    <w:p w14:paraId="441BBB68" w14:textId="2825C442" w:rsidR="00D46972" w:rsidRPr="00F5131E" w:rsidRDefault="00D46972" w:rsidP="00E3584E">
      <w:pPr>
        <w:pStyle w:val="ListParagraph"/>
        <w:numPr>
          <w:ilvl w:val="0"/>
          <w:numId w:val="3"/>
        </w:numPr>
        <w:spacing w:line="264" w:lineRule="auto"/>
        <w:ind w:right="263"/>
        <w:rPr>
          <w:rFonts w:eastAsia="Arial" w:cstheme="minorHAnsi"/>
          <w:b/>
          <w:bCs/>
          <w:sz w:val="24"/>
          <w:szCs w:val="24"/>
        </w:rPr>
      </w:pPr>
      <w:r w:rsidRPr="00F5131E">
        <w:rPr>
          <w:rFonts w:eastAsia="Arial" w:cstheme="minorHAnsi"/>
          <w:b/>
          <w:bCs/>
          <w:sz w:val="24"/>
          <w:szCs w:val="24"/>
        </w:rPr>
        <w:t>Business Employer Services</w:t>
      </w:r>
    </w:p>
    <w:p w14:paraId="535AFC94" w14:textId="2B574509" w:rsidR="002A3C3C" w:rsidRDefault="00D46972" w:rsidP="00A95B12">
      <w:pPr>
        <w:spacing w:line="264" w:lineRule="auto"/>
        <w:ind w:left="1620" w:firstLine="0"/>
        <w:rPr>
          <w:rFonts w:eastAsia="Arial" w:cstheme="minorHAnsi"/>
          <w:sz w:val="24"/>
          <w:szCs w:val="24"/>
        </w:rPr>
      </w:pPr>
      <w:r w:rsidRPr="003676EF">
        <w:rPr>
          <w:rFonts w:eastAsia="Arial" w:cstheme="minorHAnsi"/>
          <w:sz w:val="24"/>
          <w:szCs w:val="24"/>
        </w:rPr>
        <w:t>Business Employer Services</w:t>
      </w:r>
      <w:r w:rsidR="006A32E2">
        <w:rPr>
          <w:rFonts w:eastAsia="Arial" w:cstheme="minorHAnsi"/>
          <w:sz w:val="24"/>
          <w:szCs w:val="24"/>
        </w:rPr>
        <w:t xml:space="preserve">, </w:t>
      </w:r>
      <w:r w:rsidRPr="003676EF">
        <w:rPr>
          <w:rFonts w:eastAsia="Arial" w:cstheme="minorHAnsi"/>
          <w:sz w:val="24"/>
          <w:szCs w:val="24"/>
        </w:rPr>
        <w:t>funded primarily through WIOA DW Funds</w:t>
      </w:r>
      <w:r w:rsidR="006A32E2">
        <w:rPr>
          <w:rFonts w:eastAsia="Arial" w:cstheme="minorHAnsi"/>
          <w:sz w:val="24"/>
          <w:szCs w:val="24"/>
        </w:rPr>
        <w:t xml:space="preserve">, </w:t>
      </w:r>
      <w:r w:rsidR="00A95B12" w:rsidRPr="00A95B12">
        <w:rPr>
          <w:rFonts w:eastAsia="Arial" w:cstheme="minorHAnsi"/>
          <w:sz w:val="24"/>
          <w:szCs w:val="24"/>
        </w:rPr>
        <w:t>are central to the success of the workforce system</w:t>
      </w:r>
      <w:r w:rsidR="006A32E2">
        <w:rPr>
          <w:rFonts w:eastAsia="Arial" w:cstheme="minorHAnsi"/>
          <w:sz w:val="24"/>
          <w:szCs w:val="24"/>
        </w:rPr>
        <w:t>. B</w:t>
      </w:r>
      <w:r w:rsidR="00A95B12" w:rsidRPr="00A95B12">
        <w:rPr>
          <w:rFonts w:eastAsia="Arial" w:cstheme="minorHAnsi"/>
          <w:sz w:val="24"/>
          <w:szCs w:val="24"/>
        </w:rPr>
        <w:t>usiness services should be provided to meet the needs of employers, especially those</w:t>
      </w:r>
      <w:r w:rsidR="00CD549E">
        <w:rPr>
          <w:rFonts w:eastAsia="Arial" w:cstheme="minorHAnsi"/>
          <w:sz w:val="24"/>
          <w:szCs w:val="24"/>
        </w:rPr>
        <w:t xml:space="preserve"> </w:t>
      </w:r>
      <w:r w:rsidR="00A95B12" w:rsidRPr="00A95B12">
        <w:rPr>
          <w:rFonts w:eastAsia="Arial" w:cstheme="minorHAnsi"/>
          <w:sz w:val="24"/>
          <w:szCs w:val="24"/>
        </w:rPr>
        <w:t xml:space="preserve">employers within the </w:t>
      </w:r>
      <w:r w:rsidR="007937AC">
        <w:rPr>
          <w:rFonts w:eastAsia="Arial" w:cstheme="minorHAnsi"/>
          <w:sz w:val="24"/>
          <w:szCs w:val="24"/>
        </w:rPr>
        <w:lastRenderedPageBreak/>
        <w:t xml:space="preserve">CVWDB </w:t>
      </w:r>
      <w:r w:rsidR="00A95B12" w:rsidRPr="00A95B12">
        <w:rPr>
          <w:rFonts w:eastAsia="Arial" w:cstheme="minorHAnsi"/>
          <w:sz w:val="24"/>
          <w:szCs w:val="24"/>
        </w:rPr>
        <w:t>’s targeted industry sectors and/or employers offering careers</w:t>
      </w:r>
      <w:r w:rsidR="00CD549E">
        <w:rPr>
          <w:rFonts w:eastAsia="Arial" w:cstheme="minorHAnsi"/>
          <w:sz w:val="24"/>
          <w:szCs w:val="24"/>
        </w:rPr>
        <w:t xml:space="preserve"> </w:t>
      </w:r>
      <w:r w:rsidR="00A95B12" w:rsidRPr="00A95B12">
        <w:rPr>
          <w:rFonts w:eastAsia="Arial" w:cstheme="minorHAnsi"/>
          <w:sz w:val="24"/>
          <w:szCs w:val="24"/>
        </w:rPr>
        <w:t xml:space="preserve">aligned with the </w:t>
      </w:r>
      <w:r w:rsidR="007937AC">
        <w:rPr>
          <w:rFonts w:eastAsia="Arial" w:cstheme="minorHAnsi"/>
          <w:sz w:val="24"/>
          <w:szCs w:val="24"/>
        </w:rPr>
        <w:t xml:space="preserve">CVWDB </w:t>
      </w:r>
      <w:r w:rsidR="00A95B12" w:rsidRPr="00A95B12">
        <w:rPr>
          <w:rFonts w:eastAsia="Arial" w:cstheme="minorHAnsi"/>
          <w:sz w:val="24"/>
          <w:szCs w:val="24"/>
        </w:rPr>
        <w:t>’s target and demand occupations</w:t>
      </w:r>
      <w:r w:rsidRPr="003676EF">
        <w:rPr>
          <w:rFonts w:eastAsia="Arial" w:cstheme="minorHAnsi"/>
          <w:sz w:val="24"/>
          <w:szCs w:val="24"/>
        </w:rPr>
        <w:t xml:space="preserve">   The Workforce Center must establish and maintain close contact with employers to ensure they are providing Workforce Solutions Participants who possess relevant skills and/or training to adequately prepare them for employment.  </w:t>
      </w:r>
    </w:p>
    <w:p w14:paraId="76F163B6" w14:textId="105CCE17" w:rsidR="00D46972" w:rsidRPr="003676EF" w:rsidRDefault="00D46972" w:rsidP="00A95B12">
      <w:pPr>
        <w:spacing w:line="264" w:lineRule="auto"/>
        <w:ind w:left="1620" w:firstLine="0"/>
        <w:rPr>
          <w:rFonts w:eastAsia="Arial" w:cstheme="minorHAnsi"/>
          <w:sz w:val="24"/>
          <w:szCs w:val="24"/>
        </w:rPr>
      </w:pPr>
      <w:r w:rsidRPr="003676EF">
        <w:rPr>
          <w:rFonts w:eastAsia="Arial" w:cstheme="minorHAnsi"/>
          <w:sz w:val="24"/>
          <w:szCs w:val="24"/>
        </w:rPr>
        <w:t>Business Employer Services include, but are not limited to:</w:t>
      </w:r>
    </w:p>
    <w:p w14:paraId="51FEC387" w14:textId="4E8F2418" w:rsidR="008A16E7" w:rsidRDefault="008A16E7" w:rsidP="00E3584E">
      <w:pPr>
        <w:pStyle w:val="ListParagraph"/>
        <w:numPr>
          <w:ilvl w:val="0"/>
          <w:numId w:val="10"/>
        </w:numPr>
        <w:spacing w:line="264" w:lineRule="auto"/>
        <w:ind w:left="2340" w:right="518"/>
        <w:contextualSpacing w:val="0"/>
        <w:rPr>
          <w:rFonts w:eastAsia="Arial" w:cstheme="minorHAnsi"/>
          <w:sz w:val="24"/>
          <w:szCs w:val="24"/>
        </w:rPr>
      </w:pPr>
      <w:r w:rsidRPr="008A16E7">
        <w:rPr>
          <w:rFonts w:eastAsia="Arial" w:cstheme="minorHAnsi"/>
          <w:sz w:val="24"/>
          <w:szCs w:val="24"/>
        </w:rPr>
        <w:t>Engaging new employers and increasing engagement of existing employer customers</w:t>
      </w:r>
    </w:p>
    <w:p w14:paraId="258B42A4" w14:textId="64314A5D" w:rsidR="00D46972" w:rsidRPr="003676EF" w:rsidRDefault="00D46972" w:rsidP="00E3584E">
      <w:pPr>
        <w:pStyle w:val="ListParagraph"/>
        <w:numPr>
          <w:ilvl w:val="0"/>
          <w:numId w:val="10"/>
        </w:numPr>
        <w:spacing w:line="264" w:lineRule="auto"/>
        <w:ind w:left="2340" w:right="518"/>
        <w:contextualSpacing w:val="0"/>
        <w:rPr>
          <w:rFonts w:eastAsia="Arial" w:cstheme="minorHAnsi"/>
          <w:sz w:val="24"/>
          <w:szCs w:val="24"/>
        </w:rPr>
      </w:pPr>
      <w:r w:rsidRPr="003676EF">
        <w:rPr>
          <w:rFonts w:eastAsia="Arial" w:cstheme="minorHAnsi"/>
          <w:sz w:val="24"/>
          <w:szCs w:val="24"/>
        </w:rPr>
        <w:t xml:space="preserve">Posting current job openings in </w:t>
      </w:r>
      <w:r w:rsidRPr="003676EF">
        <w:rPr>
          <w:rFonts w:eastAsia="Arial" w:cstheme="minorHAnsi"/>
          <w:sz w:val="24"/>
          <w:szCs w:val="24"/>
        </w:rPr>
        <w:fldChar w:fldCharType="begin"/>
      </w:r>
      <w:r w:rsidRPr="003676EF">
        <w:rPr>
          <w:rFonts w:eastAsia="Arial" w:cstheme="minorHAnsi"/>
          <w:sz w:val="24"/>
          <w:szCs w:val="24"/>
        </w:rPr>
        <w:instrText>HYPERLINK "http://www.workintexas.com/" \h</w:instrText>
      </w:r>
      <w:r w:rsidRPr="003676EF">
        <w:rPr>
          <w:rFonts w:eastAsia="Arial" w:cstheme="minorHAnsi"/>
          <w:sz w:val="24"/>
          <w:szCs w:val="24"/>
        </w:rPr>
      </w:r>
      <w:r w:rsidRPr="003676EF">
        <w:rPr>
          <w:rFonts w:eastAsia="Arial" w:cstheme="minorHAnsi"/>
          <w:sz w:val="24"/>
          <w:szCs w:val="24"/>
        </w:rPr>
        <w:fldChar w:fldCharType="separate"/>
      </w:r>
      <w:r w:rsidRPr="003676EF">
        <w:rPr>
          <w:rFonts w:eastAsia="Arial" w:cstheme="minorHAnsi"/>
          <w:sz w:val="24"/>
          <w:szCs w:val="24"/>
        </w:rPr>
        <w:t>WIT,</w:t>
      </w:r>
    </w:p>
    <w:p w14:paraId="6A885B6D" w14:textId="77777777" w:rsidR="00D46972" w:rsidRPr="003676EF" w:rsidRDefault="00D46972" w:rsidP="00E3584E">
      <w:pPr>
        <w:pStyle w:val="ListParagraph"/>
        <w:numPr>
          <w:ilvl w:val="0"/>
          <w:numId w:val="10"/>
        </w:numPr>
        <w:spacing w:line="264" w:lineRule="auto"/>
        <w:ind w:left="2340" w:right="518"/>
        <w:contextualSpacing w:val="0"/>
        <w:rPr>
          <w:rFonts w:eastAsia="Arial" w:cstheme="minorHAnsi"/>
          <w:sz w:val="24"/>
          <w:szCs w:val="24"/>
        </w:rPr>
      </w:pPr>
      <w:r w:rsidRPr="003676EF">
        <w:rPr>
          <w:rFonts w:eastAsia="Arial" w:cstheme="minorHAnsi"/>
          <w:sz w:val="24"/>
          <w:szCs w:val="24"/>
        </w:rPr>
        <w:fldChar w:fldCharType="end"/>
      </w:r>
      <w:r w:rsidRPr="003676EF">
        <w:rPr>
          <w:rFonts w:eastAsia="Arial" w:cstheme="minorHAnsi"/>
          <w:sz w:val="24"/>
          <w:szCs w:val="24"/>
        </w:rPr>
        <w:t>Referring qualified applicants using WIT or any other methods available,</w:t>
      </w:r>
    </w:p>
    <w:p w14:paraId="0C285A3D" w14:textId="2F295921" w:rsidR="00D46972" w:rsidRPr="003676EF" w:rsidRDefault="00D46972" w:rsidP="00E3584E">
      <w:pPr>
        <w:pStyle w:val="ListParagraph"/>
        <w:numPr>
          <w:ilvl w:val="0"/>
          <w:numId w:val="10"/>
        </w:numPr>
        <w:spacing w:line="264" w:lineRule="auto"/>
        <w:ind w:left="2340" w:right="518"/>
        <w:contextualSpacing w:val="0"/>
        <w:rPr>
          <w:rFonts w:eastAsia="Arial" w:cstheme="minorHAnsi"/>
          <w:sz w:val="24"/>
          <w:szCs w:val="24"/>
        </w:rPr>
      </w:pPr>
      <w:r w:rsidRPr="003676EF">
        <w:rPr>
          <w:rFonts w:eastAsia="Arial" w:cstheme="minorHAnsi"/>
          <w:sz w:val="24"/>
          <w:szCs w:val="24"/>
        </w:rPr>
        <w:t xml:space="preserve">Assisting </w:t>
      </w:r>
      <w:r w:rsidR="00A010B2">
        <w:rPr>
          <w:rFonts w:eastAsia="Arial" w:cstheme="minorHAnsi"/>
          <w:sz w:val="24"/>
          <w:szCs w:val="24"/>
        </w:rPr>
        <w:t xml:space="preserve">Employers with </w:t>
      </w:r>
      <w:r w:rsidRPr="003676EF">
        <w:rPr>
          <w:rFonts w:eastAsia="Arial" w:cstheme="minorHAnsi"/>
          <w:sz w:val="24"/>
          <w:szCs w:val="24"/>
        </w:rPr>
        <w:t>employ</w:t>
      </w:r>
      <w:r w:rsidR="00A010B2">
        <w:rPr>
          <w:rFonts w:eastAsia="Arial" w:cstheme="minorHAnsi"/>
          <w:sz w:val="24"/>
          <w:szCs w:val="24"/>
        </w:rPr>
        <w:t>ee</w:t>
      </w:r>
      <w:r w:rsidRPr="003676EF">
        <w:rPr>
          <w:rFonts w:eastAsia="Arial" w:cstheme="minorHAnsi"/>
          <w:sz w:val="24"/>
          <w:szCs w:val="24"/>
        </w:rPr>
        <w:t xml:space="preserve"> </w:t>
      </w:r>
      <w:r w:rsidR="00A010B2">
        <w:rPr>
          <w:rFonts w:eastAsia="Arial" w:cstheme="minorHAnsi"/>
          <w:sz w:val="24"/>
          <w:szCs w:val="24"/>
        </w:rPr>
        <w:t xml:space="preserve">recruitment including, identifying and matching </w:t>
      </w:r>
      <w:r w:rsidR="00755EAA">
        <w:rPr>
          <w:rFonts w:eastAsia="Arial" w:cstheme="minorHAnsi"/>
          <w:sz w:val="24"/>
          <w:szCs w:val="24"/>
        </w:rPr>
        <w:t>pre-screened applicants to employers</w:t>
      </w:r>
    </w:p>
    <w:p w14:paraId="031A9062" w14:textId="77777777" w:rsidR="00D46972" w:rsidRPr="003676EF" w:rsidRDefault="00D46972" w:rsidP="00E3584E">
      <w:pPr>
        <w:pStyle w:val="ListParagraph"/>
        <w:numPr>
          <w:ilvl w:val="0"/>
          <w:numId w:val="10"/>
        </w:numPr>
        <w:spacing w:line="264" w:lineRule="auto"/>
        <w:ind w:left="2340" w:right="518"/>
        <w:contextualSpacing w:val="0"/>
        <w:rPr>
          <w:rFonts w:eastAsia="Arial" w:cstheme="minorHAnsi"/>
          <w:sz w:val="24"/>
          <w:szCs w:val="24"/>
        </w:rPr>
      </w:pPr>
      <w:r w:rsidRPr="003676EF">
        <w:rPr>
          <w:rFonts w:eastAsia="Arial" w:cstheme="minorHAnsi"/>
          <w:sz w:val="24"/>
          <w:szCs w:val="24"/>
        </w:rPr>
        <w:t>Screening applicants, including aptitude testing for current job openings,</w:t>
      </w:r>
    </w:p>
    <w:p w14:paraId="2D21B840" w14:textId="06DAEE23" w:rsidR="00D46972" w:rsidRPr="003676EF" w:rsidRDefault="00C66BDE" w:rsidP="00E3584E">
      <w:pPr>
        <w:pStyle w:val="ListParagraph"/>
        <w:numPr>
          <w:ilvl w:val="0"/>
          <w:numId w:val="10"/>
        </w:numPr>
        <w:spacing w:line="264" w:lineRule="auto"/>
        <w:ind w:left="2340" w:right="518"/>
        <w:contextualSpacing w:val="0"/>
        <w:rPr>
          <w:rFonts w:eastAsia="Arial" w:cstheme="minorHAnsi"/>
          <w:sz w:val="24"/>
          <w:szCs w:val="24"/>
        </w:rPr>
      </w:pPr>
      <w:r>
        <w:rPr>
          <w:rFonts w:eastAsia="Arial" w:cstheme="minorHAnsi"/>
          <w:sz w:val="24"/>
          <w:szCs w:val="24"/>
        </w:rPr>
        <w:t xml:space="preserve">Hosting </w:t>
      </w:r>
      <w:r w:rsidR="007F1349">
        <w:rPr>
          <w:rFonts w:eastAsia="Arial" w:cstheme="minorHAnsi"/>
          <w:sz w:val="24"/>
          <w:szCs w:val="24"/>
        </w:rPr>
        <w:t xml:space="preserve">and assistance with hiring events, including </w:t>
      </w:r>
      <w:r w:rsidR="00345D54" w:rsidRPr="003676EF">
        <w:rPr>
          <w:rFonts w:eastAsia="Arial" w:cstheme="minorHAnsi"/>
          <w:sz w:val="24"/>
          <w:szCs w:val="24"/>
        </w:rPr>
        <w:t>supporting</w:t>
      </w:r>
      <w:r w:rsidR="00D46972" w:rsidRPr="003676EF">
        <w:rPr>
          <w:rFonts w:eastAsia="Arial" w:cstheme="minorHAnsi"/>
          <w:sz w:val="24"/>
          <w:szCs w:val="24"/>
        </w:rPr>
        <w:t xml:space="preserve"> on-site recruiting and interviewing of prospective employees by employers,</w:t>
      </w:r>
    </w:p>
    <w:p w14:paraId="01A62F05" w14:textId="77777777" w:rsidR="00D46972" w:rsidRPr="003676EF" w:rsidRDefault="00D46972" w:rsidP="00E3584E">
      <w:pPr>
        <w:pStyle w:val="ListParagraph"/>
        <w:numPr>
          <w:ilvl w:val="0"/>
          <w:numId w:val="10"/>
        </w:numPr>
        <w:spacing w:line="264" w:lineRule="auto"/>
        <w:ind w:left="2340" w:right="518"/>
        <w:contextualSpacing w:val="0"/>
        <w:rPr>
          <w:rFonts w:eastAsia="Arial" w:cstheme="minorHAnsi"/>
          <w:sz w:val="24"/>
          <w:szCs w:val="24"/>
        </w:rPr>
      </w:pPr>
      <w:r w:rsidRPr="003676EF">
        <w:rPr>
          <w:rFonts w:eastAsia="Arial" w:cstheme="minorHAnsi"/>
          <w:sz w:val="24"/>
          <w:szCs w:val="24"/>
        </w:rPr>
        <w:t>Assessing employee skills for employers,</w:t>
      </w:r>
    </w:p>
    <w:p w14:paraId="5F668D09" w14:textId="77777777" w:rsidR="00D46972" w:rsidRPr="003676EF" w:rsidRDefault="00D46972" w:rsidP="00E3584E">
      <w:pPr>
        <w:pStyle w:val="ListParagraph"/>
        <w:numPr>
          <w:ilvl w:val="0"/>
          <w:numId w:val="10"/>
        </w:numPr>
        <w:spacing w:line="264" w:lineRule="auto"/>
        <w:ind w:left="2340" w:right="518"/>
        <w:contextualSpacing w:val="0"/>
        <w:rPr>
          <w:rFonts w:eastAsia="Arial" w:cstheme="minorHAnsi"/>
          <w:sz w:val="24"/>
          <w:szCs w:val="24"/>
        </w:rPr>
      </w:pPr>
      <w:r w:rsidRPr="003676EF">
        <w:rPr>
          <w:rFonts w:eastAsia="Arial" w:cstheme="minorHAnsi"/>
          <w:sz w:val="24"/>
          <w:szCs w:val="24"/>
        </w:rPr>
        <w:t>Assisting in developing job positions,</w:t>
      </w:r>
    </w:p>
    <w:p w14:paraId="35466AC7" w14:textId="77777777" w:rsidR="004316D9" w:rsidRDefault="004316D9" w:rsidP="00E3584E">
      <w:pPr>
        <w:pStyle w:val="ListParagraph"/>
        <w:numPr>
          <w:ilvl w:val="0"/>
          <w:numId w:val="10"/>
        </w:numPr>
        <w:spacing w:line="264" w:lineRule="auto"/>
        <w:ind w:left="2340" w:right="518"/>
        <w:contextualSpacing w:val="0"/>
        <w:rPr>
          <w:rFonts w:eastAsia="Arial" w:cstheme="minorHAnsi"/>
          <w:sz w:val="24"/>
          <w:szCs w:val="24"/>
        </w:rPr>
      </w:pPr>
      <w:r>
        <w:rPr>
          <w:rFonts w:eastAsia="Arial" w:cstheme="minorHAnsi"/>
          <w:sz w:val="24"/>
          <w:szCs w:val="24"/>
        </w:rPr>
        <w:t>Connecting employers to training opportunities to attract, retain, and develop employees</w:t>
      </w:r>
      <w:r w:rsidR="00D46972" w:rsidRPr="003676EF">
        <w:rPr>
          <w:rFonts w:eastAsia="Arial" w:cstheme="minorHAnsi"/>
          <w:sz w:val="24"/>
          <w:szCs w:val="24"/>
        </w:rPr>
        <w:t>,</w:t>
      </w:r>
    </w:p>
    <w:p w14:paraId="7C3D7147" w14:textId="3E08E595" w:rsidR="00D46972" w:rsidRPr="003676EF" w:rsidRDefault="004316D9" w:rsidP="00E3584E">
      <w:pPr>
        <w:pStyle w:val="ListParagraph"/>
        <w:numPr>
          <w:ilvl w:val="0"/>
          <w:numId w:val="10"/>
        </w:numPr>
        <w:spacing w:line="264" w:lineRule="auto"/>
        <w:ind w:left="2340" w:right="518"/>
        <w:contextualSpacing w:val="0"/>
        <w:rPr>
          <w:rFonts w:eastAsia="Arial" w:cstheme="minorHAnsi"/>
          <w:sz w:val="24"/>
          <w:szCs w:val="24"/>
        </w:rPr>
      </w:pPr>
      <w:r>
        <w:rPr>
          <w:rFonts w:eastAsia="Arial" w:cstheme="minorHAnsi"/>
          <w:sz w:val="24"/>
          <w:szCs w:val="24"/>
        </w:rPr>
        <w:t>Connecting employers to</w:t>
      </w:r>
      <w:r w:rsidR="000F6501">
        <w:rPr>
          <w:rFonts w:eastAsia="Arial" w:cstheme="minorHAnsi"/>
          <w:sz w:val="24"/>
          <w:szCs w:val="24"/>
        </w:rPr>
        <w:t xml:space="preserve"> TWC grant opportunities tailored to employers</w:t>
      </w:r>
      <w:r w:rsidR="00D46972" w:rsidRPr="003676EF">
        <w:rPr>
          <w:rFonts w:eastAsia="Arial" w:cstheme="minorHAnsi"/>
          <w:sz w:val="24"/>
          <w:szCs w:val="24"/>
        </w:rPr>
        <w:t xml:space="preserve"> </w:t>
      </w:r>
    </w:p>
    <w:p w14:paraId="5C2FA262" w14:textId="7830FB26" w:rsidR="00D46972" w:rsidRPr="003676EF" w:rsidRDefault="00D46972" w:rsidP="00E3584E">
      <w:pPr>
        <w:pStyle w:val="ListParagraph"/>
        <w:numPr>
          <w:ilvl w:val="0"/>
          <w:numId w:val="10"/>
        </w:numPr>
        <w:spacing w:line="264" w:lineRule="auto"/>
        <w:ind w:left="2340" w:right="518"/>
        <w:contextualSpacing w:val="0"/>
        <w:rPr>
          <w:rFonts w:eastAsia="Arial" w:cstheme="minorHAnsi"/>
          <w:sz w:val="24"/>
          <w:szCs w:val="24"/>
        </w:rPr>
      </w:pPr>
      <w:r w:rsidRPr="003676EF">
        <w:rPr>
          <w:rFonts w:eastAsia="Arial" w:cstheme="minorHAnsi"/>
          <w:sz w:val="24"/>
          <w:szCs w:val="24"/>
        </w:rPr>
        <w:t xml:space="preserve">Rapid Response activities </w:t>
      </w:r>
      <w:r w:rsidR="00650965">
        <w:rPr>
          <w:rFonts w:eastAsia="Arial" w:cstheme="minorHAnsi"/>
          <w:sz w:val="24"/>
          <w:szCs w:val="24"/>
        </w:rPr>
        <w:t xml:space="preserve">in coordination with </w:t>
      </w:r>
      <w:r w:rsidR="007937AC">
        <w:rPr>
          <w:rFonts w:eastAsia="Arial" w:cstheme="minorHAnsi"/>
          <w:sz w:val="24"/>
          <w:szCs w:val="24"/>
        </w:rPr>
        <w:t xml:space="preserve">CVWDB </w:t>
      </w:r>
      <w:r w:rsidR="00650965">
        <w:rPr>
          <w:rFonts w:eastAsia="Arial" w:cstheme="minorHAnsi"/>
          <w:sz w:val="24"/>
          <w:szCs w:val="24"/>
        </w:rPr>
        <w:t xml:space="preserve"> staff </w:t>
      </w:r>
      <w:r w:rsidRPr="003676EF">
        <w:rPr>
          <w:rFonts w:eastAsia="Arial" w:cstheme="minorHAnsi"/>
          <w:sz w:val="24"/>
          <w:szCs w:val="24"/>
        </w:rPr>
        <w:t xml:space="preserve">to </w:t>
      </w:r>
      <w:r w:rsidR="00021987">
        <w:rPr>
          <w:rFonts w:eastAsia="Arial" w:cstheme="minorHAnsi"/>
          <w:sz w:val="24"/>
          <w:szCs w:val="24"/>
        </w:rPr>
        <w:t xml:space="preserve">employers/employees faced with reductions, temporary layoffs, mass layoffs, or business closings </w:t>
      </w:r>
    </w:p>
    <w:p w14:paraId="2A757187" w14:textId="1B66614F" w:rsidR="00D46972" w:rsidRDefault="000F6501" w:rsidP="00E3584E">
      <w:pPr>
        <w:pStyle w:val="ListParagraph"/>
        <w:numPr>
          <w:ilvl w:val="0"/>
          <w:numId w:val="10"/>
        </w:numPr>
        <w:spacing w:line="264" w:lineRule="auto"/>
        <w:ind w:left="2340" w:right="518"/>
        <w:contextualSpacing w:val="0"/>
        <w:rPr>
          <w:rFonts w:eastAsia="Arial" w:cstheme="minorHAnsi"/>
          <w:sz w:val="24"/>
          <w:szCs w:val="24"/>
        </w:rPr>
      </w:pPr>
      <w:r>
        <w:rPr>
          <w:rFonts w:eastAsia="Arial" w:cstheme="minorHAnsi"/>
          <w:sz w:val="24"/>
          <w:szCs w:val="24"/>
        </w:rPr>
        <w:t xml:space="preserve">Providing </w:t>
      </w:r>
      <w:r w:rsidR="00D46972" w:rsidRPr="003676EF">
        <w:rPr>
          <w:rFonts w:eastAsia="Arial" w:cstheme="minorHAnsi"/>
          <w:sz w:val="24"/>
          <w:szCs w:val="24"/>
        </w:rPr>
        <w:t xml:space="preserve">Labor market information, </w:t>
      </w:r>
      <w:r w:rsidR="003E576E">
        <w:rPr>
          <w:rFonts w:eastAsia="Arial" w:cstheme="minorHAnsi"/>
          <w:sz w:val="24"/>
          <w:szCs w:val="24"/>
        </w:rPr>
        <w:t xml:space="preserve">economic, demographic and unemployment information </w:t>
      </w:r>
      <w:r w:rsidR="00D46972" w:rsidRPr="003676EF">
        <w:rPr>
          <w:rFonts w:eastAsia="Arial" w:cstheme="minorHAnsi"/>
          <w:sz w:val="24"/>
          <w:szCs w:val="24"/>
        </w:rPr>
        <w:t xml:space="preserve"> </w:t>
      </w:r>
    </w:p>
    <w:p w14:paraId="55206FDE" w14:textId="013D1EE4" w:rsidR="003E576E" w:rsidRPr="003676EF" w:rsidRDefault="00915AA6" w:rsidP="00E3584E">
      <w:pPr>
        <w:pStyle w:val="ListParagraph"/>
        <w:numPr>
          <w:ilvl w:val="0"/>
          <w:numId w:val="10"/>
        </w:numPr>
        <w:spacing w:line="264" w:lineRule="auto"/>
        <w:ind w:left="2340" w:right="518"/>
        <w:contextualSpacing w:val="0"/>
        <w:rPr>
          <w:rFonts w:eastAsia="Arial" w:cstheme="minorHAnsi"/>
          <w:sz w:val="24"/>
          <w:szCs w:val="24"/>
        </w:rPr>
      </w:pPr>
      <w:r>
        <w:rPr>
          <w:rFonts w:eastAsia="Arial" w:cstheme="minorHAnsi"/>
          <w:sz w:val="24"/>
          <w:szCs w:val="24"/>
        </w:rPr>
        <w:lastRenderedPageBreak/>
        <w:t xml:space="preserve">Providing information regarding resources and programs available </w:t>
      </w:r>
      <w:r w:rsidR="00200C88">
        <w:rPr>
          <w:rFonts w:eastAsia="Arial" w:cstheme="minorHAnsi"/>
          <w:sz w:val="24"/>
          <w:szCs w:val="24"/>
        </w:rPr>
        <w:t xml:space="preserve">through TWC and local partners, including tax credits, incentive programs, labor laws, and </w:t>
      </w:r>
      <w:r w:rsidR="00F049A3">
        <w:rPr>
          <w:rFonts w:eastAsia="Arial" w:cstheme="minorHAnsi"/>
          <w:sz w:val="24"/>
          <w:szCs w:val="24"/>
        </w:rPr>
        <w:t xml:space="preserve">unemployment insurance. </w:t>
      </w:r>
    </w:p>
    <w:p w14:paraId="76911F68" w14:textId="77777777" w:rsidR="00D46972" w:rsidRPr="003676EF" w:rsidRDefault="00D46972" w:rsidP="00E3584E">
      <w:pPr>
        <w:pStyle w:val="ListParagraph"/>
        <w:numPr>
          <w:ilvl w:val="0"/>
          <w:numId w:val="10"/>
        </w:numPr>
        <w:spacing w:line="264" w:lineRule="auto"/>
        <w:ind w:left="2340" w:right="518"/>
        <w:contextualSpacing w:val="0"/>
        <w:rPr>
          <w:rFonts w:eastAsia="Arial" w:cstheme="minorHAnsi"/>
          <w:sz w:val="24"/>
          <w:szCs w:val="24"/>
        </w:rPr>
      </w:pPr>
      <w:r w:rsidRPr="003676EF">
        <w:rPr>
          <w:rFonts w:eastAsia="Arial" w:cstheme="minorHAnsi"/>
          <w:sz w:val="24"/>
          <w:szCs w:val="24"/>
        </w:rPr>
        <w:t>All other services offered at Workforce Solutions.</w:t>
      </w:r>
    </w:p>
    <w:p w14:paraId="0E565B01" w14:textId="01BF55E9" w:rsidR="00D46972" w:rsidRPr="003676EF" w:rsidRDefault="00D46972" w:rsidP="00D46972">
      <w:pPr>
        <w:spacing w:line="264" w:lineRule="auto"/>
        <w:ind w:left="1620" w:firstLine="0"/>
        <w:rPr>
          <w:rFonts w:eastAsia="Arial" w:cstheme="minorHAnsi"/>
          <w:sz w:val="24"/>
          <w:szCs w:val="24"/>
        </w:rPr>
      </w:pPr>
      <w:r w:rsidRPr="003676EF">
        <w:rPr>
          <w:rFonts w:eastAsia="Arial" w:cstheme="minorHAnsi"/>
          <w:sz w:val="24"/>
          <w:szCs w:val="24"/>
        </w:rPr>
        <w:t xml:space="preserve">Business Employer Services will oversee efforts to produce effective, efficient solutions for each employer they contact.  Coordination will also be pursued through the area’s various economic development agencies to ensure that Workforce Solutions works as a supportive team member in its economic development efforts.  Each prospective employer contacted should be provided information on appropriate Workforce Solutions’ programs that fit the employer’s needs, as well as pertinent information and services available in the local labor market.  The Workforce Solutions operator will be required to track and </w:t>
      </w:r>
      <w:r w:rsidR="00176815" w:rsidRPr="003676EF">
        <w:rPr>
          <w:rFonts w:eastAsia="Arial" w:cstheme="minorHAnsi"/>
          <w:sz w:val="24"/>
          <w:szCs w:val="24"/>
        </w:rPr>
        <w:t>report on</w:t>
      </w:r>
      <w:r w:rsidRPr="003676EF">
        <w:rPr>
          <w:rFonts w:eastAsia="Arial" w:cstheme="minorHAnsi"/>
          <w:sz w:val="24"/>
          <w:szCs w:val="24"/>
        </w:rPr>
        <w:t xml:space="preserve"> employer participation in services.</w:t>
      </w:r>
    </w:p>
    <w:p w14:paraId="0EBE94BB" w14:textId="77777777" w:rsidR="00B646A5" w:rsidRDefault="00D46972" w:rsidP="00B646A5">
      <w:pPr>
        <w:spacing w:line="264" w:lineRule="auto"/>
        <w:ind w:left="1620" w:firstLine="0"/>
        <w:rPr>
          <w:rFonts w:eastAsia="Arial" w:cstheme="minorHAnsi"/>
          <w:sz w:val="24"/>
          <w:szCs w:val="24"/>
        </w:rPr>
      </w:pPr>
      <w:r w:rsidRPr="003676EF">
        <w:rPr>
          <w:rFonts w:eastAsia="Arial" w:cstheme="minorHAnsi"/>
          <w:sz w:val="24"/>
          <w:szCs w:val="24"/>
        </w:rPr>
        <w:t>Integrated services within Workforce Solutions will aid in quickly identifying parallel solutions to meet employer needs (jobs), understand hiring incentives, and gain feedback about local workforce development services.</w:t>
      </w:r>
      <w:r w:rsidR="0095147D" w:rsidRPr="003676EF">
        <w:rPr>
          <w:rFonts w:eastAsia="Arial" w:cstheme="minorHAnsi"/>
          <w:sz w:val="24"/>
          <w:szCs w:val="24"/>
        </w:rPr>
        <w:t xml:space="preserve"> </w:t>
      </w:r>
    </w:p>
    <w:p w14:paraId="4E53FB85" w14:textId="5D2C22EF" w:rsidR="00D46972" w:rsidRPr="00A42B9A" w:rsidRDefault="00B646A5" w:rsidP="00B646A5">
      <w:pPr>
        <w:spacing w:line="264" w:lineRule="auto"/>
        <w:ind w:left="1080" w:firstLine="360"/>
        <w:rPr>
          <w:rFonts w:eastAsia="Arial" w:cstheme="minorHAnsi"/>
          <w:b/>
          <w:bCs/>
          <w:sz w:val="24"/>
          <w:szCs w:val="24"/>
        </w:rPr>
      </w:pPr>
      <w:r w:rsidRPr="00B646A5">
        <w:rPr>
          <w:rFonts w:eastAsia="Arial" w:cstheme="minorHAnsi"/>
          <w:b/>
          <w:bCs/>
          <w:sz w:val="24"/>
          <w:szCs w:val="24"/>
        </w:rPr>
        <w:t>e</w:t>
      </w:r>
      <w:r>
        <w:rPr>
          <w:rFonts w:eastAsia="Arial" w:cstheme="minorHAnsi"/>
          <w:sz w:val="24"/>
          <w:szCs w:val="24"/>
        </w:rPr>
        <w:t xml:space="preserve">. </w:t>
      </w:r>
      <w:r w:rsidR="00D46972" w:rsidRPr="00A42B9A">
        <w:rPr>
          <w:rFonts w:eastAsia="Arial" w:cstheme="minorHAnsi"/>
          <w:b/>
          <w:bCs/>
          <w:sz w:val="24"/>
          <w:szCs w:val="24"/>
        </w:rPr>
        <w:t>Trade Adjustment Assistance (TAA)</w:t>
      </w:r>
    </w:p>
    <w:p w14:paraId="30FE3945" w14:textId="5DC3EABA" w:rsidR="007212B4" w:rsidRDefault="00C74D2F" w:rsidP="2BB49AEC">
      <w:pPr>
        <w:spacing w:line="264" w:lineRule="auto"/>
        <w:ind w:left="1620" w:firstLine="0"/>
        <w:rPr>
          <w:rFonts w:eastAsia="Arial" w:cstheme="minorHAnsi"/>
          <w:sz w:val="24"/>
          <w:szCs w:val="24"/>
        </w:rPr>
      </w:pPr>
      <w:r w:rsidRPr="00C74D2F">
        <w:rPr>
          <w:rFonts w:eastAsia="Arial" w:cstheme="minorHAnsi"/>
          <w:sz w:val="24"/>
          <w:szCs w:val="24"/>
        </w:rPr>
        <w:t xml:space="preserve">Trade Adjustment Assistance (TAA) is a federally funded program established to assist workers adversely affected by foreign trade who have lost their jobs because of a decline in production, sales, or </w:t>
      </w:r>
      <w:r w:rsidR="0056292E" w:rsidRPr="00C74D2F">
        <w:rPr>
          <w:rFonts w:eastAsia="Arial" w:cstheme="minorHAnsi"/>
          <w:sz w:val="24"/>
          <w:szCs w:val="24"/>
        </w:rPr>
        <w:t>outsourcing</w:t>
      </w:r>
      <w:r w:rsidRPr="00C74D2F">
        <w:rPr>
          <w:rFonts w:eastAsia="Arial" w:cstheme="minorHAnsi"/>
          <w:sz w:val="24"/>
          <w:szCs w:val="24"/>
        </w:rPr>
        <w:t xml:space="preserve"> jobs to foreign countries. The primary purpose of the TAA program is to help trade-affected workers move into suitable employment as quickly and effectively as possible. Suitable employment is employment that results in work of a substantially equal or higher skill level as compared to the worker’s past adversely affected employment, with wages of not less than 80 percent of the worker’s average weekly wage. </w:t>
      </w:r>
    </w:p>
    <w:p w14:paraId="5F1C7CCF" w14:textId="77777777" w:rsidR="00E418B5" w:rsidRPr="00E418B5" w:rsidRDefault="00E418B5" w:rsidP="00E418B5">
      <w:pPr>
        <w:spacing w:line="264" w:lineRule="auto"/>
        <w:ind w:left="1620" w:firstLine="0"/>
        <w:rPr>
          <w:rFonts w:eastAsia="Arial" w:cstheme="minorHAnsi"/>
          <w:sz w:val="24"/>
          <w:szCs w:val="24"/>
        </w:rPr>
      </w:pPr>
      <w:r w:rsidRPr="00E418B5">
        <w:rPr>
          <w:rFonts w:eastAsia="Arial" w:cstheme="minorHAnsi"/>
          <w:sz w:val="24"/>
          <w:szCs w:val="24"/>
        </w:rPr>
        <w:t>WFS staff shall:</w:t>
      </w:r>
    </w:p>
    <w:p w14:paraId="2C0E1943" w14:textId="77777777" w:rsidR="00C11148" w:rsidRDefault="00E418B5" w:rsidP="00E3584E">
      <w:pPr>
        <w:pStyle w:val="ListParagraph"/>
        <w:numPr>
          <w:ilvl w:val="0"/>
          <w:numId w:val="39"/>
        </w:numPr>
        <w:spacing w:line="264" w:lineRule="auto"/>
        <w:ind w:left="1620" w:firstLine="0"/>
        <w:rPr>
          <w:rFonts w:eastAsia="Arial" w:cstheme="minorHAnsi"/>
          <w:sz w:val="24"/>
          <w:szCs w:val="24"/>
        </w:rPr>
      </w:pPr>
      <w:r w:rsidRPr="00E418B5">
        <w:rPr>
          <w:rFonts w:eastAsia="Arial" w:cstheme="minorHAnsi"/>
          <w:sz w:val="24"/>
          <w:szCs w:val="24"/>
        </w:rPr>
        <w:t xml:space="preserve">Provide TAA program access through the Workforce Solutions Office, </w:t>
      </w:r>
    </w:p>
    <w:p w14:paraId="3161F215" w14:textId="599B0B51" w:rsidR="00E418B5" w:rsidRDefault="00E418B5" w:rsidP="00C11148">
      <w:pPr>
        <w:pStyle w:val="ListParagraph"/>
        <w:spacing w:line="264" w:lineRule="auto"/>
        <w:ind w:left="2160" w:firstLine="0"/>
        <w:rPr>
          <w:rFonts w:eastAsia="Arial" w:cstheme="minorHAnsi"/>
          <w:sz w:val="24"/>
          <w:szCs w:val="24"/>
        </w:rPr>
      </w:pPr>
      <w:r w:rsidRPr="00E418B5">
        <w:rPr>
          <w:rFonts w:eastAsia="Arial" w:cstheme="minorHAnsi"/>
          <w:sz w:val="24"/>
          <w:szCs w:val="24"/>
        </w:rPr>
        <w:t xml:space="preserve">ensuring trade‑affected workers receive information on TAA benefits and services. </w:t>
      </w:r>
    </w:p>
    <w:p w14:paraId="377A2456" w14:textId="77777777" w:rsidR="00C11148" w:rsidRDefault="00E418B5" w:rsidP="00E3584E">
      <w:pPr>
        <w:pStyle w:val="ListParagraph"/>
        <w:numPr>
          <w:ilvl w:val="0"/>
          <w:numId w:val="39"/>
        </w:numPr>
        <w:spacing w:line="264" w:lineRule="auto"/>
        <w:ind w:left="1620" w:firstLine="0"/>
        <w:rPr>
          <w:rFonts w:eastAsia="Arial" w:cstheme="minorHAnsi"/>
          <w:sz w:val="24"/>
          <w:szCs w:val="24"/>
        </w:rPr>
      </w:pPr>
      <w:r w:rsidRPr="00C11148">
        <w:rPr>
          <w:rFonts w:eastAsia="Arial" w:cstheme="minorHAnsi"/>
          <w:sz w:val="24"/>
          <w:szCs w:val="24"/>
        </w:rPr>
        <w:t xml:space="preserve">Conduct outreach, intake, and initial assessment for workers covered under </w:t>
      </w:r>
    </w:p>
    <w:p w14:paraId="36456B7D" w14:textId="40FFFC2D" w:rsidR="00C11148" w:rsidRDefault="00E418B5" w:rsidP="00C11148">
      <w:pPr>
        <w:pStyle w:val="ListParagraph"/>
        <w:spacing w:line="264" w:lineRule="auto"/>
        <w:ind w:left="1620" w:firstLine="540"/>
        <w:rPr>
          <w:rFonts w:eastAsia="Arial" w:cstheme="minorHAnsi"/>
          <w:sz w:val="24"/>
          <w:szCs w:val="24"/>
        </w:rPr>
      </w:pPr>
      <w:r w:rsidRPr="00C11148">
        <w:rPr>
          <w:rFonts w:eastAsia="Arial" w:cstheme="minorHAnsi"/>
          <w:sz w:val="24"/>
          <w:szCs w:val="24"/>
        </w:rPr>
        <w:t xml:space="preserve">TAA-certified petitions. </w:t>
      </w:r>
    </w:p>
    <w:p w14:paraId="4F4EF4D6" w14:textId="77777777" w:rsidR="00C11148" w:rsidRDefault="00E418B5" w:rsidP="00E3584E">
      <w:pPr>
        <w:pStyle w:val="ListParagraph"/>
        <w:numPr>
          <w:ilvl w:val="0"/>
          <w:numId w:val="39"/>
        </w:numPr>
        <w:spacing w:line="264" w:lineRule="auto"/>
        <w:ind w:left="1620" w:firstLine="0"/>
        <w:rPr>
          <w:rFonts w:eastAsia="Arial" w:cstheme="minorHAnsi"/>
          <w:sz w:val="24"/>
          <w:szCs w:val="24"/>
        </w:rPr>
      </w:pPr>
      <w:r w:rsidRPr="00C11148">
        <w:rPr>
          <w:rFonts w:eastAsia="Arial" w:cstheme="minorHAnsi"/>
          <w:sz w:val="24"/>
          <w:szCs w:val="24"/>
        </w:rPr>
        <w:t xml:space="preserve">Explain TAA benefits, including training, job search allowances, relocation </w:t>
      </w:r>
    </w:p>
    <w:p w14:paraId="7A079D44" w14:textId="7713D7E9" w:rsidR="00C11148" w:rsidRDefault="00E418B5" w:rsidP="00C11148">
      <w:pPr>
        <w:pStyle w:val="ListParagraph"/>
        <w:spacing w:line="264" w:lineRule="auto"/>
        <w:ind w:left="1620" w:firstLine="540"/>
        <w:rPr>
          <w:rFonts w:eastAsia="Arial" w:cstheme="minorHAnsi"/>
          <w:sz w:val="24"/>
          <w:szCs w:val="24"/>
        </w:rPr>
      </w:pPr>
      <w:r w:rsidRPr="00C11148">
        <w:rPr>
          <w:rFonts w:eastAsia="Arial" w:cstheme="minorHAnsi"/>
          <w:sz w:val="24"/>
          <w:szCs w:val="24"/>
        </w:rPr>
        <w:t>allowances, TRA, and RTAA/ATAA wage supplements.</w:t>
      </w:r>
    </w:p>
    <w:p w14:paraId="43A87413" w14:textId="77777777" w:rsidR="00C11148" w:rsidRDefault="00E418B5" w:rsidP="00E3584E">
      <w:pPr>
        <w:pStyle w:val="ListParagraph"/>
        <w:numPr>
          <w:ilvl w:val="0"/>
          <w:numId w:val="39"/>
        </w:numPr>
        <w:spacing w:line="264" w:lineRule="auto"/>
        <w:ind w:left="1620" w:firstLine="0"/>
        <w:rPr>
          <w:rFonts w:eastAsia="Arial" w:cstheme="minorHAnsi"/>
          <w:sz w:val="24"/>
          <w:szCs w:val="24"/>
        </w:rPr>
      </w:pPr>
      <w:r w:rsidRPr="00C11148">
        <w:rPr>
          <w:rFonts w:eastAsia="Arial" w:cstheme="minorHAnsi"/>
          <w:sz w:val="24"/>
          <w:szCs w:val="24"/>
        </w:rPr>
        <w:t xml:space="preserve">Assist customers with TAA eligibility and application steps, including </w:t>
      </w:r>
    </w:p>
    <w:p w14:paraId="1F6EAA5E" w14:textId="2313A4DD" w:rsidR="00C11148" w:rsidRDefault="00E418B5" w:rsidP="00C11148">
      <w:pPr>
        <w:pStyle w:val="ListParagraph"/>
        <w:spacing w:line="264" w:lineRule="auto"/>
        <w:ind w:left="1620" w:firstLine="540"/>
        <w:rPr>
          <w:rFonts w:eastAsia="Arial" w:cstheme="minorHAnsi"/>
          <w:sz w:val="24"/>
          <w:szCs w:val="24"/>
        </w:rPr>
      </w:pPr>
      <w:r w:rsidRPr="00C11148">
        <w:rPr>
          <w:rFonts w:eastAsia="Arial" w:cstheme="minorHAnsi"/>
          <w:sz w:val="24"/>
          <w:szCs w:val="24"/>
        </w:rPr>
        <w:t xml:space="preserve">reviewing certified petitions and verifying worker coverage. </w:t>
      </w:r>
    </w:p>
    <w:p w14:paraId="4C6AAC14" w14:textId="77777777" w:rsidR="00C11148" w:rsidRDefault="00E418B5" w:rsidP="00E3584E">
      <w:pPr>
        <w:pStyle w:val="ListParagraph"/>
        <w:numPr>
          <w:ilvl w:val="0"/>
          <w:numId w:val="39"/>
        </w:numPr>
        <w:spacing w:line="264" w:lineRule="auto"/>
        <w:ind w:left="1620" w:firstLine="0"/>
        <w:rPr>
          <w:rFonts w:eastAsia="Arial" w:cstheme="minorHAnsi"/>
          <w:sz w:val="24"/>
          <w:szCs w:val="24"/>
        </w:rPr>
      </w:pPr>
      <w:r w:rsidRPr="00C11148">
        <w:rPr>
          <w:rFonts w:eastAsia="Arial" w:cstheme="minorHAnsi"/>
          <w:sz w:val="24"/>
          <w:szCs w:val="24"/>
        </w:rPr>
        <w:lastRenderedPageBreak/>
        <w:t xml:space="preserve">Provide case management, including comprehensive assessments and career </w:t>
      </w:r>
    </w:p>
    <w:p w14:paraId="0ADC825B" w14:textId="6E5E35D4" w:rsidR="006024E3" w:rsidRDefault="00E418B5" w:rsidP="00F76EEF">
      <w:pPr>
        <w:pStyle w:val="ListParagraph"/>
        <w:spacing w:line="264" w:lineRule="auto"/>
        <w:ind w:left="1620" w:firstLine="540"/>
        <w:rPr>
          <w:rFonts w:eastAsia="Arial" w:cstheme="minorHAnsi"/>
          <w:sz w:val="24"/>
          <w:szCs w:val="24"/>
        </w:rPr>
      </w:pPr>
      <w:r w:rsidRPr="00C11148">
        <w:rPr>
          <w:rFonts w:eastAsia="Arial" w:cstheme="minorHAnsi"/>
          <w:sz w:val="24"/>
          <w:szCs w:val="24"/>
        </w:rPr>
        <w:t>planning for TAA participants</w:t>
      </w:r>
      <w:r w:rsidR="00F76EEF">
        <w:rPr>
          <w:rFonts w:eastAsia="Arial" w:cstheme="minorHAnsi"/>
          <w:sz w:val="24"/>
          <w:szCs w:val="24"/>
        </w:rPr>
        <w:t>.</w:t>
      </w:r>
    </w:p>
    <w:p w14:paraId="1017D563" w14:textId="77777777" w:rsidR="00F34400" w:rsidRDefault="00F34400" w:rsidP="00E3584E">
      <w:pPr>
        <w:pStyle w:val="ListParagraph"/>
        <w:numPr>
          <w:ilvl w:val="0"/>
          <w:numId w:val="39"/>
        </w:numPr>
        <w:tabs>
          <w:tab w:val="left" w:pos="2160"/>
        </w:tabs>
        <w:spacing w:line="264" w:lineRule="auto"/>
        <w:ind w:left="1980"/>
        <w:jc w:val="both"/>
        <w:rPr>
          <w:rFonts w:eastAsia="Arial" w:cstheme="minorHAnsi"/>
          <w:sz w:val="24"/>
          <w:szCs w:val="24"/>
        </w:rPr>
      </w:pPr>
      <w:r>
        <w:rPr>
          <w:rFonts w:eastAsia="Arial" w:cstheme="minorHAnsi"/>
          <w:sz w:val="24"/>
          <w:szCs w:val="24"/>
        </w:rPr>
        <w:t xml:space="preserve">   </w:t>
      </w:r>
      <w:r w:rsidRPr="00E418B5">
        <w:rPr>
          <w:rFonts w:eastAsia="Arial" w:cstheme="minorHAnsi"/>
          <w:sz w:val="24"/>
          <w:szCs w:val="24"/>
        </w:rPr>
        <w:t xml:space="preserve">Coordinate and monitor TAA‑approved training, ensuring compliance with </w:t>
      </w:r>
      <w:r>
        <w:rPr>
          <w:rFonts w:eastAsia="Arial" w:cstheme="minorHAnsi"/>
          <w:sz w:val="24"/>
          <w:szCs w:val="24"/>
        </w:rPr>
        <w:t xml:space="preserve">   </w:t>
      </w:r>
    </w:p>
    <w:p w14:paraId="69AE7D7B" w14:textId="7103DBE8" w:rsidR="00F34400" w:rsidRDefault="00F34400" w:rsidP="00F34400">
      <w:pPr>
        <w:pStyle w:val="ListParagraph"/>
        <w:tabs>
          <w:tab w:val="left" w:pos="2160"/>
        </w:tabs>
        <w:spacing w:line="264" w:lineRule="auto"/>
        <w:ind w:left="1980" w:firstLine="0"/>
        <w:jc w:val="both"/>
        <w:rPr>
          <w:rFonts w:eastAsia="Arial" w:cstheme="minorHAnsi"/>
          <w:sz w:val="24"/>
          <w:szCs w:val="24"/>
        </w:rPr>
      </w:pPr>
      <w:r>
        <w:rPr>
          <w:rFonts w:eastAsia="Arial" w:cstheme="minorHAnsi"/>
          <w:sz w:val="24"/>
          <w:szCs w:val="24"/>
        </w:rPr>
        <w:tab/>
      </w:r>
      <w:r w:rsidRPr="00E418B5">
        <w:rPr>
          <w:rFonts w:eastAsia="Arial" w:cstheme="minorHAnsi"/>
          <w:sz w:val="24"/>
          <w:szCs w:val="24"/>
        </w:rPr>
        <w:t>TAA training criteria and cost reasonableness standards</w:t>
      </w:r>
    </w:p>
    <w:p w14:paraId="446F423E" w14:textId="77777777" w:rsidR="00C50008" w:rsidRDefault="00C50008" w:rsidP="00E3584E">
      <w:pPr>
        <w:pStyle w:val="ListParagraph"/>
        <w:numPr>
          <w:ilvl w:val="0"/>
          <w:numId w:val="39"/>
        </w:numPr>
        <w:spacing w:line="264" w:lineRule="auto"/>
        <w:ind w:left="1980"/>
        <w:jc w:val="both"/>
        <w:rPr>
          <w:rFonts w:eastAsia="Arial" w:cstheme="minorHAnsi"/>
          <w:sz w:val="24"/>
          <w:szCs w:val="24"/>
        </w:rPr>
      </w:pPr>
      <w:r>
        <w:rPr>
          <w:rFonts w:eastAsia="Arial" w:cstheme="minorHAnsi"/>
          <w:sz w:val="24"/>
          <w:szCs w:val="24"/>
        </w:rPr>
        <w:t xml:space="preserve">    </w:t>
      </w:r>
      <w:r w:rsidRPr="00C50008">
        <w:rPr>
          <w:rFonts w:eastAsia="Arial" w:cstheme="minorHAnsi"/>
          <w:sz w:val="24"/>
          <w:szCs w:val="24"/>
        </w:rPr>
        <w:t xml:space="preserve">Provide reemployment services, including job search assistance and labor </w:t>
      </w:r>
      <w:r>
        <w:rPr>
          <w:rFonts w:eastAsia="Arial" w:cstheme="minorHAnsi"/>
          <w:sz w:val="24"/>
          <w:szCs w:val="24"/>
        </w:rPr>
        <w:t xml:space="preserve">  </w:t>
      </w:r>
    </w:p>
    <w:p w14:paraId="7F73C2B0" w14:textId="361E20C3" w:rsidR="00F34400" w:rsidRDefault="00C50008" w:rsidP="00C50008">
      <w:pPr>
        <w:pStyle w:val="ListParagraph"/>
        <w:spacing w:line="264" w:lineRule="auto"/>
        <w:ind w:left="1980" w:firstLine="0"/>
        <w:jc w:val="both"/>
        <w:rPr>
          <w:rFonts w:eastAsia="Arial" w:cstheme="minorHAnsi"/>
          <w:sz w:val="24"/>
          <w:szCs w:val="24"/>
        </w:rPr>
      </w:pPr>
      <w:r>
        <w:rPr>
          <w:rFonts w:eastAsia="Arial" w:cstheme="minorHAnsi"/>
          <w:sz w:val="24"/>
          <w:szCs w:val="24"/>
        </w:rPr>
        <w:t xml:space="preserve">    </w:t>
      </w:r>
      <w:r w:rsidRPr="00C50008">
        <w:rPr>
          <w:rFonts w:eastAsia="Arial" w:cstheme="minorHAnsi"/>
          <w:sz w:val="24"/>
          <w:szCs w:val="24"/>
        </w:rPr>
        <w:t>market information tailored to trade‑affected workers</w:t>
      </w:r>
    </w:p>
    <w:p w14:paraId="7713DF8B" w14:textId="77777777" w:rsidR="00DB7D70" w:rsidRDefault="006024E3" w:rsidP="00E3584E">
      <w:pPr>
        <w:pStyle w:val="ListParagraph"/>
        <w:numPr>
          <w:ilvl w:val="0"/>
          <w:numId w:val="39"/>
        </w:numPr>
        <w:spacing w:line="264" w:lineRule="auto"/>
        <w:ind w:left="1980"/>
        <w:jc w:val="both"/>
        <w:rPr>
          <w:rFonts w:eastAsia="Arial" w:cstheme="minorHAnsi"/>
          <w:sz w:val="24"/>
          <w:szCs w:val="24"/>
        </w:rPr>
      </w:pPr>
      <w:r>
        <w:rPr>
          <w:rFonts w:eastAsia="Arial" w:cstheme="minorHAnsi"/>
          <w:sz w:val="24"/>
          <w:szCs w:val="24"/>
        </w:rPr>
        <w:t xml:space="preserve">   </w:t>
      </w:r>
      <w:r w:rsidR="00E418B5" w:rsidRPr="00F34400">
        <w:rPr>
          <w:rFonts w:eastAsia="Arial" w:cstheme="minorHAnsi"/>
          <w:sz w:val="24"/>
          <w:szCs w:val="24"/>
        </w:rPr>
        <w:t xml:space="preserve">Develop Reemployment and Training Plans (combined IEP/ISS) outlining </w:t>
      </w:r>
      <w:r>
        <w:rPr>
          <w:rFonts w:eastAsia="Arial" w:cstheme="minorHAnsi"/>
          <w:sz w:val="24"/>
          <w:szCs w:val="24"/>
        </w:rPr>
        <w:t xml:space="preserve">       </w:t>
      </w:r>
      <w:r w:rsidR="00C50008">
        <w:rPr>
          <w:rFonts w:eastAsia="Arial" w:cstheme="minorHAnsi"/>
          <w:sz w:val="24"/>
          <w:szCs w:val="24"/>
        </w:rPr>
        <w:t xml:space="preserve"> </w:t>
      </w:r>
    </w:p>
    <w:p w14:paraId="4C05314D" w14:textId="4C22F510" w:rsidR="00E418B5" w:rsidRDefault="00DB7D70" w:rsidP="00DB7D70">
      <w:pPr>
        <w:pStyle w:val="ListParagraph"/>
        <w:spacing w:line="264" w:lineRule="auto"/>
        <w:ind w:left="1980" w:firstLine="0"/>
        <w:jc w:val="both"/>
        <w:rPr>
          <w:rFonts w:eastAsia="Arial" w:cstheme="minorHAnsi"/>
          <w:sz w:val="24"/>
          <w:szCs w:val="24"/>
        </w:rPr>
      </w:pPr>
      <w:r>
        <w:rPr>
          <w:rFonts w:eastAsia="Arial" w:cstheme="minorHAnsi"/>
          <w:sz w:val="24"/>
          <w:szCs w:val="24"/>
        </w:rPr>
        <w:t xml:space="preserve">   </w:t>
      </w:r>
      <w:r w:rsidR="00E418B5" w:rsidRPr="006024E3">
        <w:rPr>
          <w:rFonts w:eastAsia="Arial" w:cstheme="minorHAnsi"/>
          <w:sz w:val="24"/>
          <w:szCs w:val="24"/>
        </w:rPr>
        <w:t xml:space="preserve">training, employment goals, timelines, and required TAA services. </w:t>
      </w:r>
    </w:p>
    <w:p w14:paraId="2C7315C0" w14:textId="2A1050A4" w:rsidR="00A608D3" w:rsidRDefault="00A608D3" w:rsidP="00E3584E">
      <w:pPr>
        <w:pStyle w:val="ListParagraph"/>
        <w:numPr>
          <w:ilvl w:val="0"/>
          <w:numId w:val="39"/>
        </w:numPr>
        <w:spacing w:line="264" w:lineRule="auto"/>
        <w:ind w:left="1620" w:firstLine="0"/>
        <w:jc w:val="both"/>
        <w:rPr>
          <w:rFonts w:eastAsia="Arial" w:cstheme="minorHAnsi"/>
          <w:sz w:val="24"/>
          <w:szCs w:val="24"/>
        </w:rPr>
      </w:pPr>
      <w:r>
        <w:rPr>
          <w:rFonts w:eastAsia="Arial" w:cstheme="minorHAnsi"/>
          <w:sz w:val="24"/>
          <w:szCs w:val="24"/>
        </w:rPr>
        <w:t>P</w:t>
      </w:r>
      <w:r w:rsidR="00E418B5" w:rsidRPr="00A608D3">
        <w:rPr>
          <w:rFonts w:eastAsia="Arial" w:cstheme="minorHAnsi"/>
          <w:sz w:val="24"/>
          <w:szCs w:val="24"/>
        </w:rPr>
        <w:t xml:space="preserve">rocess job search and relocation allowance requests, including verifying </w:t>
      </w:r>
      <w:r>
        <w:rPr>
          <w:rFonts w:eastAsia="Arial" w:cstheme="minorHAnsi"/>
          <w:sz w:val="24"/>
          <w:szCs w:val="24"/>
        </w:rPr>
        <w:t xml:space="preserve">  </w:t>
      </w:r>
    </w:p>
    <w:p w14:paraId="7B90F3BE" w14:textId="4EF26B82" w:rsidR="00E418B5" w:rsidRDefault="00A608D3" w:rsidP="00A608D3">
      <w:pPr>
        <w:pStyle w:val="ListParagraph"/>
        <w:spacing w:line="264" w:lineRule="auto"/>
        <w:ind w:left="1620" w:firstLine="0"/>
        <w:jc w:val="both"/>
        <w:rPr>
          <w:rFonts w:eastAsia="Arial" w:cstheme="minorHAnsi"/>
          <w:sz w:val="24"/>
          <w:szCs w:val="24"/>
        </w:rPr>
      </w:pPr>
      <w:r>
        <w:rPr>
          <w:rFonts w:eastAsia="Arial" w:cstheme="minorHAnsi"/>
          <w:sz w:val="24"/>
          <w:szCs w:val="24"/>
        </w:rPr>
        <w:t xml:space="preserve">         </w:t>
      </w:r>
      <w:r w:rsidR="00E418B5" w:rsidRPr="00A608D3">
        <w:rPr>
          <w:rFonts w:eastAsia="Arial" w:cstheme="minorHAnsi"/>
          <w:sz w:val="24"/>
          <w:szCs w:val="24"/>
        </w:rPr>
        <w:t xml:space="preserve">eligibility and supporting documentation. </w:t>
      </w:r>
    </w:p>
    <w:p w14:paraId="0EE92905" w14:textId="77777777" w:rsidR="00BA6D50" w:rsidRDefault="00BA6D50" w:rsidP="00E3584E">
      <w:pPr>
        <w:pStyle w:val="ListParagraph"/>
        <w:numPr>
          <w:ilvl w:val="0"/>
          <w:numId w:val="39"/>
        </w:numPr>
        <w:spacing w:line="264" w:lineRule="auto"/>
        <w:ind w:left="1620" w:firstLine="0"/>
        <w:jc w:val="both"/>
        <w:rPr>
          <w:rFonts w:eastAsia="Arial" w:cstheme="minorHAnsi"/>
          <w:sz w:val="24"/>
          <w:szCs w:val="24"/>
        </w:rPr>
      </w:pPr>
      <w:r>
        <w:rPr>
          <w:rFonts w:eastAsia="Arial" w:cstheme="minorHAnsi"/>
          <w:sz w:val="24"/>
          <w:szCs w:val="24"/>
        </w:rPr>
        <w:t>E</w:t>
      </w:r>
      <w:r w:rsidR="00E418B5" w:rsidRPr="00A608D3">
        <w:rPr>
          <w:rFonts w:eastAsia="Arial" w:cstheme="minorHAnsi"/>
          <w:sz w:val="24"/>
          <w:szCs w:val="24"/>
        </w:rPr>
        <w:t xml:space="preserve">nsure timely and accurate reporting of all TAA activities in TWIST and </w:t>
      </w:r>
    </w:p>
    <w:p w14:paraId="02E3C433" w14:textId="7FA90467" w:rsidR="00E418B5" w:rsidRDefault="00BA6D50" w:rsidP="00BA6D50">
      <w:pPr>
        <w:pStyle w:val="ListParagraph"/>
        <w:spacing w:line="264" w:lineRule="auto"/>
        <w:ind w:left="1620" w:firstLine="0"/>
        <w:jc w:val="both"/>
        <w:rPr>
          <w:rFonts w:eastAsia="Arial" w:cstheme="minorHAnsi"/>
          <w:sz w:val="24"/>
          <w:szCs w:val="24"/>
        </w:rPr>
      </w:pPr>
      <w:r>
        <w:rPr>
          <w:rFonts w:eastAsia="Arial" w:cstheme="minorHAnsi"/>
          <w:sz w:val="24"/>
          <w:szCs w:val="24"/>
        </w:rPr>
        <w:t xml:space="preserve">         </w:t>
      </w:r>
      <w:r w:rsidR="00E418B5" w:rsidRPr="00A608D3">
        <w:rPr>
          <w:rFonts w:eastAsia="Arial" w:cstheme="minorHAnsi"/>
          <w:sz w:val="24"/>
          <w:szCs w:val="24"/>
        </w:rPr>
        <w:t>required federal reporting systems.</w:t>
      </w:r>
    </w:p>
    <w:p w14:paraId="46A16852" w14:textId="77777777" w:rsidR="00283426" w:rsidRDefault="00283426" w:rsidP="00E3584E">
      <w:pPr>
        <w:pStyle w:val="ListParagraph"/>
        <w:numPr>
          <w:ilvl w:val="0"/>
          <w:numId w:val="39"/>
        </w:numPr>
        <w:tabs>
          <w:tab w:val="left" w:pos="2070"/>
        </w:tabs>
        <w:spacing w:line="264" w:lineRule="auto"/>
        <w:ind w:left="1980"/>
        <w:jc w:val="both"/>
        <w:rPr>
          <w:rFonts w:eastAsia="Arial" w:cstheme="minorHAnsi"/>
          <w:sz w:val="24"/>
          <w:szCs w:val="24"/>
        </w:rPr>
      </w:pPr>
      <w:r>
        <w:rPr>
          <w:rFonts w:eastAsia="Arial" w:cstheme="minorHAnsi"/>
          <w:sz w:val="24"/>
          <w:szCs w:val="24"/>
        </w:rPr>
        <w:t xml:space="preserve">   </w:t>
      </w:r>
      <w:r w:rsidR="00E418B5" w:rsidRPr="00283426">
        <w:rPr>
          <w:rFonts w:eastAsia="Arial" w:cstheme="minorHAnsi"/>
          <w:sz w:val="24"/>
          <w:szCs w:val="24"/>
        </w:rPr>
        <w:t xml:space="preserve">Support co‑enrollment with WIOA Dislocated Worker services as required </w:t>
      </w:r>
      <w:r>
        <w:rPr>
          <w:rFonts w:eastAsia="Arial" w:cstheme="minorHAnsi"/>
          <w:sz w:val="24"/>
          <w:szCs w:val="24"/>
        </w:rPr>
        <w:t xml:space="preserve">    </w:t>
      </w:r>
    </w:p>
    <w:p w14:paraId="2E13D81A" w14:textId="7F1C4E95" w:rsidR="00E418B5" w:rsidRPr="00283426" w:rsidRDefault="00283426" w:rsidP="00283426">
      <w:pPr>
        <w:pStyle w:val="ListParagraph"/>
        <w:tabs>
          <w:tab w:val="left" w:pos="2070"/>
        </w:tabs>
        <w:spacing w:line="264" w:lineRule="auto"/>
        <w:ind w:left="1980" w:firstLine="0"/>
        <w:jc w:val="both"/>
        <w:rPr>
          <w:rFonts w:eastAsia="Arial" w:cstheme="minorHAnsi"/>
          <w:sz w:val="24"/>
          <w:szCs w:val="24"/>
        </w:rPr>
      </w:pPr>
      <w:r>
        <w:rPr>
          <w:rFonts w:eastAsia="Arial" w:cstheme="minorHAnsi"/>
          <w:sz w:val="24"/>
          <w:szCs w:val="24"/>
        </w:rPr>
        <w:t xml:space="preserve">   </w:t>
      </w:r>
      <w:r w:rsidR="00E418B5" w:rsidRPr="00283426">
        <w:rPr>
          <w:rFonts w:eastAsia="Arial" w:cstheme="minorHAnsi"/>
          <w:sz w:val="24"/>
          <w:szCs w:val="24"/>
        </w:rPr>
        <w:t xml:space="preserve">under integrated service delivery expectations. </w:t>
      </w:r>
    </w:p>
    <w:p w14:paraId="010C7481" w14:textId="3A20C8AB" w:rsidR="2BB49AEC" w:rsidRPr="003676EF" w:rsidRDefault="2BB49AEC" w:rsidP="2BB49AEC">
      <w:pPr>
        <w:spacing w:line="264" w:lineRule="auto"/>
        <w:ind w:left="1620" w:firstLine="0"/>
        <w:rPr>
          <w:rFonts w:eastAsia="Arial" w:cstheme="minorHAnsi"/>
          <w:sz w:val="24"/>
          <w:szCs w:val="24"/>
        </w:rPr>
      </w:pPr>
      <w:r w:rsidRPr="003676EF">
        <w:rPr>
          <w:rFonts w:eastAsia="Arial" w:cstheme="minorHAnsi"/>
          <w:sz w:val="24"/>
          <w:szCs w:val="24"/>
        </w:rPr>
        <w:t xml:space="preserve">Subrecipient must ensure that staff provides </w:t>
      </w:r>
      <w:r w:rsidR="00CD0E71">
        <w:rPr>
          <w:rFonts w:eastAsia="Arial" w:cstheme="minorHAnsi"/>
          <w:sz w:val="24"/>
          <w:szCs w:val="24"/>
        </w:rPr>
        <w:t xml:space="preserve">all required </w:t>
      </w:r>
      <w:r w:rsidR="007F7B14">
        <w:rPr>
          <w:rFonts w:eastAsia="Arial" w:cstheme="minorHAnsi"/>
          <w:sz w:val="24"/>
          <w:szCs w:val="24"/>
        </w:rPr>
        <w:t xml:space="preserve">TAA </w:t>
      </w:r>
      <w:r w:rsidRPr="003676EF">
        <w:rPr>
          <w:rFonts w:eastAsia="Arial" w:cstheme="minorHAnsi"/>
          <w:sz w:val="24"/>
          <w:szCs w:val="24"/>
        </w:rPr>
        <w:t xml:space="preserve">services, including co-enrollment in WIOA, to assist workers with finding employment or gaining skills for reemployment as quickly as possible. Subrecipient must follow direction regarding co-enrollment found in TWC </w:t>
      </w:r>
      <w:r w:rsidR="00A42B9A">
        <w:rPr>
          <w:rFonts w:eastAsia="Arial" w:cstheme="minorHAnsi"/>
          <w:sz w:val="24"/>
          <w:szCs w:val="24"/>
        </w:rPr>
        <w:t xml:space="preserve">guidelines. </w:t>
      </w:r>
    </w:p>
    <w:p w14:paraId="701C585F" w14:textId="2887AB79" w:rsidR="00F810CE" w:rsidRPr="00B646A5" w:rsidRDefault="00B646A5" w:rsidP="00B646A5">
      <w:pPr>
        <w:spacing w:line="264" w:lineRule="auto"/>
        <w:ind w:left="1524" w:firstLine="0"/>
        <w:rPr>
          <w:rFonts w:eastAsia="Arial" w:cstheme="minorHAnsi"/>
          <w:b/>
          <w:bCs/>
          <w:sz w:val="24"/>
          <w:szCs w:val="24"/>
        </w:rPr>
      </w:pPr>
      <w:r>
        <w:rPr>
          <w:rFonts w:eastAsia="Arial" w:cstheme="minorHAnsi"/>
          <w:b/>
          <w:bCs/>
          <w:sz w:val="24"/>
          <w:szCs w:val="24"/>
        </w:rPr>
        <w:t xml:space="preserve">f. </w:t>
      </w:r>
      <w:r w:rsidR="007F06AD" w:rsidRPr="00B646A5">
        <w:rPr>
          <w:rFonts w:eastAsia="Arial" w:cstheme="minorHAnsi"/>
          <w:b/>
          <w:bCs/>
          <w:sz w:val="24"/>
          <w:szCs w:val="24"/>
        </w:rPr>
        <w:t>Reemployment Services and Eligibility Assessment (</w:t>
      </w:r>
      <w:r w:rsidR="00F810CE" w:rsidRPr="00B646A5">
        <w:rPr>
          <w:rFonts w:eastAsia="Arial" w:cstheme="minorHAnsi"/>
          <w:b/>
          <w:bCs/>
          <w:sz w:val="24"/>
          <w:szCs w:val="24"/>
        </w:rPr>
        <w:t>RESEA</w:t>
      </w:r>
      <w:r w:rsidR="007F06AD" w:rsidRPr="00B646A5">
        <w:rPr>
          <w:rFonts w:eastAsia="Arial" w:cstheme="minorHAnsi"/>
          <w:b/>
          <w:bCs/>
          <w:sz w:val="24"/>
          <w:szCs w:val="24"/>
        </w:rPr>
        <w:t>)</w:t>
      </w:r>
    </w:p>
    <w:p w14:paraId="6017B6E8" w14:textId="77777777" w:rsidR="003118FE" w:rsidRDefault="003118FE" w:rsidP="007F06AD">
      <w:pPr>
        <w:spacing w:before="0" w:line="240" w:lineRule="auto"/>
        <w:ind w:left="1524" w:right="0" w:firstLine="0"/>
        <w:jc w:val="both"/>
        <w:rPr>
          <w:rFonts w:cstheme="minorHAnsi"/>
          <w:bCs/>
          <w:snapToGrid w:val="0"/>
          <w:color w:val="000000" w:themeColor="text1"/>
          <w:sz w:val="24"/>
          <w:szCs w:val="24"/>
        </w:rPr>
      </w:pPr>
    </w:p>
    <w:p w14:paraId="4EA61D07" w14:textId="2DC0FF87" w:rsidR="00182573" w:rsidRDefault="007F06AD" w:rsidP="007F06AD">
      <w:pPr>
        <w:spacing w:before="0" w:line="240" w:lineRule="auto"/>
        <w:ind w:left="1524" w:right="0" w:firstLine="0"/>
        <w:jc w:val="both"/>
        <w:rPr>
          <w:rFonts w:cstheme="minorHAnsi"/>
          <w:bCs/>
          <w:snapToGrid w:val="0"/>
          <w:color w:val="000000" w:themeColor="text1"/>
          <w:sz w:val="24"/>
          <w:szCs w:val="24"/>
        </w:rPr>
      </w:pPr>
      <w:r w:rsidRPr="003676EF">
        <w:rPr>
          <w:rFonts w:cstheme="minorHAnsi"/>
          <w:bCs/>
          <w:snapToGrid w:val="0"/>
          <w:color w:val="000000" w:themeColor="text1"/>
          <w:sz w:val="24"/>
          <w:szCs w:val="24"/>
        </w:rPr>
        <w:t xml:space="preserve">The RESEA program connects unemployment insurance benefits claimants who are likely to exhaust benefits with reemployment services to help them find new employment as soon as possible.  </w:t>
      </w:r>
    </w:p>
    <w:p w14:paraId="4D4066BD" w14:textId="77777777" w:rsidR="003118FE" w:rsidRDefault="003118FE" w:rsidP="00182573">
      <w:pPr>
        <w:spacing w:before="0" w:line="240" w:lineRule="auto"/>
        <w:ind w:left="1524" w:right="0" w:firstLine="0"/>
        <w:jc w:val="both"/>
        <w:rPr>
          <w:rFonts w:cstheme="minorHAnsi"/>
          <w:bCs/>
          <w:snapToGrid w:val="0"/>
          <w:color w:val="000000" w:themeColor="text1"/>
          <w:sz w:val="24"/>
          <w:szCs w:val="24"/>
        </w:rPr>
      </w:pPr>
    </w:p>
    <w:p w14:paraId="5C1B0B7E" w14:textId="08D0CC75" w:rsidR="00182573" w:rsidRDefault="00182573" w:rsidP="00182573">
      <w:pPr>
        <w:spacing w:before="0" w:line="240" w:lineRule="auto"/>
        <w:ind w:left="1524" w:right="0" w:firstLine="0"/>
        <w:jc w:val="both"/>
        <w:rPr>
          <w:rFonts w:cstheme="minorHAnsi"/>
          <w:bCs/>
          <w:snapToGrid w:val="0"/>
          <w:color w:val="000000" w:themeColor="text1"/>
          <w:sz w:val="24"/>
          <w:szCs w:val="24"/>
        </w:rPr>
      </w:pPr>
      <w:r w:rsidRPr="00182573">
        <w:rPr>
          <w:rFonts w:cstheme="minorHAnsi"/>
          <w:bCs/>
          <w:snapToGrid w:val="0"/>
          <w:color w:val="000000" w:themeColor="text1"/>
          <w:sz w:val="24"/>
          <w:szCs w:val="24"/>
        </w:rPr>
        <w:t xml:space="preserve">The following are required RESEA services: </w:t>
      </w:r>
    </w:p>
    <w:p w14:paraId="4A5B5B0E" w14:textId="77777777" w:rsidR="003118FE" w:rsidRPr="00182573" w:rsidRDefault="003118FE" w:rsidP="00182573">
      <w:pPr>
        <w:spacing w:before="0" w:line="240" w:lineRule="auto"/>
        <w:ind w:left="1524" w:right="0" w:firstLine="0"/>
        <w:jc w:val="both"/>
        <w:rPr>
          <w:rFonts w:cstheme="minorHAnsi"/>
          <w:bCs/>
          <w:snapToGrid w:val="0"/>
          <w:color w:val="000000" w:themeColor="text1"/>
          <w:sz w:val="24"/>
          <w:szCs w:val="24"/>
        </w:rPr>
      </w:pPr>
    </w:p>
    <w:p w14:paraId="1494CB06" w14:textId="0169093A" w:rsidR="00182573" w:rsidRPr="00182573" w:rsidRDefault="00182573" w:rsidP="00182573">
      <w:pPr>
        <w:spacing w:before="0" w:line="240" w:lineRule="auto"/>
        <w:ind w:left="2160" w:right="0" w:firstLine="0"/>
        <w:jc w:val="both"/>
        <w:rPr>
          <w:rFonts w:cstheme="minorHAnsi"/>
          <w:bCs/>
          <w:snapToGrid w:val="0"/>
          <w:color w:val="000000" w:themeColor="text1"/>
          <w:sz w:val="24"/>
          <w:szCs w:val="24"/>
        </w:rPr>
      </w:pPr>
      <w:r w:rsidRPr="00182573">
        <w:rPr>
          <w:rFonts w:cstheme="minorHAnsi"/>
          <w:bCs/>
          <w:snapToGrid w:val="0"/>
          <w:color w:val="000000" w:themeColor="text1"/>
          <w:sz w:val="24"/>
          <w:szCs w:val="24"/>
        </w:rPr>
        <w:t xml:space="preserve">• RESEA orientation, which includes information about access to Workforce </w:t>
      </w:r>
      <w:r w:rsidR="003118FE">
        <w:rPr>
          <w:rFonts w:cstheme="minorHAnsi"/>
          <w:bCs/>
          <w:snapToGrid w:val="0"/>
          <w:color w:val="000000" w:themeColor="text1"/>
          <w:sz w:val="24"/>
          <w:szCs w:val="24"/>
        </w:rPr>
        <w:t xml:space="preserve"> </w:t>
      </w:r>
      <w:r w:rsidRPr="00182573">
        <w:rPr>
          <w:rFonts w:cstheme="minorHAnsi"/>
          <w:bCs/>
          <w:snapToGrid w:val="0"/>
          <w:color w:val="000000" w:themeColor="text1"/>
          <w:sz w:val="24"/>
          <w:szCs w:val="24"/>
        </w:rPr>
        <w:t xml:space="preserve">Solutions Office services and RESEA program requirements and their impact on continued eligibility for UI benefits </w:t>
      </w:r>
    </w:p>
    <w:p w14:paraId="2B3D6E63" w14:textId="77777777" w:rsidR="00182573" w:rsidRPr="00182573" w:rsidRDefault="00182573" w:rsidP="00182573">
      <w:pPr>
        <w:spacing w:before="0" w:line="240" w:lineRule="auto"/>
        <w:ind w:left="1524" w:right="0" w:firstLine="636"/>
        <w:jc w:val="both"/>
        <w:rPr>
          <w:rFonts w:cstheme="minorHAnsi"/>
          <w:bCs/>
          <w:snapToGrid w:val="0"/>
          <w:color w:val="000000" w:themeColor="text1"/>
          <w:sz w:val="24"/>
          <w:szCs w:val="24"/>
        </w:rPr>
      </w:pPr>
      <w:r w:rsidRPr="00182573">
        <w:rPr>
          <w:rFonts w:cstheme="minorHAnsi"/>
          <w:bCs/>
          <w:snapToGrid w:val="0"/>
          <w:color w:val="000000" w:themeColor="text1"/>
          <w:sz w:val="24"/>
          <w:szCs w:val="24"/>
        </w:rPr>
        <w:t xml:space="preserve">• Enrollment in employment services funded by the Wagner-Peyser Act </w:t>
      </w:r>
    </w:p>
    <w:p w14:paraId="6EC09132" w14:textId="77777777" w:rsidR="00182573" w:rsidRPr="00182573" w:rsidRDefault="00182573" w:rsidP="00182573">
      <w:pPr>
        <w:spacing w:before="0" w:line="240" w:lineRule="auto"/>
        <w:ind w:left="1524" w:right="0" w:firstLine="636"/>
        <w:jc w:val="both"/>
        <w:rPr>
          <w:rFonts w:cstheme="minorHAnsi"/>
          <w:bCs/>
          <w:snapToGrid w:val="0"/>
          <w:color w:val="000000" w:themeColor="text1"/>
          <w:sz w:val="24"/>
          <w:szCs w:val="24"/>
        </w:rPr>
      </w:pPr>
      <w:r w:rsidRPr="00182573">
        <w:rPr>
          <w:rFonts w:cstheme="minorHAnsi"/>
          <w:bCs/>
          <w:snapToGrid w:val="0"/>
          <w:color w:val="000000" w:themeColor="text1"/>
          <w:sz w:val="24"/>
          <w:szCs w:val="24"/>
        </w:rPr>
        <w:t xml:space="preserve">• Assistance in developing and implementing an IEP </w:t>
      </w:r>
    </w:p>
    <w:p w14:paraId="6C8F2512" w14:textId="77777777" w:rsidR="00182573" w:rsidRPr="00182573" w:rsidRDefault="00182573" w:rsidP="00182573">
      <w:pPr>
        <w:spacing w:before="0" w:line="240" w:lineRule="auto"/>
        <w:ind w:left="2160" w:right="0" w:firstLine="0"/>
        <w:jc w:val="both"/>
        <w:rPr>
          <w:rFonts w:cstheme="minorHAnsi"/>
          <w:bCs/>
          <w:snapToGrid w:val="0"/>
          <w:color w:val="000000" w:themeColor="text1"/>
          <w:sz w:val="24"/>
          <w:szCs w:val="24"/>
        </w:rPr>
      </w:pPr>
      <w:r w:rsidRPr="00182573">
        <w:rPr>
          <w:rFonts w:cstheme="minorHAnsi"/>
          <w:bCs/>
          <w:snapToGrid w:val="0"/>
          <w:color w:val="000000" w:themeColor="text1"/>
          <w:sz w:val="24"/>
          <w:szCs w:val="24"/>
        </w:rPr>
        <w:t xml:space="preserve">• A one-on-one Unemployment Benefits Eligibility Assessment, including a review of work search activities and referral to adjudication, as appropriate </w:t>
      </w:r>
    </w:p>
    <w:p w14:paraId="4A8E11C2" w14:textId="77777777" w:rsidR="00182573" w:rsidRPr="00182573" w:rsidRDefault="00182573" w:rsidP="00182573">
      <w:pPr>
        <w:spacing w:before="0" w:line="240" w:lineRule="auto"/>
        <w:ind w:left="2160" w:right="0" w:firstLine="0"/>
        <w:jc w:val="both"/>
        <w:rPr>
          <w:rFonts w:cstheme="minorHAnsi"/>
          <w:bCs/>
          <w:snapToGrid w:val="0"/>
          <w:color w:val="000000" w:themeColor="text1"/>
          <w:sz w:val="24"/>
          <w:szCs w:val="24"/>
        </w:rPr>
      </w:pPr>
      <w:r w:rsidRPr="00182573">
        <w:rPr>
          <w:rFonts w:cstheme="minorHAnsi"/>
          <w:bCs/>
          <w:snapToGrid w:val="0"/>
          <w:color w:val="000000" w:themeColor="text1"/>
          <w:sz w:val="24"/>
          <w:szCs w:val="24"/>
        </w:rPr>
        <w:t xml:space="preserve">• Provision of customized labor market information (CLMI) based on an assessment of the claimant’s specific needs </w:t>
      </w:r>
    </w:p>
    <w:p w14:paraId="21959265" w14:textId="1756EAC0" w:rsidR="007F06AD" w:rsidRPr="003676EF" w:rsidRDefault="007F06AD" w:rsidP="00182573">
      <w:pPr>
        <w:spacing w:before="0" w:line="240" w:lineRule="auto"/>
        <w:ind w:left="2160" w:right="0" w:firstLine="0"/>
        <w:jc w:val="both"/>
        <w:rPr>
          <w:rFonts w:cstheme="minorHAnsi"/>
          <w:bCs/>
          <w:snapToGrid w:val="0"/>
          <w:color w:val="000000" w:themeColor="text1"/>
          <w:sz w:val="24"/>
          <w:szCs w:val="24"/>
        </w:rPr>
      </w:pPr>
      <w:r w:rsidRPr="003676EF">
        <w:rPr>
          <w:rFonts w:cstheme="minorHAnsi"/>
          <w:bCs/>
          <w:snapToGrid w:val="0"/>
          <w:color w:val="000000" w:themeColor="text1"/>
          <w:sz w:val="24"/>
          <w:szCs w:val="24"/>
        </w:rPr>
        <w:t xml:space="preserve">Activities include orientation and staff-assisted services such as developing an individual reemployment plan, completing </w:t>
      </w:r>
      <w:r w:rsidR="00176815" w:rsidRPr="003676EF">
        <w:rPr>
          <w:rFonts w:cstheme="minorHAnsi"/>
          <w:bCs/>
          <w:snapToGrid w:val="0"/>
          <w:color w:val="000000" w:themeColor="text1"/>
          <w:sz w:val="24"/>
          <w:szCs w:val="24"/>
        </w:rPr>
        <w:t>unemployment</w:t>
      </w:r>
      <w:r w:rsidRPr="003676EF">
        <w:rPr>
          <w:rFonts w:cstheme="minorHAnsi"/>
          <w:bCs/>
          <w:snapToGrid w:val="0"/>
          <w:color w:val="000000" w:themeColor="text1"/>
          <w:sz w:val="24"/>
          <w:szCs w:val="24"/>
        </w:rPr>
        <w:t xml:space="preserve"> benefits eligibility assessment, providing customized labor market information and other types of staff-assisted services.</w:t>
      </w:r>
    </w:p>
    <w:p w14:paraId="505D556E" w14:textId="0016E8CC" w:rsidR="007F06AD" w:rsidRPr="003676EF" w:rsidRDefault="007F06AD" w:rsidP="00182573">
      <w:pPr>
        <w:spacing w:line="264" w:lineRule="auto"/>
        <w:ind w:left="1080" w:firstLine="0"/>
        <w:rPr>
          <w:rFonts w:eastAsia="Arial" w:cstheme="minorHAnsi"/>
          <w:sz w:val="24"/>
          <w:szCs w:val="24"/>
        </w:rPr>
      </w:pPr>
      <w:r w:rsidRPr="003676EF">
        <w:rPr>
          <w:rFonts w:cstheme="minorHAnsi"/>
          <w:snapToGrid w:val="0"/>
          <w:color w:val="000000" w:themeColor="text1"/>
          <w:sz w:val="24"/>
          <w:szCs w:val="24"/>
        </w:rPr>
        <w:lastRenderedPageBreak/>
        <w:t xml:space="preserve">The RESEA program and its activities must be implemented in accordance with local </w:t>
      </w:r>
      <w:r w:rsidR="007937AC">
        <w:rPr>
          <w:rFonts w:cstheme="minorHAnsi"/>
          <w:snapToGrid w:val="0"/>
          <w:color w:val="000000" w:themeColor="text1"/>
          <w:sz w:val="24"/>
          <w:szCs w:val="24"/>
        </w:rPr>
        <w:t xml:space="preserve">CVWDB </w:t>
      </w:r>
      <w:r w:rsidRPr="003676EF">
        <w:rPr>
          <w:rFonts w:cstheme="minorHAnsi"/>
          <w:snapToGrid w:val="0"/>
          <w:color w:val="000000" w:themeColor="text1"/>
          <w:sz w:val="24"/>
          <w:szCs w:val="24"/>
        </w:rPr>
        <w:t xml:space="preserve"> policies and the Texas Workforce Commission program guidance.</w:t>
      </w:r>
    </w:p>
    <w:p w14:paraId="4B0E851D" w14:textId="7DD64647" w:rsidR="00D46972" w:rsidRPr="00BB7ED6" w:rsidRDefault="003118FE" w:rsidP="00BB7ED6">
      <w:pPr>
        <w:spacing w:line="264" w:lineRule="auto"/>
        <w:ind w:left="720" w:right="288" w:firstLine="0"/>
        <w:rPr>
          <w:rFonts w:eastAsia="Arial" w:cstheme="minorHAnsi"/>
          <w:b/>
          <w:bCs/>
          <w:sz w:val="24"/>
          <w:szCs w:val="24"/>
        </w:rPr>
      </w:pPr>
      <w:r>
        <w:rPr>
          <w:rFonts w:eastAsia="Arial" w:cstheme="minorHAnsi"/>
          <w:b/>
          <w:bCs/>
          <w:sz w:val="24"/>
          <w:szCs w:val="24"/>
        </w:rPr>
        <w:t>3</w:t>
      </w:r>
      <w:r w:rsidR="00BB7ED6">
        <w:rPr>
          <w:rFonts w:eastAsia="Arial" w:cstheme="minorHAnsi"/>
          <w:b/>
          <w:bCs/>
          <w:sz w:val="24"/>
          <w:szCs w:val="24"/>
        </w:rPr>
        <w:t>.</w:t>
      </w:r>
      <w:r w:rsidR="00E1176A">
        <w:rPr>
          <w:rFonts w:eastAsia="Arial" w:cstheme="minorHAnsi"/>
          <w:b/>
          <w:bCs/>
          <w:sz w:val="24"/>
          <w:szCs w:val="24"/>
        </w:rPr>
        <w:t xml:space="preserve"> </w:t>
      </w:r>
      <w:r w:rsidR="00F648EC">
        <w:rPr>
          <w:rFonts w:eastAsia="Arial" w:cstheme="minorHAnsi"/>
          <w:b/>
          <w:bCs/>
          <w:sz w:val="24"/>
          <w:szCs w:val="24"/>
        </w:rPr>
        <w:t xml:space="preserve">ADDITIONAL PRIORITIES </w:t>
      </w:r>
    </w:p>
    <w:p w14:paraId="2F0108A7" w14:textId="77777777" w:rsidR="00E409FE" w:rsidRPr="00F5012D" w:rsidRDefault="00E409FE" w:rsidP="00F5012D">
      <w:pPr>
        <w:spacing w:line="264" w:lineRule="auto"/>
        <w:ind w:right="288" w:firstLine="360"/>
        <w:rPr>
          <w:rFonts w:eastAsia="Arial" w:cstheme="minorHAnsi"/>
          <w:sz w:val="24"/>
          <w:szCs w:val="24"/>
        </w:rPr>
      </w:pPr>
      <w:r w:rsidRPr="00F5012D">
        <w:rPr>
          <w:rFonts w:eastAsia="Arial" w:cstheme="minorHAnsi"/>
          <w:sz w:val="24"/>
          <w:szCs w:val="24"/>
        </w:rPr>
        <w:t>EMPLOYMENT FOR VETERANS</w:t>
      </w:r>
    </w:p>
    <w:p w14:paraId="55B5C06A" w14:textId="41CCC661" w:rsidR="00E409FE" w:rsidRDefault="00F648EC" w:rsidP="00E409FE">
      <w:pPr>
        <w:spacing w:line="264" w:lineRule="auto"/>
        <w:ind w:left="765" w:right="288" w:firstLine="0"/>
        <w:rPr>
          <w:rFonts w:eastAsia="Arial" w:cstheme="minorHAnsi"/>
          <w:sz w:val="24"/>
          <w:szCs w:val="24"/>
        </w:rPr>
      </w:pPr>
      <w:r>
        <w:rPr>
          <w:rFonts w:eastAsia="Arial" w:cstheme="minorHAnsi"/>
          <w:sz w:val="24"/>
          <w:szCs w:val="24"/>
        </w:rPr>
        <w:t xml:space="preserve">In accordance with priority of </w:t>
      </w:r>
      <w:r w:rsidR="005B5FF4">
        <w:rPr>
          <w:rFonts w:eastAsia="Arial" w:cstheme="minorHAnsi"/>
          <w:sz w:val="24"/>
          <w:szCs w:val="24"/>
        </w:rPr>
        <w:t>s</w:t>
      </w:r>
      <w:r>
        <w:rPr>
          <w:rFonts w:eastAsia="Arial" w:cstheme="minorHAnsi"/>
          <w:sz w:val="24"/>
          <w:szCs w:val="24"/>
        </w:rPr>
        <w:t xml:space="preserve">ervice, </w:t>
      </w:r>
      <w:r w:rsidR="00E409FE" w:rsidRPr="003676EF">
        <w:rPr>
          <w:rFonts w:eastAsia="Arial" w:cstheme="minorHAnsi"/>
          <w:sz w:val="24"/>
          <w:szCs w:val="24"/>
        </w:rPr>
        <w:t xml:space="preserve">Veterans offer proven highly desirable skills to most employers.  The successful Proposer should demonstrate effective outreach to veterans and coordinate the various in-house </w:t>
      </w:r>
      <w:r w:rsidR="007E7C73">
        <w:rPr>
          <w:rFonts w:eastAsia="Arial" w:cstheme="minorHAnsi"/>
          <w:sz w:val="24"/>
          <w:szCs w:val="24"/>
        </w:rPr>
        <w:t xml:space="preserve">child care and WFS </w:t>
      </w:r>
      <w:r w:rsidR="00E409FE" w:rsidRPr="003676EF">
        <w:rPr>
          <w:rFonts w:eastAsia="Arial" w:cstheme="minorHAnsi"/>
          <w:sz w:val="24"/>
          <w:szCs w:val="24"/>
        </w:rPr>
        <w:t xml:space="preserve">programs from </w:t>
      </w:r>
      <w:r w:rsidR="000A56B6">
        <w:rPr>
          <w:rFonts w:eastAsia="Arial" w:cstheme="minorHAnsi"/>
          <w:sz w:val="24"/>
          <w:szCs w:val="24"/>
        </w:rPr>
        <w:t>with</w:t>
      </w:r>
      <w:r w:rsidR="00E409FE" w:rsidRPr="003676EF">
        <w:rPr>
          <w:rFonts w:eastAsia="Arial" w:cstheme="minorHAnsi"/>
          <w:sz w:val="24"/>
          <w:szCs w:val="24"/>
        </w:rPr>
        <w:t xml:space="preserve"> the Veterans’ service organizations on site.</w:t>
      </w:r>
    </w:p>
    <w:p w14:paraId="3863C3D8" w14:textId="4F26B46C" w:rsidR="000765B8" w:rsidRDefault="00B1577D" w:rsidP="00E409FE">
      <w:pPr>
        <w:spacing w:line="264" w:lineRule="auto"/>
        <w:ind w:left="765" w:right="288" w:firstLine="0"/>
        <w:rPr>
          <w:rFonts w:eastAsia="Arial" w:cstheme="minorHAnsi"/>
          <w:sz w:val="24"/>
          <w:szCs w:val="24"/>
        </w:rPr>
      </w:pPr>
      <w:r>
        <w:rPr>
          <w:rFonts w:eastAsia="Arial" w:cstheme="minorHAnsi"/>
          <w:sz w:val="24"/>
          <w:szCs w:val="24"/>
        </w:rPr>
        <w:t>EMPLOYMENT FOR FOSTER YOUTH</w:t>
      </w:r>
    </w:p>
    <w:p w14:paraId="47368F37" w14:textId="37878C27" w:rsidR="00B1577D" w:rsidRDefault="00B1577D" w:rsidP="00E409FE">
      <w:pPr>
        <w:spacing w:line="264" w:lineRule="auto"/>
        <w:ind w:left="765" w:right="288" w:firstLine="0"/>
        <w:rPr>
          <w:rFonts w:eastAsia="Arial" w:cstheme="minorHAnsi"/>
          <w:sz w:val="24"/>
          <w:szCs w:val="24"/>
        </w:rPr>
      </w:pPr>
      <w:r>
        <w:rPr>
          <w:rFonts w:eastAsia="Arial" w:cstheme="minorHAnsi"/>
          <w:sz w:val="24"/>
          <w:szCs w:val="24"/>
        </w:rPr>
        <w:t xml:space="preserve">In accordance with priority of </w:t>
      </w:r>
      <w:r w:rsidR="005B5FF4">
        <w:rPr>
          <w:rFonts w:eastAsia="Arial" w:cstheme="minorHAnsi"/>
          <w:sz w:val="24"/>
          <w:szCs w:val="24"/>
        </w:rPr>
        <w:t>s</w:t>
      </w:r>
      <w:r>
        <w:rPr>
          <w:rFonts w:eastAsia="Arial" w:cstheme="minorHAnsi"/>
          <w:sz w:val="24"/>
          <w:szCs w:val="24"/>
        </w:rPr>
        <w:t xml:space="preserve">ervice, </w:t>
      </w:r>
      <w:r w:rsidR="00717DAB">
        <w:rPr>
          <w:rFonts w:eastAsia="Arial" w:cstheme="minorHAnsi"/>
          <w:sz w:val="24"/>
          <w:szCs w:val="24"/>
        </w:rPr>
        <w:t>t</w:t>
      </w:r>
      <w:r w:rsidRPr="003676EF">
        <w:rPr>
          <w:rFonts w:eastAsia="Arial" w:cstheme="minorHAnsi"/>
          <w:sz w:val="24"/>
          <w:szCs w:val="24"/>
        </w:rPr>
        <w:t xml:space="preserve">he successful Proposer should demonstrate </w:t>
      </w:r>
      <w:r w:rsidR="007D75A5">
        <w:rPr>
          <w:rFonts w:eastAsia="Arial" w:cstheme="minorHAnsi"/>
          <w:sz w:val="24"/>
          <w:szCs w:val="24"/>
        </w:rPr>
        <w:t>an</w:t>
      </w:r>
      <w:r w:rsidR="00717DAB">
        <w:rPr>
          <w:rFonts w:eastAsia="Arial" w:cstheme="minorHAnsi"/>
          <w:sz w:val="24"/>
          <w:szCs w:val="24"/>
        </w:rPr>
        <w:t xml:space="preserve"> </w:t>
      </w:r>
      <w:r w:rsidRPr="003676EF">
        <w:rPr>
          <w:rFonts w:eastAsia="Arial" w:cstheme="minorHAnsi"/>
          <w:sz w:val="24"/>
          <w:szCs w:val="24"/>
        </w:rPr>
        <w:t xml:space="preserve">effective </w:t>
      </w:r>
      <w:r w:rsidR="001409A7">
        <w:rPr>
          <w:rFonts w:eastAsia="Arial" w:cstheme="minorHAnsi"/>
          <w:sz w:val="24"/>
          <w:szCs w:val="24"/>
        </w:rPr>
        <w:t xml:space="preserve">strategy to </w:t>
      </w:r>
      <w:r w:rsidR="001409A7" w:rsidRPr="001409A7">
        <w:rPr>
          <w:rFonts w:eastAsia="Arial" w:cstheme="minorHAnsi"/>
          <w:sz w:val="24"/>
          <w:szCs w:val="24"/>
        </w:rPr>
        <w:t xml:space="preserve">ensure foster </w:t>
      </w:r>
      <w:r w:rsidR="001409A7">
        <w:rPr>
          <w:rFonts w:eastAsia="Arial" w:cstheme="minorHAnsi"/>
          <w:sz w:val="24"/>
          <w:szCs w:val="24"/>
        </w:rPr>
        <w:t xml:space="preserve">and former foster </w:t>
      </w:r>
      <w:r w:rsidR="001409A7" w:rsidRPr="001409A7">
        <w:rPr>
          <w:rFonts w:eastAsia="Arial" w:cstheme="minorHAnsi"/>
          <w:sz w:val="24"/>
          <w:szCs w:val="24"/>
        </w:rPr>
        <w:t>youth receive priority access to services and proactive engagement to support their successful transition to employment and self</w:t>
      </w:r>
      <w:r w:rsidR="001409A7" w:rsidRPr="001409A7">
        <w:rPr>
          <w:rFonts w:eastAsia="Arial" w:cstheme="minorHAnsi"/>
          <w:sz w:val="24"/>
          <w:szCs w:val="24"/>
        </w:rPr>
        <w:noBreakHyphen/>
        <w:t>sufficiency</w:t>
      </w:r>
      <w:r w:rsidR="001409A7">
        <w:rPr>
          <w:rFonts w:eastAsia="Arial" w:cstheme="minorHAnsi"/>
          <w:sz w:val="24"/>
          <w:szCs w:val="24"/>
        </w:rPr>
        <w:t>.</w:t>
      </w:r>
    </w:p>
    <w:p w14:paraId="38A382DE" w14:textId="77777777" w:rsidR="00E409FE" w:rsidRPr="00F5012D" w:rsidRDefault="00E409FE" w:rsidP="00F5012D">
      <w:pPr>
        <w:spacing w:line="264" w:lineRule="auto"/>
        <w:ind w:right="288" w:firstLine="360"/>
        <w:rPr>
          <w:rFonts w:eastAsia="Arial" w:cstheme="minorHAnsi"/>
          <w:sz w:val="24"/>
          <w:szCs w:val="24"/>
        </w:rPr>
      </w:pPr>
      <w:r w:rsidRPr="00F5012D">
        <w:rPr>
          <w:rFonts w:eastAsia="Arial" w:cstheme="minorHAnsi"/>
          <w:sz w:val="24"/>
          <w:szCs w:val="24"/>
        </w:rPr>
        <w:t>EMPLOYMENT FOR OFFENDERS</w:t>
      </w:r>
    </w:p>
    <w:p w14:paraId="73E048C0" w14:textId="77777777" w:rsidR="00E409FE" w:rsidRPr="003676EF" w:rsidRDefault="00E409FE" w:rsidP="00E409FE">
      <w:pPr>
        <w:spacing w:line="264" w:lineRule="auto"/>
        <w:ind w:left="765" w:right="288" w:firstLine="0"/>
        <w:rPr>
          <w:rFonts w:eastAsia="Arial" w:cstheme="minorHAnsi"/>
          <w:sz w:val="24"/>
          <w:szCs w:val="24"/>
        </w:rPr>
      </w:pPr>
      <w:r w:rsidRPr="003676EF">
        <w:rPr>
          <w:rFonts w:eastAsia="Arial" w:cstheme="minorHAnsi"/>
          <w:sz w:val="24"/>
          <w:szCs w:val="24"/>
        </w:rPr>
        <w:t>The successful Proposer must fully support program(s) towards rehabilitating offenders into self-sufficient, full-time employment.</w:t>
      </w:r>
    </w:p>
    <w:p w14:paraId="751DD388" w14:textId="33FACDAC" w:rsidR="00E409FE" w:rsidRPr="00F5012D" w:rsidRDefault="00E409FE" w:rsidP="00F5012D">
      <w:pPr>
        <w:spacing w:line="264" w:lineRule="auto"/>
        <w:ind w:right="288" w:firstLine="360"/>
        <w:rPr>
          <w:rFonts w:eastAsia="Arial" w:cstheme="minorHAnsi"/>
          <w:sz w:val="24"/>
          <w:szCs w:val="24"/>
        </w:rPr>
      </w:pPr>
      <w:r w:rsidRPr="00F5012D">
        <w:rPr>
          <w:rFonts w:eastAsia="Arial" w:cstheme="minorHAnsi"/>
          <w:sz w:val="24"/>
          <w:szCs w:val="24"/>
        </w:rPr>
        <w:t>SUPPORTING DISABILITY AND REHABILATATIVE SERVICES (</w:t>
      </w:r>
      <w:r w:rsidR="00F5012D">
        <w:rPr>
          <w:rFonts w:eastAsia="Arial" w:cstheme="minorHAnsi"/>
          <w:sz w:val="24"/>
          <w:szCs w:val="24"/>
        </w:rPr>
        <w:t>VR</w:t>
      </w:r>
      <w:r w:rsidRPr="00F5012D">
        <w:rPr>
          <w:rFonts w:eastAsia="Arial" w:cstheme="minorHAnsi"/>
          <w:sz w:val="24"/>
          <w:szCs w:val="24"/>
        </w:rPr>
        <w:t>)</w:t>
      </w:r>
    </w:p>
    <w:p w14:paraId="14490C35" w14:textId="560AFBFA" w:rsidR="00E409FE" w:rsidRDefault="00E409FE" w:rsidP="00E409FE">
      <w:pPr>
        <w:spacing w:line="264" w:lineRule="auto"/>
        <w:ind w:left="765" w:right="288" w:firstLine="0"/>
        <w:rPr>
          <w:rFonts w:eastAsia="Arial" w:cstheme="minorHAnsi"/>
          <w:sz w:val="24"/>
          <w:szCs w:val="24"/>
        </w:rPr>
      </w:pPr>
      <w:r w:rsidRPr="003676EF">
        <w:rPr>
          <w:rFonts w:eastAsia="Arial" w:cstheme="minorHAnsi"/>
          <w:sz w:val="24"/>
          <w:szCs w:val="24"/>
        </w:rPr>
        <w:t xml:space="preserve">The successful Proposer </w:t>
      </w:r>
      <w:r w:rsidR="007D75A5" w:rsidRPr="003676EF">
        <w:rPr>
          <w:rFonts w:eastAsia="Arial" w:cstheme="minorHAnsi"/>
          <w:sz w:val="24"/>
          <w:szCs w:val="24"/>
        </w:rPr>
        <w:t xml:space="preserve">should demonstrate </w:t>
      </w:r>
      <w:r w:rsidR="007D75A5">
        <w:rPr>
          <w:rFonts w:eastAsia="Arial" w:cstheme="minorHAnsi"/>
          <w:sz w:val="24"/>
          <w:szCs w:val="24"/>
        </w:rPr>
        <w:t xml:space="preserve">an </w:t>
      </w:r>
      <w:r w:rsidR="007D75A5" w:rsidRPr="003676EF">
        <w:rPr>
          <w:rFonts w:eastAsia="Arial" w:cstheme="minorHAnsi"/>
          <w:sz w:val="24"/>
          <w:szCs w:val="24"/>
        </w:rPr>
        <w:t xml:space="preserve">effective </w:t>
      </w:r>
      <w:r w:rsidR="007D75A5">
        <w:rPr>
          <w:rFonts w:eastAsia="Arial" w:cstheme="minorHAnsi"/>
          <w:sz w:val="24"/>
          <w:szCs w:val="24"/>
        </w:rPr>
        <w:t>strategy</w:t>
      </w:r>
      <w:r w:rsidRPr="003676EF">
        <w:rPr>
          <w:rFonts w:eastAsia="Arial" w:cstheme="minorHAnsi"/>
          <w:sz w:val="24"/>
          <w:szCs w:val="24"/>
        </w:rPr>
        <w:t xml:space="preserve"> </w:t>
      </w:r>
      <w:r w:rsidR="008B5BBF">
        <w:rPr>
          <w:rFonts w:eastAsia="Arial" w:cstheme="minorHAnsi"/>
          <w:sz w:val="24"/>
          <w:szCs w:val="24"/>
        </w:rPr>
        <w:t xml:space="preserve">for supporting job seekers with </w:t>
      </w:r>
      <w:r w:rsidRPr="003676EF">
        <w:rPr>
          <w:rFonts w:eastAsia="Arial" w:cstheme="minorHAnsi"/>
          <w:sz w:val="24"/>
          <w:szCs w:val="24"/>
        </w:rPr>
        <w:t>disabilities</w:t>
      </w:r>
      <w:r w:rsidR="008B5BBF">
        <w:rPr>
          <w:rFonts w:eastAsia="Arial" w:cstheme="minorHAnsi"/>
          <w:sz w:val="24"/>
          <w:szCs w:val="24"/>
        </w:rPr>
        <w:t xml:space="preserve">, including </w:t>
      </w:r>
      <w:r w:rsidRPr="003676EF">
        <w:rPr>
          <w:rFonts w:eastAsia="Arial" w:cstheme="minorHAnsi"/>
          <w:sz w:val="24"/>
          <w:szCs w:val="24"/>
        </w:rPr>
        <w:t xml:space="preserve">in-house assistance and </w:t>
      </w:r>
      <w:r w:rsidR="00DA1E3B">
        <w:rPr>
          <w:rFonts w:eastAsia="Arial" w:cstheme="minorHAnsi"/>
          <w:sz w:val="24"/>
          <w:szCs w:val="24"/>
        </w:rPr>
        <w:t>facilitati</w:t>
      </w:r>
      <w:r w:rsidRPr="003676EF">
        <w:rPr>
          <w:rFonts w:eastAsia="Arial" w:cstheme="minorHAnsi"/>
          <w:sz w:val="24"/>
          <w:szCs w:val="24"/>
        </w:rPr>
        <w:t>ng referrals to Texas Workforce Solutions Vocational Rehabilitation</w:t>
      </w:r>
      <w:r w:rsidR="00DA1E3B">
        <w:rPr>
          <w:rFonts w:eastAsia="Arial" w:cstheme="minorHAnsi"/>
          <w:sz w:val="24"/>
          <w:szCs w:val="24"/>
        </w:rPr>
        <w:t xml:space="preserve"> as appropriate</w:t>
      </w:r>
      <w:r w:rsidRPr="003676EF">
        <w:rPr>
          <w:rFonts w:eastAsia="Arial" w:cstheme="minorHAnsi"/>
          <w:sz w:val="24"/>
          <w:szCs w:val="24"/>
        </w:rPr>
        <w:t>.</w:t>
      </w:r>
    </w:p>
    <w:p w14:paraId="5720E04E" w14:textId="47C27791" w:rsidR="00E409FE" w:rsidRPr="00863D6C" w:rsidRDefault="00E409FE" w:rsidP="00863D6C">
      <w:pPr>
        <w:spacing w:line="264" w:lineRule="auto"/>
        <w:ind w:right="288" w:firstLine="360"/>
        <w:rPr>
          <w:rFonts w:eastAsia="Arial" w:cstheme="minorHAnsi"/>
          <w:sz w:val="24"/>
          <w:szCs w:val="24"/>
        </w:rPr>
      </w:pPr>
      <w:r w:rsidRPr="00863D6C">
        <w:rPr>
          <w:rFonts w:eastAsia="Arial" w:cstheme="minorHAnsi"/>
          <w:sz w:val="24"/>
          <w:szCs w:val="24"/>
        </w:rPr>
        <w:t>FOLLOW-UP</w:t>
      </w:r>
      <w:r w:rsidR="0001584C">
        <w:rPr>
          <w:rFonts w:eastAsia="Arial" w:cstheme="minorHAnsi"/>
          <w:sz w:val="24"/>
          <w:szCs w:val="24"/>
        </w:rPr>
        <w:t xml:space="preserve"> SERVICES</w:t>
      </w:r>
    </w:p>
    <w:p w14:paraId="24FA434C" w14:textId="7CD10581" w:rsidR="00D400F1" w:rsidRDefault="009C6B91" w:rsidP="00D400F1">
      <w:pPr>
        <w:spacing w:line="264" w:lineRule="auto"/>
        <w:ind w:left="765" w:right="288" w:firstLine="0"/>
        <w:rPr>
          <w:rFonts w:eastAsia="Arial" w:cstheme="minorHAnsi"/>
          <w:sz w:val="24"/>
          <w:szCs w:val="24"/>
        </w:rPr>
      </w:pPr>
      <w:r w:rsidRPr="003676EF">
        <w:rPr>
          <w:rFonts w:eastAsia="Arial" w:cstheme="minorHAnsi"/>
          <w:sz w:val="24"/>
          <w:szCs w:val="24"/>
        </w:rPr>
        <w:t xml:space="preserve">The successful Proposer should demonstrate </w:t>
      </w:r>
      <w:r>
        <w:rPr>
          <w:rFonts w:eastAsia="Arial" w:cstheme="minorHAnsi"/>
          <w:sz w:val="24"/>
          <w:szCs w:val="24"/>
        </w:rPr>
        <w:t xml:space="preserve">an </w:t>
      </w:r>
      <w:r w:rsidRPr="003676EF">
        <w:rPr>
          <w:rFonts w:eastAsia="Arial" w:cstheme="minorHAnsi"/>
          <w:sz w:val="24"/>
          <w:szCs w:val="24"/>
        </w:rPr>
        <w:t xml:space="preserve">effective </w:t>
      </w:r>
      <w:r>
        <w:rPr>
          <w:rFonts w:eastAsia="Arial" w:cstheme="minorHAnsi"/>
          <w:sz w:val="24"/>
          <w:szCs w:val="24"/>
        </w:rPr>
        <w:t>strategy</w:t>
      </w:r>
      <w:r w:rsidRPr="00A03351">
        <w:rPr>
          <w:rFonts w:eastAsia="Arial" w:cstheme="minorHAnsi"/>
          <w:sz w:val="24"/>
          <w:szCs w:val="24"/>
        </w:rPr>
        <w:t xml:space="preserve"> </w:t>
      </w:r>
      <w:r>
        <w:rPr>
          <w:rFonts w:eastAsia="Arial" w:cstheme="minorHAnsi"/>
          <w:sz w:val="24"/>
          <w:szCs w:val="24"/>
        </w:rPr>
        <w:t>for providing follow up services</w:t>
      </w:r>
      <w:r w:rsidR="00533F24">
        <w:rPr>
          <w:rFonts w:eastAsia="Arial" w:cstheme="minorHAnsi"/>
          <w:sz w:val="24"/>
          <w:szCs w:val="24"/>
        </w:rPr>
        <w:t xml:space="preserve"> to ensure ongoing post-exit customer long term success and self-sufficiency</w:t>
      </w:r>
      <w:r>
        <w:rPr>
          <w:rFonts w:eastAsia="Arial" w:cstheme="minorHAnsi"/>
          <w:sz w:val="24"/>
          <w:szCs w:val="24"/>
        </w:rPr>
        <w:t xml:space="preserve">. </w:t>
      </w:r>
      <w:r w:rsidR="00A03351" w:rsidRPr="00A03351">
        <w:rPr>
          <w:rFonts w:eastAsia="Arial" w:cstheme="minorHAnsi"/>
          <w:sz w:val="24"/>
          <w:szCs w:val="24"/>
        </w:rPr>
        <w:t xml:space="preserve">Follow-up services must be made available, as appropriate for all Adult and Dislocated Worker participants. </w:t>
      </w:r>
      <w:r w:rsidR="007B49B0" w:rsidRPr="007B49B0">
        <w:rPr>
          <w:rFonts w:eastAsia="Arial" w:cstheme="minorHAnsi"/>
          <w:sz w:val="24"/>
          <w:szCs w:val="24"/>
        </w:rPr>
        <w:t>Follow-up services are available for a maximum of 12 months after the first day of placement in unsubsidized employment for participants in adult or dislocated worker activities.</w:t>
      </w:r>
      <w:r w:rsidR="007B49B0">
        <w:rPr>
          <w:rFonts w:eastAsia="Arial" w:cstheme="minorHAnsi"/>
          <w:sz w:val="24"/>
          <w:szCs w:val="24"/>
        </w:rPr>
        <w:t xml:space="preserve"> </w:t>
      </w:r>
      <w:r w:rsidR="00D21D3E" w:rsidRPr="00D21D3E">
        <w:rPr>
          <w:rFonts w:eastAsia="Arial" w:cstheme="minorHAnsi"/>
          <w:sz w:val="24"/>
          <w:szCs w:val="24"/>
        </w:rPr>
        <w:t xml:space="preserve">At the time of enrollment, a youth </w:t>
      </w:r>
      <w:r w:rsidR="00D21D3E">
        <w:rPr>
          <w:rFonts w:eastAsia="Arial" w:cstheme="minorHAnsi"/>
          <w:sz w:val="24"/>
          <w:szCs w:val="24"/>
        </w:rPr>
        <w:t xml:space="preserve">participant </w:t>
      </w:r>
      <w:r w:rsidR="00D21D3E" w:rsidRPr="00D21D3E">
        <w:rPr>
          <w:rFonts w:eastAsia="Arial" w:cstheme="minorHAnsi"/>
          <w:sz w:val="24"/>
          <w:szCs w:val="24"/>
        </w:rPr>
        <w:t>must be informed that follow-up services will be provided</w:t>
      </w:r>
      <w:r w:rsidR="00D21D3E">
        <w:rPr>
          <w:rFonts w:eastAsia="Arial" w:cstheme="minorHAnsi"/>
          <w:sz w:val="24"/>
          <w:szCs w:val="24"/>
        </w:rPr>
        <w:t xml:space="preserve"> </w:t>
      </w:r>
      <w:r w:rsidR="00D21D3E" w:rsidRPr="00D21D3E">
        <w:rPr>
          <w:rFonts w:eastAsia="Arial" w:cstheme="minorHAnsi"/>
          <w:sz w:val="24"/>
          <w:szCs w:val="24"/>
        </w:rPr>
        <w:t>for 12 months following exit.</w:t>
      </w:r>
      <w:r w:rsidR="00D21D3E">
        <w:rPr>
          <w:rFonts w:eastAsia="Arial" w:cstheme="minorHAnsi"/>
          <w:sz w:val="24"/>
          <w:szCs w:val="24"/>
        </w:rPr>
        <w:t xml:space="preserve"> </w:t>
      </w:r>
    </w:p>
    <w:p w14:paraId="2A6E69FC" w14:textId="77777777" w:rsidR="00E73906" w:rsidRDefault="00E73906" w:rsidP="00D400F1">
      <w:pPr>
        <w:spacing w:line="264" w:lineRule="auto"/>
        <w:ind w:left="765" w:right="288" w:firstLine="0"/>
        <w:rPr>
          <w:rFonts w:eastAsia="Arial" w:cstheme="minorHAnsi"/>
          <w:sz w:val="24"/>
          <w:szCs w:val="24"/>
        </w:rPr>
      </w:pPr>
    </w:p>
    <w:p w14:paraId="29F3EDCC" w14:textId="77777777" w:rsidR="00E73906" w:rsidRDefault="00E73906" w:rsidP="00D400F1">
      <w:pPr>
        <w:spacing w:line="264" w:lineRule="auto"/>
        <w:ind w:left="765" w:right="288" w:firstLine="0"/>
        <w:rPr>
          <w:rFonts w:eastAsia="Arial" w:cstheme="minorHAnsi"/>
          <w:sz w:val="24"/>
          <w:szCs w:val="24"/>
        </w:rPr>
      </w:pPr>
    </w:p>
    <w:p w14:paraId="606166A4" w14:textId="14496C70" w:rsidR="00001D3D" w:rsidRPr="00F83392" w:rsidRDefault="00F83392" w:rsidP="00F83392">
      <w:pPr>
        <w:spacing w:line="264" w:lineRule="auto"/>
        <w:ind w:right="288" w:firstLine="0"/>
        <w:rPr>
          <w:rFonts w:cstheme="minorHAnsi"/>
          <w:b/>
          <w:bCs/>
          <w:sz w:val="24"/>
          <w:szCs w:val="24"/>
        </w:rPr>
      </w:pPr>
      <w:r>
        <w:rPr>
          <w:rFonts w:eastAsia="Arial" w:cstheme="minorHAnsi"/>
          <w:b/>
          <w:bCs/>
          <w:sz w:val="24"/>
          <w:szCs w:val="24"/>
        </w:rPr>
        <w:lastRenderedPageBreak/>
        <w:t xml:space="preserve">4. </w:t>
      </w:r>
      <w:r>
        <w:rPr>
          <w:rFonts w:eastAsia="Arial" w:cstheme="minorHAnsi"/>
          <w:b/>
          <w:bCs/>
          <w:sz w:val="24"/>
          <w:szCs w:val="24"/>
        </w:rPr>
        <w:tab/>
      </w:r>
      <w:r w:rsidR="00001D3D" w:rsidRPr="00F83392">
        <w:rPr>
          <w:rFonts w:cstheme="minorHAnsi"/>
          <w:b/>
          <w:bCs/>
          <w:sz w:val="24"/>
          <w:szCs w:val="24"/>
        </w:rPr>
        <w:t>C</w:t>
      </w:r>
      <w:r>
        <w:rPr>
          <w:rFonts w:cstheme="minorHAnsi"/>
          <w:b/>
          <w:bCs/>
          <w:sz w:val="24"/>
          <w:szCs w:val="24"/>
        </w:rPr>
        <w:t>ONTRACTED PERFORMANCE MEASURES</w:t>
      </w:r>
    </w:p>
    <w:p w14:paraId="13AB974B" w14:textId="25D32C71" w:rsidR="00001D3D" w:rsidRPr="0012361E" w:rsidRDefault="00001D3D" w:rsidP="00001D3D">
      <w:pPr>
        <w:ind w:firstLine="0"/>
        <w:rPr>
          <w:sz w:val="24"/>
          <w:szCs w:val="24"/>
        </w:rPr>
      </w:pPr>
      <w:r>
        <w:rPr>
          <w:sz w:val="24"/>
          <w:szCs w:val="24"/>
        </w:rPr>
        <w:t>Proposers</w:t>
      </w:r>
      <w:r w:rsidRPr="0012361E">
        <w:rPr>
          <w:sz w:val="24"/>
          <w:szCs w:val="24"/>
        </w:rPr>
        <w:t xml:space="preserve"> shall be responsible for meeting or exceeding all assigned state, federal and/or</w:t>
      </w:r>
      <w:r>
        <w:rPr>
          <w:sz w:val="24"/>
          <w:szCs w:val="24"/>
        </w:rPr>
        <w:t xml:space="preserve"> </w:t>
      </w:r>
      <w:r w:rsidRPr="0012361E">
        <w:rPr>
          <w:sz w:val="24"/>
          <w:szCs w:val="24"/>
        </w:rPr>
        <w:t xml:space="preserve">local performance measures associated with programs that are part of this RFP and any resulting </w:t>
      </w:r>
      <w:r w:rsidR="00596A99">
        <w:rPr>
          <w:sz w:val="24"/>
          <w:szCs w:val="24"/>
        </w:rPr>
        <w:t>subaward</w:t>
      </w:r>
      <w:r w:rsidRPr="0012361E">
        <w:rPr>
          <w:sz w:val="24"/>
          <w:szCs w:val="24"/>
        </w:rPr>
        <w:t xml:space="preserve">. </w:t>
      </w:r>
      <w:r>
        <w:rPr>
          <w:sz w:val="24"/>
          <w:szCs w:val="24"/>
        </w:rPr>
        <w:t>Proposers</w:t>
      </w:r>
      <w:r w:rsidRPr="0012361E">
        <w:rPr>
          <w:sz w:val="24"/>
          <w:szCs w:val="24"/>
        </w:rPr>
        <w:t xml:space="preserve"> shall also be responsible for any changes in performance measures, including targets that may occur during the </w:t>
      </w:r>
      <w:r w:rsidR="00596A99">
        <w:rPr>
          <w:sz w:val="24"/>
          <w:szCs w:val="24"/>
        </w:rPr>
        <w:t>subaward</w:t>
      </w:r>
      <w:r w:rsidRPr="0012361E">
        <w:rPr>
          <w:sz w:val="24"/>
          <w:szCs w:val="24"/>
        </w:rPr>
        <w:t xml:space="preserve"> period.</w:t>
      </w:r>
    </w:p>
    <w:p w14:paraId="38D7D96F" w14:textId="77777777" w:rsidR="00001D3D" w:rsidRPr="0012361E" w:rsidRDefault="00001D3D" w:rsidP="00001D3D">
      <w:pPr>
        <w:spacing w:before="0" w:line="240" w:lineRule="auto"/>
        <w:ind w:right="0" w:firstLine="0"/>
        <w:rPr>
          <w:rFonts w:cstheme="minorHAnsi"/>
          <w:b/>
          <w:bCs/>
          <w:sz w:val="24"/>
          <w:szCs w:val="24"/>
        </w:rPr>
      </w:pPr>
    </w:p>
    <w:p w14:paraId="7A951351" w14:textId="77777777" w:rsidR="00001D3D" w:rsidRDefault="00001D3D" w:rsidP="00001D3D">
      <w:pPr>
        <w:spacing w:before="0" w:line="240" w:lineRule="auto"/>
        <w:ind w:right="0" w:firstLine="0"/>
        <w:rPr>
          <w:rFonts w:cstheme="minorHAnsi"/>
          <w:sz w:val="24"/>
          <w:szCs w:val="24"/>
        </w:rPr>
      </w:pPr>
      <w:r w:rsidRPr="0012361E">
        <w:rPr>
          <w:rFonts w:cstheme="minorHAnsi"/>
          <w:sz w:val="24"/>
          <w:szCs w:val="24"/>
        </w:rPr>
        <w:t>The performance measures that are currently contracted by TWC to Concho Valley are indicated below.</w:t>
      </w:r>
    </w:p>
    <w:p w14:paraId="034289CB" w14:textId="77777777" w:rsidR="00F83392" w:rsidRDefault="00F83392" w:rsidP="00001D3D">
      <w:pPr>
        <w:spacing w:before="0" w:line="240" w:lineRule="auto"/>
        <w:ind w:right="0" w:firstLine="0"/>
        <w:rPr>
          <w:rFonts w:cstheme="minorHAnsi"/>
          <w:sz w:val="24"/>
          <w:szCs w:val="24"/>
        </w:rPr>
      </w:pPr>
    </w:p>
    <w:p w14:paraId="44130442" w14:textId="77777777" w:rsidR="00001D3D" w:rsidRDefault="00001D3D" w:rsidP="00001D3D">
      <w:pPr>
        <w:spacing w:before="0" w:line="240" w:lineRule="auto"/>
        <w:ind w:left="2520" w:right="0" w:firstLine="360"/>
        <w:rPr>
          <w:rFonts w:eastAsia="Arial" w:cstheme="minorHAnsi"/>
          <w:sz w:val="24"/>
          <w:szCs w:val="24"/>
        </w:rPr>
      </w:pPr>
      <w:r w:rsidRPr="003676EF">
        <w:rPr>
          <w:rFonts w:eastAsia="Arial" w:cstheme="minorHAnsi"/>
          <w:sz w:val="24"/>
          <w:szCs w:val="24"/>
        </w:rPr>
        <w:t>Contracted Performance Measures</w:t>
      </w:r>
      <w:r>
        <w:rPr>
          <w:rFonts w:eastAsia="Arial" w:cstheme="minorHAnsi"/>
          <w:sz w:val="24"/>
          <w:szCs w:val="24"/>
        </w:rPr>
        <w:t xml:space="preserve"> </w:t>
      </w:r>
      <w:r w:rsidRPr="003676EF">
        <w:rPr>
          <w:rFonts w:eastAsia="Arial" w:cstheme="minorHAnsi"/>
          <w:sz w:val="24"/>
          <w:szCs w:val="24"/>
        </w:rPr>
        <w:t>BCY 202</w:t>
      </w:r>
      <w:r>
        <w:rPr>
          <w:rFonts w:eastAsia="Arial" w:cstheme="minorHAnsi"/>
          <w:sz w:val="24"/>
          <w:szCs w:val="24"/>
        </w:rPr>
        <w:t>6*</w:t>
      </w:r>
    </w:p>
    <w:tbl>
      <w:tblPr>
        <w:tblW w:w="0" w:type="auto"/>
        <w:tblInd w:w="775" w:type="dxa"/>
        <w:tblLayout w:type="fixed"/>
        <w:tblCellMar>
          <w:left w:w="0" w:type="dxa"/>
          <w:right w:w="0" w:type="dxa"/>
        </w:tblCellMar>
        <w:tblLook w:val="01E0" w:firstRow="1" w:lastRow="1" w:firstColumn="1" w:lastColumn="1" w:noHBand="0" w:noVBand="0"/>
      </w:tblPr>
      <w:tblGrid>
        <w:gridCol w:w="6312"/>
        <w:gridCol w:w="1428"/>
      </w:tblGrid>
      <w:tr w:rsidR="00001D3D" w:rsidRPr="00697477" w14:paraId="6CF7E12D" w14:textId="77777777" w:rsidTr="00DC7D99">
        <w:trPr>
          <w:trHeight w:hRule="exact" w:val="547"/>
        </w:trPr>
        <w:tc>
          <w:tcPr>
            <w:tcW w:w="6312" w:type="dxa"/>
            <w:tcBorders>
              <w:top w:val="single" w:sz="18" w:space="0" w:color="000000"/>
              <w:left w:val="single" w:sz="18" w:space="0" w:color="000000"/>
              <w:bottom w:val="single" w:sz="18" w:space="0" w:color="000000"/>
              <w:right w:val="single" w:sz="4" w:space="0" w:color="000000"/>
            </w:tcBorders>
            <w:vAlign w:val="bottom"/>
          </w:tcPr>
          <w:p w14:paraId="28973F4E" w14:textId="77777777" w:rsidR="00001D3D" w:rsidRPr="00697477" w:rsidRDefault="00001D3D" w:rsidP="00DC7D99">
            <w:pPr>
              <w:spacing w:before="0" w:line="267" w:lineRule="exact"/>
              <w:ind w:left="289" w:right="274" w:firstLine="0"/>
              <w:jc w:val="center"/>
              <w:rPr>
                <w:rFonts w:ascii="Tahoma" w:eastAsia="Calibri" w:hAnsi="Tahoma" w:cs="Tahoma"/>
                <w:b/>
                <w:sz w:val="20"/>
                <w:szCs w:val="20"/>
              </w:rPr>
            </w:pPr>
            <w:r w:rsidRPr="00697477">
              <w:rPr>
                <w:rFonts w:ascii="Tahoma" w:eastAsia="Calibri" w:hAnsi="Tahoma" w:cs="Tahoma"/>
                <w:b/>
                <w:position w:val="1"/>
                <w:sz w:val="20"/>
                <w:szCs w:val="20"/>
              </w:rPr>
              <w:t>C</w:t>
            </w:r>
            <w:r w:rsidRPr="00697477">
              <w:rPr>
                <w:rFonts w:ascii="Tahoma" w:eastAsia="Calibri" w:hAnsi="Tahoma" w:cs="Tahoma"/>
                <w:b/>
                <w:spacing w:val="1"/>
                <w:position w:val="1"/>
                <w:sz w:val="20"/>
                <w:szCs w:val="20"/>
              </w:rPr>
              <w:t>o</w:t>
            </w:r>
            <w:r w:rsidRPr="00697477">
              <w:rPr>
                <w:rFonts w:ascii="Tahoma" w:eastAsia="Calibri" w:hAnsi="Tahoma" w:cs="Tahoma"/>
                <w:b/>
                <w:spacing w:val="-1"/>
                <w:position w:val="1"/>
                <w:sz w:val="20"/>
                <w:szCs w:val="20"/>
              </w:rPr>
              <w:t>n</w:t>
            </w:r>
            <w:r w:rsidRPr="00697477">
              <w:rPr>
                <w:rFonts w:ascii="Tahoma" w:eastAsia="Calibri" w:hAnsi="Tahoma" w:cs="Tahoma"/>
                <w:b/>
                <w:position w:val="1"/>
                <w:sz w:val="20"/>
                <w:szCs w:val="20"/>
              </w:rPr>
              <w:t>tra</w:t>
            </w:r>
            <w:r w:rsidRPr="00697477">
              <w:rPr>
                <w:rFonts w:ascii="Tahoma" w:eastAsia="Calibri" w:hAnsi="Tahoma" w:cs="Tahoma"/>
                <w:b/>
                <w:spacing w:val="-2"/>
                <w:position w:val="1"/>
                <w:sz w:val="20"/>
                <w:szCs w:val="20"/>
              </w:rPr>
              <w:t>c</w:t>
            </w:r>
            <w:r w:rsidRPr="00697477">
              <w:rPr>
                <w:rFonts w:ascii="Tahoma" w:eastAsia="Calibri" w:hAnsi="Tahoma" w:cs="Tahoma"/>
                <w:b/>
                <w:position w:val="1"/>
                <w:sz w:val="20"/>
                <w:szCs w:val="20"/>
              </w:rPr>
              <w:t>t</w:t>
            </w:r>
            <w:r w:rsidRPr="00697477">
              <w:rPr>
                <w:rFonts w:ascii="Tahoma" w:eastAsia="Calibri" w:hAnsi="Tahoma" w:cs="Tahoma"/>
                <w:b/>
                <w:spacing w:val="1"/>
                <w:position w:val="1"/>
                <w:sz w:val="20"/>
                <w:szCs w:val="20"/>
              </w:rPr>
              <w:t>e</w:t>
            </w:r>
            <w:r w:rsidRPr="00697477">
              <w:rPr>
                <w:rFonts w:ascii="Tahoma" w:eastAsia="Calibri" w:hAnsi="Tahoma" w:cs="Tahoma"/>
                <w:b/>
                <w:position w:val="1"/>
                <w:sz w:val="20"/>
                <w:szCs w:val="20"/>
              </w:rPr>
              <w:t>d</w:t>
            </w:r>
            <w:r w:rsidRPr="00697477">
              <w:rPr>
                <w:rFonts w:ascii="Tahoma" w:eastAsia="Calibri" w:hAnsi="Tahoma" w:cs="Tahoma"/>
                <w:b/>
                <w:spacing w:val="-3"/>
                <w:position w:val="1"/>
                <w:sz w:val="20"/>
                <w:szCs w:val="20"/>
              </w:rPr>
              <w:t xml:space="preserve"> </w:t>
            </w:r>
            <w:r w:rsidRPr="00697477">
              <w:rPr>
                <w:rFonts w:ascii="Tahoma" w:eastAsia="Calibri" w:hAnsi="Tahoma" w:cs="Tahoma"/>
                <w:b/>
                <w:spacing w:val="1"/>
                <w:position w:val="1"/>
                <w:sz w:val="20"/>
                <w:szCs w:val="20"/>
              </w:rPr>
              <w:t>P</w:t>
            </w:r>
            <w:r w:rsidRPr="00697477">
              <w:rPr>
                <w:rFonts w:ascii="Tahoma" w:eastAsia="Calibri" w:hAnsi="Tahoma" w:cs="Tahoma"/>
                <w:b/>
                <w:position w:val="1"/>
                <w:sz w:val="20"/>
                <w:szCs w:val="20"/>
              </w:rPr>
              <w:t>er</w:t>
            </w:r>
            <w:r w:rsidRPr="00697477">
              <w:rPr>
                <w:rFonts w:ascii="Tahoma" w:eastAsia="Calibri" w:hAnsi="Tahoma" w:cs="Tahoma"/>
                <w:b/>
                <w:spacing w:val="-2"/>
                <w:position w:val="1"/>
                <w:sz w:val="20"/>
                <w:szCs w:val="20"/>
              </w:rPr>
              <w:t>f</w:t>
            </w:r>
            <w:r w:rsidRPr="00697477">
              <w:rPr>
                <w:rFonts w:ascii="Tahoma" w:eastAsia="Calibri" w:hAnsi="Tahoma" w:cs="Tahoma"/>
                <w:b/>
                <w:spacing w:val="1"/>
                <w:position w:val="1"/>
                <w:sz w:val="20"/>
                <w:szCs w:val="20"/>
              </w:rPr>
              <w:t>o</w:t>
            </w:r>
            <w:r w:rsidRPr="00697477">
              <w:rPr>
                <w:rFonts w:ascii="Tahoma" w:eastAsia="Calibri" w:hAnsi="Tahoma" w:cs="Tahoma"/>
                <w:b/>
                <w:spacing w:val="-3"/>
                <w:position w:val="1"/>
                <w:sz w:val="20"/>
                <w:szCs w:val="20"/>
              </w:rPr>
              <w:t>r</w:t>
            </w:r>
            <w:r w:rsidRPr="00697477">
              <w:rPr>
                <w:rFonts w:ascii="Tahoma" w:eastAsia="Calibri" w:hAnsi="Tahoma" w:cs="Tahoma"/>
                <w:b/>
                <w:spacing w:val="1"/>
                <w:position w:val="1"/>
                <w:sz w:val="20"/>
                <w:szCs w:val="20"/>
              </w:rPr>
              <w:t>m</w:t>
            </w:r>
            <w:r w:rsidRPr="00697477">
              <w:rPr>
                <w:rFonts w:ascii="Tahoma" w:eastAsia="Calibri" w:hAnsi="Tahoma" w:cs="Tahoma"/>
                <w:b/>
                <w:position w:val="1"/>
                <w:sz w:val="20"/>
                <w:szCs w:val="20"/>
              </w:rPr>
              <w:t>a</w:t>
            </w:r>
            <w:r w:rsidRPr="00697477">
              <w:rPr>
                <w:rFonts w:ascii="Tahoma" w:eastAsia="Calibri" w:hAnsi="Tahoma" w:cs="Tahoma"/>
                <w:b/>
                <w:spacing w:val="-1"/>
                <w:position w:val="1"/>
                <w:sz w:val="20"/>
                <w:szCs w:val="20"/>
              </w:rPr>
              <w:t>n</w:t>
            </w:r>
            <w:r w:rsidRPr="00697477">
              <w:rPr>
                <w:rFonts w:ascii="Tahoma" w:eastAsia="Calibri" w:hAnsi="Tahoma" w:cs="Tahoma"/>
                <w:b/>
                <w:position w:val="1"/>
                <w:sz w:val="20"/>
                <w:szCs w:val="20"/>
              </w:rPr>
              <w:t xml:space="preserve">ce </w:t>
            </w:r>
            <w:r w:rsidRPr="00697477">
              <w:rPr>
                <w:rFonts w:ascii="Tahoma" w:eastAsia="Calibri" w:hAnsi="Tahoma" w:cs="Tahoma"/>
                <w:b/>
                <w:spacing w:val="1"/>
                <w:sz w:val="20"/>
                <w:szCs w:val="20"/>
              </w:rPr>
              <w:t>M</w:t>
            </w:r>
            <w:r w:rsidRPr="00697477">
              <w:rPr>
                <w:rFonts w:ascii="Tahoma" w:eastAsia="Calibri" w:hAnsi="Tahoma" w:cs="Tahoma"/>
                <w:b/>
                <w:sz w:val="20"/>
                <w:szCs w:val="20"/>
              </w:rPr>
              <w:t>easu</w:t>
            </w:r>
            <w:r w:rsidRPr="00697477">
              <w:rPr>
                <w:rFonts w:ascii="Tahoma" w:eastAsia="Calibri" w:hAnsi="Tahoma" w:cs="Tahoma"/>
                <w:b/>
                <w:spacing w:val="-3"/>
                <w:sz w:val="20"/>
                <w:szCs w:val="20"/>
              </w:rPr>
              <w:t>r</w:t>
            </w:r>
            <w:r w:rsidRPr="00697477">
              <w:rPr>
                <w:rFonts w:ascii="Tahoma" w:eastAsia="Calibri" w:hAnsi="Tahoma" w:cs="Tahoma"/>
                <w:b/>
                <w:sz w:val="20"/>
                <w:szCs w:val="20"/>
              </w:rPr>
              <w:t>e*</w:t>
            </w:r>
          </w:p>
        </w:tc>
        <w:tc>
          <w:tcPr>
            <w:tcW w:w="1428" w:type="dxa"/>
            <w:tcBorders>
              <w:top w:val="single" w:sz="18" w:space="0" w:color="000000"/>
              <w:left w:val="single" w:sz="4" w:space="0" w:color="000000"/>
              <w:bottom w:val="single" w:sz="18" w:space="0" w:color="000000"/>
              <w:right w:val="single" w:sz="18" w:space="0" w:color="000000"/>
            </w:tcBorders>
            <w:vAlign w:val="bottom"/>
          </w:tcPr>
          <w:p w14:paraId="4D645952" w14:textId="77777777" w:rsidR="00001D3D" w:rsidRPr="00697477" w:rsidRDefault="00001D3D" w:rsidP="00DC7D99">
            <w:pPr>
              <w:spacing w:before="0" w:line="267" w:lineRule="exact"/>
              <w:ind w:left="373" w:right="352" w:firstLine="0"/>
              <w:jc w:val="center"/>
              <w:rPr>
                <w:rFonts w:ascii="Tahoma" w:eastAsia="Calibri" w:hAnsi="Tahoma" w:cs="Tahoma"/>
                <w:b/>
                <w:sz w:val="20"/>
                <w:szCs w:val="20"/>
              </w:rPr>
            </w:pPr>
            <w:r w:rsidRPr="00697477">
              <w:rPr>
                <w:rFonts w:ascii="Tahoma" w:eastAsia="Calibri" w:hAnsi="Tahoma" w:cs="Tahoma"/>
                <w:b/>
                <w:position w:val="1"/>
                <w:sz w:val="20"/>
                <w:szCs w:val="20"/>
              </w:rPr>
              <w:t xml:space="preserve">BCY </w:t>
            </w:r>
            <w:r w:rsidRPr="00697477">
              <w:rPr>
                <w:rFonts w:ascii="Tahoma" w:eastAsia="Calibri" w:hAnsi="Tahoma" w:cs="Tahoma"/>
                <w:b/>
                <w:spacing w:val="-2"/>
                <w:position w:val="1"/>
                <w:sz w:val="20"/>
                <w:szCs w:val="20"/>
              </w:rPr>
              <w:t>2</w:t>
            </w:r>
            <w:r>
              <w:rPr>
                <w:rFonts w:ascii="Tahoma" w:eastAsia="Calibri" w:hAnsi="Tahoma" w:cs="Tahoma"/>
                <w:b/>
                <w:spacing w:val="-2"/>
                <w:position w:val="1"/>
                <w:sz w:val="20"/>
                <w:szCs w:val="20"/>
              </w:rPr>
              <w:t>6</w:t>
            </w:r>
          </w:p>
          <w:p w14:paraId="1DC36B4B" w14:textId="77777777" w:rsidR="00001D3D" w:rsidRPr="00697477" w:rsidRDefault="00001D3D" w:rsidP="00DC7D99">
            <w:pPr>
              <w:spacing w:before="0" w:line="240" w:lineRule="auto"/>
              <w:ind w:left="478" w:right="459" w:firstLine="0"/>
              <w:jc w:val="center"/>
              <w:rPr>
                <w:rFonts w:ascii="Tahoma" w:eastAsia="Calibri" w:hAnsi="Tahoma" w:cs="Tahoma"/>
                <w:b/>
                <w:sz w:val="20"/>
                <w:szCs w:val="20"/>
              </w:rPr>
            </w:pPr>
            <w:r w:rsidRPr="00697477">
              <w:rPr>
                <w:rFonts w:ascii="Tahoma" w:eastAsia="Calibri" w:hAnsi="Tahoma" w:cs="Tahoma"/>
                <w:b/>
                <w:sz w:val="20"/>
                <w:szCs w:val="20"/>
              </w:rPr>
              <w:t>Tar</w:t>
            </w:r>
            <w:r w:rsidRPr="00697477">
              <w:rPr>
                <w:rFonts w:ascii="Tahoma" w:eastAsia="Calibri" w:hAnsi="Tahoma" w:cs="Tahoma"/>
                <w:b/>
                <w:spacing w:val="-1"/>
                <w:sz w:val="20"/>
                <w:szCs w:val="20"/>
              </w:rPr>
              <w:t>g</w:t>
            </w:r>
            <w:r w:rsidRPr="00697477">
              <w:rPr>
                <w:rFonts w:ascii="Tahoma" w:eastAsia="Calibri" w:hAnsi="Tahoma" w:cs="Tahoma"/>
                <w:b/>
                <w:sz w:val="20"/>
                <w:szCs w:val="20"/>
              </w:rPr>
              <w:t>et</w:t>
            </w:r>
          </w:p>
        </w:tc>
      </w:tr>
      <w:tr w:rsidR="00001D3D" w:rsidRPr="00697477" w14:paraId="4EDF9ABA" w14:textId="77777777" w:rsidTr="00DC7D99">
        <w:trPr>
          <w:trHeight w:hRule="exact" w:val="432"/>
        </w:trPr>
        <w:tc>
          <w:tcPr>
            <w:tcW w:w="7740" w:type="dxa"/>
            <w:gridSpan w:val="2"/>
            <w:tcBorders>
              <w:top w:val="single" w:sz="18" w:space="0" w:color="000000"/>
              <w:left w:val="single" w:sz="18" w:space="0" w:color="000000"/>
              <w:bottom w:val="single" w:sz="4" w:space="0" w:color="000000"/>
              <w:right w:val="single" w:sz="18" w:space="0" w:color="000000"/>
            </w:tcBorders>
            <w:shd w:val="clear" w:color="auto" w:fill="D9D9D9"/>
            <w:vAlign w:val="center"/>
          </w:tcPr>
          <w:p w14:paraId="7C867FBE" w14:textId="77777777" w:rsidR="00001D3D" w:rsidRPr="00697477" w:rsidRDefault="00001D3D" w:rsidP="00DC7D99">
            <w:pPr>
              <w:spacing w:before="0" w:line="240" w:lineRule="auto"/>
              <w:ind w:left="0" w:right="0" w:firstLine="0"/>
              <w:rPr>
                <w:rFonts w:ascii="Tahoma" w:eastAsia="Calibri" w:hAnsi="Tahoma" w:cs="Tahoma"/>
                <w:b/>
                <w:spacing w:val="1"/>
                <w:position w:val="1"/>
                <w:sz w:val="20"/>
                <w:szCs w:val="20"/>
              </w:rPr>
            </w:pPr>
            <w:r w:rsidRPr="00697477">
              <w:rPr>
                <w:rFonts w:ascii="Tahoma" w:eastAsia="Calibri" w:hAnsi="Tahoma" w:cs="Tahoma"/>
                <w:b/>
                <w:color w:val="000000"/>
                <w:position w:val="1"/>
                <w:sz w:val="20"/>
                <w:szCs w:val="20"/>
              </w:rPr>
              <w:t>Reemployment and Employer Engagement Measures (REEMS)</w:t>
            </w:r>
          </w:p>
        </w:tc>
      </w:tr>
      <w:tr w:rsidR="00001D3D" w:rsidRPr="00697477" w14:paraId="3AB6BEB8" w14:textId="77777777" w:rsidTr="00DC7D99">
        <w:trPr>
          <w:trHeight w:hRule="exact" w:val="360"/>
        </w:trPr>
        <w:tc>
          <w:tcPr>
            <w:tcW w:w="6312" w:type="dxa"/>
            <w:tcBorders>
              <w:top w:val="single" w:sz="18" w:space="0" w:color="000000"/>
              <w:left w:val="single" w:sz="18" w:space="0" w:color="000000"/>
              <w:bottom w:val="single" w:sz="4" w:space="0" w:color="000000"/>
              <w:right w:val="single" w:sz="4" w:space="0" w:color="000000"/>
            </w:tcBorders>
            <w:vAlign w:val="center"/>
          </w:tcPr>
          <w:p w14:paraId="733FB167" w14:textId="77777777" w:rsidR="00001D3D" w:rsidRPr="00697477" w:rsidRDefault="00001D3D" w:rsidP="00DC7D99">
            <w:pPr>
              <w:spacing w:before="0" w:line="267" w:lineRule="exact"/>
              <w:ind w:left="144" w:right="-14" w:firstLine="0"/>
              <w:rPr>
                <w:rFonts w:ascii="Tahoma" w:eastAsia="Calibri" w:hAnsi="Tahoma" w:cs="Tahoma"/>
                <w:color w:val="000000"/>
                <w:sz w:val="20"/>
                <w:szCs w:val="20"/>
              </w:rPr>
            </w:pPr>
            <w:r>
              <w:rPr>
                <w:rFonts w:ascii="Tahoma" w:eastAsia="Calibri" w:hAnsi="Tahoma" w:cs="Tahoma"/>
                <w:color w:val="000000"/>
                <w:position w:val="1"/>
                <w:sz w:val="20"/>
                <w:szCs w:val="20"/>
              </w:rPr>
              <w:t xml:space="preserve">Reemployment: </w:t>
            </w:r>
            <w:r w:rsidRPr="00697477">
              <w:rPr>
                <w:rFonts w:ascii="Tahoma" w:eastAsia="Calibri" w:hAnsi="Tahoma" w:cs="Tahoma"/>
                <w:color w:val="000000"/>
                <w:position w:val="1"/>
                <w:sz w:val="20"/>
                <w:szCs w:val="20"/>
              </w:rPr>
              <w:t>Cla</w:t>
            </w:r>
            <w:r w:rsidRPr="00697477">
              <w:rPr>
                <w:rFonts w:ascii="Tahoma" w:eastAsia="Calibri" w:hAnsi="Tahoma" w:cs="Tahoma"/>
                <w:color w:val="000000"/>
                <w:spacing w:val="-1"/>
                <w:position w:val="1"/>
                <w:sz w:val="20"/>
                <w:szCs w:val="20"/>
              </w:rPr>
              <w:t>i</w:t>
            </w:r>
            <w:r w:rsidRPr="00697477">
              <w:rPr>
                <w:rFonts w:ascii="Tahoma" w:eastAsia="Calibri" w:hAnsi="Tahoma" w:cs="Tahoma"/>
                <w:color w:val="000000"/>
                <w:spacing w:val="1"/>
                <w:position w:val="1"/>
                <w:sz w:val="20"/>
                <w:szCs w:val="20"/>
              </w:rPr>
              <w:t>m</w:t>
            </w:r>
            <w:r w:rsidRPr="00697477">
              <w:rPr>
                <w:rFonts w:ascii="Tahoma" w:eastAsia="Calibri" w:hAnsi="Tahoma" w:cs="Tahoma"/>
                <w:color w:val="000000"/>
                <w:position w:val="1"/>
                <w:sz w:val="20"/>
                <w:szCs w:val="20"/>
              </w:rPr>
              <w:t>a</w:t>
            </w:r>
            <w:r w:rsidRPr="00697477">
              <w:rPr>
                <w:rFonts w:ascii="Tahoma" w:eastAsia="Calibri" w:hAnsi="Tahoma" w:cs="Tahoma"/>
                <w:color w:val="000000"/>
                <w:spacing w:val="-1"/>
                <w:position w:val="1"/>
                <w:sz w:val="20"/>
                <w:szCs w:val="20"/>
              </w:rPr>
              <w:t>n</w:t>
            </w:r>
            <w:r w:rsidRPr="00697477">
              <w:rPr>
                <w:rFonts w:ascii="Tahoma" w:eastAsia="Calibri" w:hAnsi="Tahoma" w:cs="Tahoma"/>
                <w:color w:val="000000"/>
                <w:position w:val="1"/>
                <w:sz w:val="20"/>
                <w:szCs w:val="20"/>
              </w:rPr>
              <w:t>t</w:t>
            </w:r>
            <w:r w:rsidRPr="00697477">
              <w:rPr>
                <w:rFonts w:ascii="Tahoma" w:eastAsia="Calibri" w:hAnsi="Tahoma" w:cs="Tahoma"/>
                <w:color w:val="000000"/>
                <w:spacing w:val="-1"/>
                <w:position w:val="1"/>
                <w:sz w:val="20"/>
                <w:szCs w:val="20"/>
              </w:rPr>
              <w:t xml:space="preserve"> </w:t>
            </w:r>
            <w:r w:rsidRPr="00697477">
              <w:rPr>
                <w:rFonts w:ascii="Tahoma" w:eastAsia="Calibri" w:hAnsi="Tahoma" w:cs="Tahoma"/>
                <w:color w:val="000000"/>
                <w:position w:val="1"/>
                <w:sz w:val="20"/>
                <w:szCs w:val="20"/>
              </w:rPr>
              <w:t>Re</w:t>
            </w:r>
            <w:r w:rsidRPr="00697477">
              <w:rPr>
                <w:rFonts w:ascii="Tahoma" w:eastAsia="Calibri" w:hAnsi="Tahoma" w:cs="Tahoma"/>
                <w:color w:val="000000"/>
                <w:spacing w:val="-1"/>
                <w:position w:val="1"/>
                <w:sz w:val="20"/>
                <w:szCs w:val="20"/>
              </w:rPr>
              <w:t>e</w:t>
            </w:r>
            <w:r w:rsidRPr="00697477">
              <w:rPr>
                <w:rFonts w:ascii="Tahoma" w:eastAsia="Calibri" w:hAnsi="Tahoma" w:cs="Tahoma"/>
                <w:color w:val="000000"/>
                <w:spacing w:val="1"/>
                <w:position w:val="1"/>
                <w:sz w:val="20"/>
                <w:szCs w:val="20"/>
              </w:rPr>
              <w:t>m</w:t>
            </w:r>
            <w:r w:rsidRPr="00697477">
              <w:rPr>
                <w:rFonts w:ascii="Tahoma" w:eastAsia="Calibri" w:hAnsi="Tahoma" w:cs="Tahoma"/>
                <w:color w:val="000000"/>
                <w:spacing w:val="-1"/>
                <w:position w:val="1"/>
                <w:sz w:val="20"/>
                <w:szCs w:val="20"/>
              </w:rPr>
              <w:t>p</w:t>
            </w:r>
            <w:r w:rsidRPr="00697477">
              <w:rPr>
                <w:rFonts w:ascii="Tahoma" w:eastAsia="Calibri" w:hAnsi="Tahoma" w:cs="Tahoma"/>
                <w:color w:val="000000"/>
                <w:spacing w:val="-3"/>
                <w:position w:val="1"/>
                <w:sz w:val="20"/>
                <w:szCs w:val="20"/>
              </w:rPr>
              <w:t>l</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spacing w:val="-1"/>
                <w:position w:val="1"/>
                <w:sz w:val="20"/>
                <w:szCs w:val="20"/>
              </w:rPr>
              <w:t>y</w:t>
            </w:r>
            <w:r w:rsidRPr="00697477">
              <w:rPr>
                <w:rFonts w:ascii="Tahoma" w:eastAsia="Calibri" w:hAnsi="Tahoma" w:cs="Tahoma"/>
                <w:color w:val="000000"/>
                <w:spacing w:val="1"/>
                <w:position w:val="1"/>
                <w:sz w:val="20"/>
                <w:szCs w:val="20"/>
              </w:rPr>
              <w:t>m</w:t>
            </w:r>
            <w:r w:rsidRPr="00697477">
              <w:rPr>
                <w:rFonts w:ascii="Tahoma" w:eastAsia="Calibri" w:hAnsi="Tahoma" w:cs="Tahoma"/>
                <w:color w:val="000000"/>
                <w:position w:val="1"/>
                <w:sz w:val="20"/>
                <w:szCs w:val="20"/>
              </w:rPr>
              <w:t xml:space="preserve">ent </w:t>
            </w:r>
            <w:r w:rsidRPr="00697477">
              <w:rPr>
                <w:rFonts w:ascii="Tahoma" w:eastAsia="Calibri" w:hAnsi="Tahoma" w:cs="Tahoma"/>
                <w:color w:val="000000"/>
                <w:sz w:val="20"/>
                <w:szCs w:val="20"/>
              </w:rPr>
              <w:t>within</w:t>
            </w:r>
            <w:r w:rsidRPr="00697477">
              <w:rPr>
                <w:rFonts w:ascii="Tahoma" w:eastAsia="Calibri" w:hAnsi="Tahoma" w:cs="Tahoma"/>
                <w:color w:val="000000"/>
                <w:spacing w:val="-1"/>
                <w:sz w:val="20"/>
                <w:szCs w:val="20"/>
              </w:rPr>
              <w:t xml:space="preserve"> 1</w:t>
            </w:r>
            <w:r w:rsidRPr="00697477">
              <w:rPr>
                <w:rFonts w:ascii="Tahoma" w:eastAsia="Calibri" w:hAnsi="Tahoma" w:cs="Tahoma"/>
                <w:color w:val="000000"/>
                <w:sz w:val="20"/>
                <w:szCs w:val="20"/>
              </w:rPr>
              <w:t>0</w:t>
            </w:r>
            <w:r w:rsidRPr="00697477">
              <w:rPr>
                <w:rFonts w:ascii="Tahoma" w:eastAsia="Calibri" w:hAnsi="Tahoma" w:cs="Tahoma"/>
                <w:color w:val="000000"/>
                <w:spacing w:val="1"/>
                <w:sz w:val="20"/>
                <w:szCs w:val="20"/>
              </w:rPr>
              <w:t xml:space="preserve"> </w:t>
            </w:r>
            <w:r w:rsidRPr="00697477">
              <w:rPr>
                <w:rFonts w:ascii="Tahoma" w:eastAsia="Calibri" w:hAnsi="Tahoma" w:cs="Tahoma"/>
                <w:color w:val="000000"/>
                <w:spacing w:val="-1"/>
                <w:sz w:val="20"/>
                <w:szCs w:val="20"/>
              </w:rPr>
              <w:t>W</w:t>
            </w:r>
            <w:r w:rsidRPr="00697477">
              <w:rPr>
                <w:rFonts w:ascii="Tahoma" w:eastAsia="Calibri" w:hAnsi="Tahoma" w:cs="Tahoma"/>
                <w:color w:val="000000"/>
                <w:sz w:val="20"/>
                <w:szCs w:val="20"/>
              </w:rPr>
              <w:t>e</w:t>
            </w:r>
            <w:r w:rsidRPr="00697477">
              <w:rPr>
                <w:rFonts w:ascii="Tahoma" w:eastAsia="Calibri" w:hAnsi="Tahoma" w:cs="Tahoma"/>
                <w:color w:val="000000"/>
                <w:spacing w:val="-1"/>
                <w:sz w:val="20"/>
                <w:szCs w:val="20"/>
              </w:rPr>
              <w:t>e</w:t>
            </w:r>
            <w:r w:rsidRPr="00697477">
              <w:rPr>
                <w:rFonts w:ascii="Tahoma" w:eastAsia="Calibri" w:hAnsi="Tahoma" w:cs="Tahoma"/>
                <w:color w:val="000000"/>
                <w:sz w:val="20"/>
                <w:szCs w:val="20"/>
              </w:rPr>
              <w:t>ks</w:t>
            </w:r>
          </w:p>
        </w:tc>
        <w:tc>
          <w:tcPr>
            <w:tcW w:w="1428" w:type="dxa"/>
            <w:tcBorders>
              <w:top w:val="single" w:sz="18" w:space="0" w:color="000000"/>
              <w:left w:val="single" w:sz="4" w:space="0" w:color="000000"/>
              <w:bottom w:val="single" w:sz="4" w:space="0" w:color="000000"/>
              <w:right w:val="single" w:sz="18" w:space="0" w:color="000000"/>
            </w:tcBorders>
            <w:vAlign w:val="center"/>
          </w:tcPr>
          <w:p w14:paraId="6D85A278"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Pr>
                <w:rFonts w:ascii="Tahoma" w:eastAsia="Calibri" w:hAnsi="Tahoma" w:cs="Tahoma"/>
                <w:spacing w:val="1"/>
                <w:position w:val="1"/>
                <w:sz w:val="20"/>
                <w:szCs w:val="20"/>
              </w:rPr>
              <w:t>61</w:t>
            </w:r>
            <w:r w:rsidRPr="00697477">
              <w:rPr>
                <w:rFonts w:ascii="Tahoma" w:eastAsia="Calibri" w:hAnsi="Tahoma" w:cs="Tahoma"/>
                <w:spacing w:val="1"/>
                <w:position w:val="1"/>
                <w:sz w:val="20"/>
                <w:szCs w:val="20"/>
              </w:rPr>
              <w:t>.</w:t>
            </w:r>
            <w:r>
              <w:rPr>
                <w:rFonts w:ascii="Tahoma" w:eastAsia="Calibri" w:hAnsi="Tahoma" w:cs="Tahoma"/>
                <w:spacing w:val="1"/>
                <w:position w:val="1"/>
                <w:sz w:val="20"/>
                <w:szCs w:val="20"/>
              </w:rPr>
              <w:t>5</w:t>
            </w:r>
            <w:r w:rsidRPr="00697477">
              <w:rPr>
                <w:rFonts w:ascii="Tahoma" w:eastAsia="Calibri" w:hAnsi="Tahoma" w:cs="Tahoma"/>
                <w:spacing w:val="1"/>
                <w:position w:val="1"/>
                <w:sz w:val="20"/>
                <w:szCs w:val="20"/>
              </w:rPr>
              <w:t>8%</w:t>
            </w:r>
          </w:p>
        </w:tc>
      </w:tr>
      <w:tr w:rsidR="00001D3D" w:rsidRPr="00697477" w14:paraId="1060B407" w14:textId="77777777" w:rsidTr="00DC7D99">
        <w:trPr>
          <w:trHeight w:hRule="exact" w:val="325"/>
        </w:trPr>
        <w:tc>
          <w:tcPr>
            <w:tcW w:w="6312" w:type="dxa"/>
            <w:tcBorders>
              <w:top w:val="single" w:sz="4" w:space="0" w:color="000000"/>
              <w:left w:val="single" w:sz="18" w:space="0" w:color="000000"/>
              <w:bottom w:val="single" w:sz="12" w:space="0" w:color="000000"/>
              <w:right w:val="single" w:sz="4" w:space="0" w:color="000000"/>
            </w:tcBorders>
            <w:vAlign w:val="center"/>
          </w:tcPr>
          <w:p w14:paraId="0FBF6CB1" w14:textId="77777777" w:rsidR="00001D3D" w:rsidRPr="00697477" w:rsidRDefault="00001D3D" w:rsidP="00DC7D99">
            <w:pPr>
              <w:spacing w:before="0" w:line="267" w:lineRule="exact"/>
              <w:ind w:left="0" w:right="-14" w:firstLine="0"/>
              <w:rPr>
                <w:rFonts w:ascii="Tahoma" w:eastAsia="Calibri" w:hAnsi="Tahoma" w:cs="Tahoma"/>
                <w:color w:val="000000"/>
                <w:sz w:val="20"/>
                <w:szCs w:val="20"/>
              </w:rPr>
            </w:pPr>
            <w:r w:rsidRPr="00697477">
              <w:rPr>
                <w:rFonts w:ascii="Tahoma" w:eastAsia="Calibri" w:hAnsi="Tahoma" w:cs="Tahoma"/>
                <w:color w:val="000000"/>
                <w:spacing w:val="-1"/>
                <w:position w:val="1"/>
                <w:sz w:val="20"/>
                <w:szCs w:val="20"/>
              </w:rPr>
              <w:t xml:space="preserve">  </w:t>
            </w:r>
            <w:r>
              <w:rPr>
                <w:rFonts w:ascii="Tahoma" w:eastAsia="Calibri" w:hAnsi="Tahoma" w:cs="Tahoma"/>
                <w:color w:val="000000"/>
                <w:position w:val="1"/>
                <w:sz w:val="20"/>
                <w:szCs w:val="20"/>
              </w:rPr>
              <w:t>Reemployment</w:t>
            </w:r>
            <w:r>
              <w:rPr>
                <w:rFonts w:ascii="Tahoma" w:eastAsia="Calibri" w:hAnsi="Tahoma" w:cs="Tahoma"/>
                <w:color w:val="000000"/>
                <w:spacing w:val="-1"/>
                <w:position w:val="1"/>
                <w:sz w:val="20"/>
                <w:szCs w:val="20"/>
              </w:rPr>
              <w:t xml:space="preserve"> : Employers Receiving </w:t>
            </w:r>
            <w:r w:rsidRPr="00697477">
              <w:rPr>
                <w:rFonts w:ascii="Tahoma" w:eastAsia="Calibri" w:hAnsi="Tahoma" w:cs="Tahoma"/>
                <w:color w:val="000000"/>
                <w:spacing w:val="-1"/>
                <w:position w:val="1"/>
                <w:sz w:val="20"/>
                <w:szCs w:val="20"/>
              </w:rPr>
              <w:t xml:space="preserve">Texas Talent Assistance </w:t>
            </w:r>
          </w:p>
        </w:tc>
        <w:tc>
          <w:tcPr>
            <w:tcW w:w="1428" w:type="dxa"/>
            <w:tcBorders>
              <w:top w:val="single" w:sz="4" w:space="0" w:color="000000"/>
              <w:left w:val="single" w:sz="4" w:space="0" w:color="000000"/>
              <w:bottom w:val="single" w:sz="12" w:space="0" w:color="000000"/>
              <w:right w:val="single" w:sz="18" w:space="0" w:color="000000"/>
            </w:tcBorders>
            <w:vAlign w:val="center"/>
          </w:tcPr>
          <w:p w14:paraId="3DB97F98"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sidRPr="00697477">
              <w:rPr>
                <w:rFonts w:ascii="Tahoma" w:eastAsia="Calibri" w:hAnsi="Tahoma" w:cs="Tahoma"/>
                <w:spacing w:val="1"/>
                <w:position w:val="1"/>
                <w:sz w:val="20"/>
                <w:szCs w:val="20"/>
              </w:rPr>
              <w:t>1,</w:t>
            </w:r>
            <w:r>
              <w:rPr>
                <w:rFonts w:ascii="Tahoma" w:eastAsia="Calibri" w:hAnsi="Tahoma" w:cs="Tahoma"/>
                <w:spacing w:val="1"/>
                <w:position w:val="1"/>
                <w:sz w:val="20"/>
                <w:szCs w:val="20"/>
              </w:rPr>
              <w:t>636</w:t>
            </w:r>
          </w:p>
        </w:tc>
      </w:tr>
      <w:tr w:rsidR="00001D3D" w:rsidRPr="00697477" w14:paraId="05E20B0E" w14:textId="77777777" w:rsidTr="00DC7D99">
        <w:trPr>
          <w:trHeight w:hRule="exact" w:val="432"/>
        </w:trPr>
        <w:tc>
          <w:tcPr>
            <w:tcW w:w="7740" w:type="dxa"/>
            <w:gridSpan w:val="2"/>
            <w:tcBorders>
              <w:top w:val="single" w:sz="12" w:space="0" w:color="000000"/>
              <w:left w:val="single" w:sz="18" w:space="0" w:color="000000"/>
              <w:bottom w:val="single" w:sz="12" w:space="0" w:color="000000"/>
              <w:right w:val="single" w:sz="18" w:space="0" w:color="000000"/>
            </w:tcBorders>
            <w:shd w:val="clear" w:color="auto" w:fill="D9D9D9"/>
            <w:vAlign w:val="center"/>
          </w:tcPr>
          <w:p w14:paraId="68E720CB" w14:textId="77777777" w:rsidR="00001D3D" w:rsidRPr="00697477" w:rsidRDefault="00001D3D" w:rsidP="00DC7D99">
            <w:pPr>
              <w:spacing w:before="0" w:line="240" w:lineRule="auto"/>
              <w:ind w:left="0" w:right="0" w:firstLine="0"/>
              <w:rPr>
                <w:rFonts w:ascii="Tahoma" w:eastAsia="Calibri" w:hAnsi="Tahoma" w:cs="Tahoma"/>
                <w:b/>
                <w:spacing w:val="1"/>
                <w:position w:val="1"/>
                <w:sz w:val="20"/>
                <w:szCs w:val="20"/>
              </w:rPr>
            </w:pPr>
            <w:r w:rsidRPr="00697477">
              <w:rPr>
                <w:rFonts w:ascii="Tahoma" w:eastAsia="Calibri" w:hAnsi="Tahoma" w:cs="Tahoma"/>
                <w:b/>
                <w:color w:val="000000"/>
                <w:position w:val="1"/>
                <w:sz w:val="20"/>
                <w:szCs w:val="20"/>
              </w:rPr>
              <w:t>Program Participant Measures</w:t>
            </w:r>
          </w:p>
        </w:tc>
      </w:tr>
      <w:tr w:rsidR="00001D3D" w:rsidRPr="00697477" w14:paraId="22A28CEA" w14:textId="77777777" w:rsidTr="00DC7D99">
        <w:trPr>
          <w:trHeight w:hRule="exact" w:val="360"/>
        </w:trPr>
        <w:tc>
          <w:tcPr>
            <w:tcW w:w="6312" w:type="dxa"/>
            <w:tcBorders>
              <w:top w:val="single" w:sz="12" w:space="0" w:color="000000"/>
              <w:left w:val="single" w:sz="18" w:space="0" w:color="000000"/>
              <w:bottom w:val="single" w:sz="4" w:space="0" w:color="000000"/>
              <w:right w:val="single" w:sz="4" w:space="0" w:color="000000"/>
            </w:tcBorders>
            <w:vAlign w:val="center"/>
          </w:tcPr>
          <w:p w14:paraId="4BCEBC80" w14:textId="77777777" w:rsidR="00001D3D" w:rsidRPr="00697477" w:rsidRDefault="00001D3D" w:rsidP="00DC7D99">
            <w:pPr>
              <w:spacing w:before="0" w:line="264" w:lineRule="exact"/>
              <w:ind w:left="144" w:right="-14" w:firstLine="0"/>
              <w:rPr>
                <w:rFonts w:ascii="Tahoma" w:eastAsia="Calibri" w:hAnsi="Tahoma" w:cs="Tahoma"/>
                <w:color w:val="000000"/>
                <w:sz w:val="20"/>
                <w:szCs w:val="20"/>
              </w:rPr>
            </w:pPr>
            <w:r w:rsidRPr="00697477">
              <w:rPr>
                <w:rFonts w:ascii="Tahoma" w:eastAsia="Calibri" w:hAnsi="Tahoma" w:cs="Tahoma"/>
                <w:color w:val="000000"/>
                <w:position w:val="1"/>
                <w:sz w:val="20"/>
                <w:szCs w:val="20"/>
              </w:rPr>
              <w:t>C</w:t>
            </w:r>
            <w:r w:rsidRPr="00697477">
              <w:rPr>
                <w:rFonts w:ascii="Tahoma" w:eastAsia="Calibri" w:hAnsi="Tahoma" w:cs="Tahoma"/>
                <w:color w:val="000000"/>
                <w:spacing w:val="-1"/>
                <w:position w:val="1"/>
                <w:sz w:val="20"/>
                <w:szCs w:val="20"/>
              </w:rPr>
              <w:t>h</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position w:val="1"/>
                <w:sz w:val="20"/>
                <w:szCs w:val="20"/>
              </w:rPr>
              <w:t>ices</w:t>
            </w:r>
            <w:r>
              <w:rPr>
                <w:rFonts w:ascii="Tahoma" w:eastAsia="Calibri" w:hAnsi="Tahoma" w:cs="Tahoma"/>
                <w:color w:val="000000"/>
                <w:position w:val="1"/>
                <w:sz w:val="20"/>
                <w:szCs w:val="20"/>
              </w:rPr>
              <w:t>/TANF:</w:t>
            </w:r>
            <w:r w:rsidRPr="00697477">
              <w:rPr>
                <w:rFonts w:ascii="Tahoma" w:eastAsia="Calibri" w:hAnsi="Tahoma" w:cs="Tahoma"/>
                <w:color w:val="000000"/>
                <w:spacing w:val="-2"/>
                <w:position w:val="1"/>
                <w:sz w:val="20"/>
                <w:szCs w:val="20"/>
              </w:rPr>
              <w:t xml:space="preserve"> </w:t>
            </w:r>
            <w:r w:rsidRPr="00697477">
              <w:rPr>
                <w:rFonts w:ascii="Tahoma" w:eastAsia="Calibri" w:hAnsi="Tahoma" w:cs="Tahoma"/>
                <w:color w:val="000000"/>
                <w:position w:val="1"/>
                <w:sz w:val="20"/>
                <w:szCs w:val="20"/>
              </w:rPr>
              <w:t>F</w:t>
            </w:r>
            <w:r w:rsidRPr="00697477">
              <w:rPr>
                <w:rFonts w:ascii="Tahoma" w:eastAsia="Calibri" w:hAnsi="Tahoma" w:cs="Tahoma"/>
                <w:color w:val="000000"/>
                <w:spacing w:val="-1"/>
                <w:position w:val="1"/>
                <w:sz w:val="20"/>
                <w:szCs w:val="20"/>
              </w:rPr>
              <w:t>u</w:t>
            </w:r>
            <w:r w:rsidRPr="00697477">
              <w:rPr>
                <w:rFonts w:ascii="Tahoma" w:eastAsia="Calibri" w:hAnsi="Tahoma" w:cs="Tahoma"/>
                <w:color w:val="000000"/>
                <w:position w:val="1"/>
                <w:sz w:val="20"/>
                <w:szCs w:val="20"/>
              </w:rPr>
              <w:t xml:space="preserve">ll </w:t>
            </w:r>
            <w:r>
              <w:rPr>
                <w:rFonts w:ascii="Tahoma" w:eastAsia="Calibri" w:hAnsi="Tahoma" w:cs="Tahoma"/>
                <w:color w:val="000000"/>
                <w:spacing w:val="-1"/>
                <w:position w:val="1"/>
                <w:sz w:val="20"/>
                <w:szCs w:val="20"/>
              </w:rPr>
              <w:t>Engagement Rate</w:t>
            </w:r>
            <w:r w:rsidRPr="00697477">
              <w:rPr>
                <w:rFonts w:ascii="Tahoma" w:eastAsia="Calibri" w:hAnsi="Tahoma" w:cs="Tahoma"/>
                <w:color w:val="000000"/>
                <w:position w:val="1"/>
                <w:sz w:val="20"/>
                <w:szCs w:val="20"/>
              </w:rPr>
              <w:t>-</w:t>
            </w:r>
            <w:r>
              <w:rPr>
                <w:rFonts w:ascii="Tahoma" w:eastAsia="Calibri" w:hAnsi="Tahoma" w:cs="Tahoma"/>
                <w:color w:val="000000"/>
                <w:position w:val="1"/>
                <w:sz w:val="20"/>
                <w:szCs w:val="20"/>
              </w:rPr>
              <w:t xml:space="preserve"> </w:t>
            </w:r>
            <w:r w:rsidRPr="00697477">
              <w:rPr>
                <w:rFonts w:ascii="Tahoma" w:eastAsia="Calibri" w:hAnsi="Tahoma" w:cs="Tahoma"/>
                <w:color w:val="000000"/>
                <w:position w:val="1"/>
                <w:sz w:val="20"/>
                <w:szCs w:val="20"/>
              </w:rPr>
              <w:t>All Family</w:t>
            </w:r>
          </w:p>
        </w:tc>
        <w:tc>
          <w:tcPr>
            <w:tcW w:w="1428" w:type="dxa"/>
            <w:tcBorders>
              <w:top w:val="single" w:sz="12" w:space="0" w:color="000000"/>
              <w:left w:val="single" w:sz="4" w:space="0" w:color="000000"/>
              <w:bottom w:val="single" w:sz="4" w:space="0" w:color="000000"/>
              <w:right w:val="single" w:sz="18" w:space="0" w:color="000000"/>
            </w:tcBorders>
            <w:vAlign w:val="center"/>
          </w:tcPr>
          <w:p w14:paraId="55225EFA" w14:textId="77777777" w:rsidR="00001D3D" w:rsidRPr="00697477" w:rsidRDefault="00001D3D" w:rsidP="00DC7D99">
            <w:pPr>
              <w:spacing w:before="0" w:line="240" w:lineRule="auto"/>
              <w:ind w:left="0" w:right="0" w:firstLine="0"/>
              <w:jc w:val="center"/>
              <w:rPr>
                <w:rFonts w:ascii="Tahoma" w:eastAsia="Calibri" w:hAnsi="Tahoma" w:cs="Tahoma"/>
                <w:iCs/>
                <w:sz w:val="20"/>
                <w:szCs w:val="20"/>
              </w:rPr>
            </w:pPr>
            <w:r w:rsidRPr="00697477">
              <w:rPr>
                <w:rFonts w:ascii="Tahoma" w:eastAsia="Calibri" w:hAnsi="Tahoma" w:cs="Tahoma"/>
                <w:iCs/>
                <w:spacing w:val="1"/>
                <w:position w:val="1"/>
                <w:sz w:val="20"/>
                <w:szCs w:val="20"/>
              </w:rPr>
              <w:t>50%</w:t>
            </w:r>
          </w:p>
        </w:tc>
      </w:tr>
      <w:tr w:rsidR="00001D3D" w:rsidRPr="00697477" w14:paraId="7CE1A11F" w14:textId="77777777" w:rsidTr="00DC7D99">
        <w:trPr>
          <w:trHeight w:hRule="exact" w:val="360"/>
        </w:trPr>
        <w:tc>
          <w:tcPr>
            <w:tcW w:w="6312" w:type="dxa"/>
            <w:tcBorders>
              <w:top w:val="single" w:sz="4" w:space="0" w:color="000000"/>
              <w:left w:val="single" w:sz="18" w:space="0" w:color="000000"/>
              <w:bottom w:val="single" w:sz="12" w:space="0" w:color="000000"/>
              <w:right w:val="single" w:sz="4" w:space="0" w:color="000000"/>
            </w:tcBorders>
            <w:vAlign w:val="center"/>
          </w:tcPr>
          <w:p w14:paraId="5104BCA8" w14:textId="77777777" w:rsidR="00001D3D" w:rsidRPr="00697477" w:rsidRDefault="00001D3D" w:rsidP="00DC7D99">
            <w:pPr>
              <w:spacing w:before="0" w:line="267" w:lineRule="exact"/>
              <w:ind w:left="144" w:right="-14" w:firstLine="0"/>
              <w:rPr>
                <w:rFonts w:ascii="Tahoma" w:eastAsia="Calibri" w:hAnsi="Tahoma" w:cs="Tahoma"/>
                <w:color w:val="000000"/>
                <w:position w:val="1"/>
                <w:sz w:val="20"/>
                <w:szCs w:val="20"/>
              </w:rPr>
            </w:pPr>
            <w:r>
              <w:rPr>
                <w:rFonts w:ascii="Tahoma" w:eastAsia="Calibri" w:hAnsi="Tahoma" w:cs="Tahoma"/>
                <w:color w:val="000000"/>
                <w:position w:val="1"/>
                <w:sz w:val="20"/>
                <w:szCs w:val="20"/>
              </w:rPr>
              <w:t xml:space="preserve">Child Care: </w:t>
            </w:r>
            <w:r w:rsidRPr="00697477">
              <w:rPr>
                <w:rFonts w:ascii="Tahoma" w:eastAsia="Calibri" w:hAnsi="Tahoma" w:cs="Tahoma"/>
                <w:color w:val="000000"/>
                <w:position w:val="1"/>
                <w:sz w:val="20"/>
                <w:szCs w:val="20"/>
              </w:rPr>
              <w:t xml:space="preserve">Average Number of Children Served Per Day – </w:t>
            </w:r>
            <w:r>
              <w:rPr>
                <w:rFonts w:ascii="Tahoma" w:eastAsia="Calibri" w:hAnsi="Tahoma" w:cs="Tahoma"/>
                <w:color w:val="000000"/>
                <w:position w:val="1"/>
                <w:sz w:val="20"/>
                <w:szCs w:val="20"/>
              </w:rPr>
              <w:t>Combined</w:t>
            </w:r>
          </w:p>
        </w:tc>
        <w:tc>
          <w:tcPr>
            <w:tcW w:w="1428" w:type="dxa"/>
            <w:tcBorders>
              <w:top w:val="single" w:sz="4" w:space="0" w:color="000000"/>
              <w:left w:val="single" w:sz="4" w:space="0" w:color="000000"/>
              <w:bottom w:val="single" w:sz="12" w:space="0" w:color="000000"/>
              <w:right w:val="single" w:sz="18" w:space="0" w:color="000000"/>
            </w:tcBorders>
            <w:vAlign w:val="center"/>
          </w:tcPr>
          <w:p w14:paraId="3DC65618" w14:textId="77777777" w:rsidR="00001D3D" w:rsidRPr="00697477" w:rsidRDefault="00001D3D" w:rsidP="00DC7D99">
            <w:pPr>
              <w:spacing w:before="0" w:line="240" w:lineRule="auto"/>
              <w:ind w:left="0" w:right="0" w:firstLine="0"/>
              <w:jc w:val="center"/>
              <w:rPr>
                <w:rFonts w:ascii="Tahoma" w:eastAsia="Calibri" w:hAnsi="Tahoma" w:cs="Tahoma"/>
                <w:spacing w:val="1"/>
                <w:position w:val="1"/>
                <w:sz w:val="20"/>
                <w:szCs w:val="20"/>
              </w:rPr>
            </w:pPr>
            <w:r>
              <w:rPr>
                <w:rFonts w:ascii="Tahoma" w:eastAsia="Calibri" w:hAnsi="Tahoma" w:cs="Tahoma"/>
                <w:spacing w:val="1"/>
                <w:position w:val="1"/>
                <w:sz w:val="20"/>
                <w:szCs w:val="20"/>
              </w:rPr>
              <w:t>832</w:t>
            </w:r>
          </w:p>
        </w:tc>
      </w:tr>
      <w:tr w:rsidR="00001D3D" w:rsidRPr="00697477" w14:paraId="2AF9DCB3" w14:textId="77777777" w:rsidTr="00DC7D99">
        <w:trPr>
          <w:trHeight w:hRule="exact" w:val="360"/>
        </w:trPr>
        <w:tc>
          <w:tcPr>
            <w:tcW w:w="6312" w:type="dxa"/>
            <w:tcBorders>
              <w:top w:val="single" w:sz="4" w:space="0" w:color="000000"/>
              <w:left w:val="single" w:sz="18" w:space="0" w:color="000000"/>
              <w:bottom w:val="single" w:sz="12" w:space="0" w:color="000000"/>
              <w:right w:val="single" w:sz="4" w:space="0" w:color="000000"/>
            </w:tcBorders>
            <w:vAlign w:val="center"/>
          </w:tcPr>
          <w:p w14:paraId="76EF0A42" w14:textId="77777777" w:rsidR="00001D3D" w:rsidRPr="00697477" w:rsidRDefault="00001D3D" w:rsidP="00DC7D99">
            <w:pPr>
              <w:spacing w:before="0" w:line="267" w:lineRule="exact"/>
              <w:ind w:left="144" w:right="-14" w:firstLine="0"/>
              <w:rPr>
                <w:rFonts w:ascii="Tahoma" w:eastAsia="Calibri" w:hAnsi="Tahoma" w:cs="Tahoma"/>
                <w:color w:val="000000"/>
                <w:position w:val="1"/>
                <w:sz w:val="20"/>
                <w:szCs w:val="20"/>
              </w:rPr>
            </w:pPr>
            <w:r>
              <w:rPr>
                <w:rFonts w:ascii="Tahoma" w:eastAsia="Calibri" w:hAnsi="Tahoma" w:cs="Tahoma"/>
                <w:color w:val="000000"/>
                <w:position w:val="1"/>
                <w:sz w:val="20"/>
                <w:szCs w:val="20"/>
              </w:rPr>
              <w:t xml:space="preserve">Child Care: Initial Job Search Success Rate </w:t>
            </w:r>
          </w:p>
        </w:tc>
        <w:tc>
          <w:tcPr>
            <w:tcW w:w="1428" w:type="dxa"/>
            <w:tcBorders>
              <w:top w:val="single" w:sz="4" w:space="0" w:color="000000"/>
              <w:left w:val="single" w:sz="4" w:space="0" w:color="000000"/>
              <w:bottom w:val="single" w:sz="12" w:space="0" w:color="000000"/>
              <w:right w:val="single" w:sz="18" w:space="0" w:color="000000"/>
            </w:tcBorders>
            <w:vAlign w:val="center"/>
          </w:tcPr>
          <w:p w14:paraId="4B698AAD" w14:textId="77777777" w:rsidR="00001D3D" w:rsidRDefault="00001D3D" w:rsidP="00DC7D99">
            <w:pPr>
              <w:spacing w:before="0" w:line="240" w:lineRule="auto"/>
              <w:ind w:left="0" w:right="0" w:firstLine="0"/>
              <w:jc w:val="center"/>
              <w:rPr>
                <w:rFonts w:ascii="Tahoma" w:eastAsia="Calibri" w:hAnsi="Tahoma" w:cs="Tahoma"/>
                <w:spacing w:val="1"/>
                <w:position w:val="1"/>
                <w:sz w:val="20"/>
                <w:szCs w:val="20"/>
              </w:rPr>
            </w:pPr>
            <w:r>
              <w:rPr>
                <w:rFonts w:ascii="Tahoma" w:eastAsia="Calibri" w:hAnsi="Tahoma" w:cs="Tahoma"/>
                <w:spacing w:val="1"/>
                <w:position w:val="1"/>
                <w:sz w:val="20"/>
                <w:szCs w:val="20"/>
              </w:rPr>
              <w:t>56.91%</w:t>
            </w:r>
          </w:p>
        </w:tc>
      </w:tr>
      <w:tr w:rsidR="00001D3D" w:rsidRPr="00697477" w14:paraId="3424008E" w14:textId="77777777" w:rsidTr="00DC7D99">
        <w:trPr>
          <w:trHeight w:hRule="exact" w:val="432"/>
        </w:trPr>
        <w:tc>
          <w:tcPr>
            <w:tcW w:w="7740" w:type="dxa"/>
            <w:gridSpan w:val="2"/>
            <w:tcBorders>
              <w:top w:val="single" w:sz="12" w:space="0" w:color="000000"/>
              <w:left w:val="single" w:sz="18" w:space="0" w:color="000000"/>
              <w:bottom w:val="single" w:sz="4" w:space="0" w:color="000000"/>
              <w:right w:val="single" w:sz="18" w:space="0" w:color="000000"/>
            </w:tcBorders>
            <w:shd w:val="clear" w:color="auto" w:fill="D9D9D9"/>
            <w:vAlign w:val="center"/>
          </w:tcPr>
          <w:p w14:paraId="4E948E4D" w14:textId="77777777" w:rsidR="00001D3D" w:rsidRPr="00697477" w:rsidRDefault="00001D3D" w:rsidP="00DC7D99">
            <w:pPr>
              <w:spacing w:before="0" w:line="240" w:lineRule="auto"/>
              <w:ind w:left="0" w:right="0" w:firstLine="0"/>
              <w:rPr>
                <w:rFonts w:ascii="Tahoma" w:eastAsia="Calibri" w:hAnsi="Tahoma" w:cs="Tahoma"/>
                <w:b/>
                <w:spacing w:val="1"/>
                <w:position w:val="1"/>
                <w:sz w:val="20"/>
                <w:szCs w:val="20"/>
              </w:rPr>
            </w:pPr>
            <w:r w:rsidRPr="00697477">
              <w:rPr>
                <w:rFonts w:ascii="Tahoma" w:eastAsia="Calibri" w:hAnsi="Tahoma" w:cs="Tahoma"/>
                <w:b/>
                <w:color w:val="000000"/>
                <w:position w:val="1"/>
                <w:sz w:val="20"/>
                <w:szCs w:val="20"/>
              </w:rPr>
              <w:t>Workforce Innovation and Opportunity Act (WIOA) Outcome Measures</w:t>
            </w:r>
          </w:p>
        </w:tc>
      </w:tr>
      <w:tr w:rsidR="00001D3D" w:rsidRPr="00697477" w14:paraId="454FCEE9" w14:textId="77777777" w:rsidTr="00DC7D99">
        <w:trPr>
          <w:trHeight w:hRule="exact" w:val="360"/>
        </w:trPr>
        <w:tc>
          <w:tcPr>
            <w:tcW w:w="6312" w:type="dxa"/>
            <w:tcBorders>
              <w:top w:val="single" w:sz="4" w:space="0" w:color="000000"/>
              <w:left w:val="single" w:sz="18" w:space="0" w:color="000000"/>
              <w:bottom w:val="single" w:sz="18" w:space="0" w:color="000000"/>
              <w:right w:val="single" w:sz="4" w:space="0" w:color="000000"/>
            </w:tcBorders>
            <w:vAlign w:val="center"/>
          </w:tcPr>
          <w:p w14:paraId="64362698" w14:textId="77777777" w:rsidR="00001D3D" w:rsidRPr="00697477" w:rsidRDefault="00001D3D" w:rsidP="00DC7D99">
            <w:pPr>
              <w:spacing w:before="0" w:line="264" w:lineRule="exact"/>
              <w:ind w:left="144" w:right="-14" w:firstLine="0"/>
              <w:rPr>
                <w:rFonts w:ascii="Tahoma" w:eastAsia="Calibri" w:hAnsi="Tahoma" w:cs="Tahoma"/>
                <w:color w:val="000000"/>
                <w:sz w:val="20"/>
                <w:szCs w:val="20"/>
                <w:highlight w:val="yellow"/>
              </w:rPr>
            </w:pPr>
            <w:r w:rsidRPr="00E31BC4">
              <w:rPr>
                <w:rFonts w:ascii="Tahoma" w:eastAsia="Calibri" w:hAnsi="Tahoma" w:cs="Tahoma"/>
                <w:color w:val="000000"/>
                <w:position w:val="1"/>
                <w:sz w:val="20"/>
                <w:szCs w:val="20"/>
              </w:rPr>
              <w:t xml:space="preserve">C&amp;T: </w:t>
            </w:r>
            <w:r w:rsidRPr="00697477">
              <w:rPr>
                <w:rFonts w:ascii="Tahoma" w:eastAsia="Calibri" w:hAnsi="Tahoma" w:cs="Tahoma"/>
                <w:color w:val="000000"/>
                <w:spacing w:val="-2"/>
                <w:position w:val="1"/>
                <w:sz w:val="20"/>
                <w:szCs w:val="20"/>
              </w:rPr>
              <w:t>Credential Rate</w:t>
            </w:r>
          </w:p>
        </w:tc>
        <w:tc>
          <w:tcPr>
            <w:tcW w:w="1428" w:type="dxa"/>
            <w:tcBorders>
              <w:top w:val="single" w:sz="4" w:space="0" w:color="000000"/>
              <w:left w:val="single" w:sz="4" w:space="0" w:color="000000"/>
              <w:bottom w:val="single" w:sz="18" w:space="0" w:color="000000"/>
              <w:right w:val="single" w:sz="18" w:space="0" w:color="000000"/>
            </w:tcBorders>
            <w:vAlign w:val="center"/>
          </w:tcPr>
          <w:p w14:paraId="0C737B59"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sidRPr="00697477">
              <w:rPr>
                <w:rFonts w:ascii="Tahoma" w:eastAsia="Calibri" w:hAnsi="Tahoma" w:cs="Tahoma"/>
                <w:spacing w:val="1"/>
                <w:position w:val="1"/>
                <w:sz w:val="20"/>
                <w:szCs w:val="20"/>
              </w:rPr>
              <w:t>7</w:t>
            </w:r>
            <w:r>
              <w:rPr>
                <w:rFonts w:ascii="Tahoma" w:eastAsia="Calibri" w:hAnsi="Tahoma" w:cs="Tahoma"/>
                <w:spacing w:val="1"/>
                <w:position w:val="1"/>
                <w:sz w:val="20"/>
                <w:szCs w:val="20"/>
              </w:rPr>
              <w:t>5</w:t>
            </w:r>
            <w:r w:rsidRPr="00697477">
              <w:rPr>
                <w:rFonts w:ascii="Tahoma" w:eastAsia="Calibri" w:hAnsi="Tahoma" w:cs="Tahoma"/>
                <w:spacing w:val="1"/>
                <w:position w:val="1"/>
                <w:sz w:val="20"/>
                <w:szCs w:val="20"/>
              </w:rPr>
              <w:t>%</w:t>
            </w:r>
          </w:p>
        </w:tc>
      </w:tr>
      <w:tr w:rsidR="00001D3D" w:rsidRPr="00697477" w14:paraId="4CAAFB75" w14:textId="77777777" w:rsidTr="00DC7D99">
        <w:trPr>
          <w:trHeight w:hRule="exact" w:val="360"/>
        </w:trPr>
        <w:tc>
          <w:tcPr>
            <w:tcW w:w="6312" w:type="dxa"/>
            <w:tcBorders>
              <w:top w:val="single" w:sz="18" w:space="0" w:color="000000"/>
              <w:left w:val="single" w:sz="18" w:space="0" w:color="000000"/>
              <w:bottom w:val="single" w:sz="8" w:space="0" w:color="000000"/>
              <w:right w:val="single" w:sz="8" w:space="0" w:color="000000"/>
            </w:tcBorders>
            <w:vAlign w:val="center"/>
          </w:tcPr>
          <w:p w14:paraId="21C1A8B9" w14:textId="77777777" w:rsidR="00001D3D" w:rsidRPr="00697477" w:rsidRDefault="00001D3D" w:rsidP="00DC7D99">
            <w:pPr>
              <w:spacing w:before="0" w:line="267" w:lineRule="exact"/>
              <w:ind w:left="144" w:right="-14" w:firstLine="0"/>
              <w:rPr>
                <w:rFonts w:ascii="Tahoma" w:eastAsia="Calibri" w:hAnsi="Tahoma" w:cs="Tahoma"/>
                <w:color w:val="000000"/>
                <w:sz w:val="20"/>
                <w:szCs w:val="20"/>
              </w:rPr>
            </w:pPr>
            <w:r w:rsidRPr="00697477">
              <w:rPr>
                <w:rFonts w:ascii="Tahoma" w:eastAsia="Calibri" w:hAnsi="Tahoma" w:cs="Tahoma"/>
                <w:color w:val="000000"/>
                <w:position w:val="1"/>
                <w:sz w:val="20"/>
                <w:szCs w:val="20"/>
              </w:rPr>
              <w:t>A</w:t>
            </w:r>
            <w:r w:rsidRPr="00697477">
              <w:rPr>
                <w:rFonts w:ascii="Tahoma" w:eastAsia="Calibri" w:hAnsi="Tahoma" w:cs="Tahoma"/>
                <w:color w:val="000000"/>
                <w:spacing w:val="-1"/>
                <w:position w:val="1"/>
                <w:sz w:val="20"/>
                <w:szCs w:val="20"/>
              </w:rPr>
              <w:t>du</w:t>
            </w:r>
            <w:r w:rsidRPr="00697477">
              <w:rPr>
                <w:rFonts w:ascii="Tahoma" w:eastAsia="Calibri" w:hAnsi="Tahoma" w:cs="Tahoma"/>
                <w:color w:val="000000"/>
                <w:position w:val="1"/>
                <w:sz w:val="20"/>
                <w:szCs w:val="20"/>
              </w:rPr>
              <w:t xml:space="preserve">lt </w:t>
            </w:r>
            <w:r w:rsidRPr="00697477">
              <w:rPr>
                <w:rFonts w:ascii="Tahoma" w:eastAsia="Calibri" w:hAnsi="Tahoma" w:cs="Tahoma"/>
                <w:color w:val="000000"/>
                <w:spacing w:val="1"/>
                <w:position w:val="1"/>
                <w:sz w:val="20"/>
                <w:szCs w:val="20"/>
              </w:rPr>
              <w:t>Em</w:t>
            </w:r>
            <w:r w:rsidRPr="00697477">
              <w:rPr>
                <w:rFonts w:ascii="Tahoma" w:eastAsia="Calibri" w:hAnsi="Tahoma" w:cs="Tahoma"/>
                <w:color w:val="000000"/>
                <w:spacing w:val="-1"/>
                <w:position w:val="1"/>
                <w:sz w:val="20"/>
                <w:szCs w:val="20"/>
              </w:rPr>
              <w:t>p</w:t>
            </w:r>
            <w:r w:rsidRPr="00697477">
              <w:rPr>
                <w:rFonts w:ascii="Tahoma" w:eastAsia="Calibri" w:hAnsi="Tahoma" w:cs="Tahoma"/>
                <w:color w:val="000000"/>
                <w:spacing w:val="-3"/>
                <w:position w:val="1"/>
                <w:sz w:val="20"/>
                <w:szCs w:val="20"/>
              </w:rPr>
              <w:t>l</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spacing w:val="-1"/>
                <w:position w:val="1"/>
                <w:sz w:val="20"/>
                <w:szCs w:val="20"/>
              </w:rPr>
              <w:t>y</w:t>
            </w:r>
            <w:r w:rsidRPr="00697477">
              <w:rPr>
                <w:rFonts w:ascii="Tahoma" w:eastAsia="Calibri" w:hAnsi="Tahoma" w:cs="Tahoma"/>
                <w:color w:val="000000"/>
                <w:position w:val="1"/>
                <w:sz w:val="20"/>
                <w:szCs w:val="20"/>
              </w:rPr>
              <w:t>ed Q2</w:t>
            </w:r>
            <w:r w:rsidRPr="00697477">
              <w:rPr>
                <w:rFonts w:ascii="Tahoma" w:eastAsia="Calibri" w:hAnsi="Tahoma" w:cs="Tahoma"/>
                <w:color w:val="000000"/>
                <w:spacing w:val="-1"/>
                <w:position w:val="1"/>
                <w:sz w:val="20"/>
                <w:szCs w:val="20"/>
              </w:rPr>
              <w:t xml:space="preserve"> P</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position w:val="1"/>
                <w:sz w:val="20"/>
                <w:szCs w:val="20"/>
              </w:rPr>
              <w:t>st</w:t>
            </w:r>
            <w:r w:rsidRPr="00697477">
              <w:rPr>
                <w:rFonts w:ascii="Tahoma" w:eastAsia="Calibri" w:hAnsi="Tahoma" w:cs="Tahoma"/>
                <w:color w:val="000000"/>
                <w:spacing w:val="-2"/>
                <w:position w:val="1"/>
                <w:sz w:val="20"/>
                <w:szCs w:val="20"/>
              </w:rPr>
              <w:t xml:space="preserve"> </w:t>
            </w:r>
            <w:r w:rsidRPr="00697477">
              <w:rPr>
                <w:rFonts w:ascii="Tahoma" w:eastAsia="Calibri" w:hAnsi="Tahoma" w:cs="Tahoma"/>
                <w:color w:val="000000"/>
                <w:position w:val="1"/>
                <w:sz w:val="20"/>
                <w:szCs w:val="20"/>
              </w:rPr>
              <w:t>E</w:t>
            </w:r>
            <w:r w:rsidRPr="00697477">
              <w:rPr>
                <w:rFonts w:ascii="Tahoma" w:eastAsia="Calibri" w:hAnsi="Tahoma" w:cs="Tahoma"/>
                <w:color w:val="000000"/>
                <w:spacing w:val="-2"/>
                <w:position w:val="1"/>
                <w:sz w:val="20"/>
                <w:szCs w:val="20"/>
              </w:rPr>
              <w:t>x</w:t>
            </w:r>
            <w:r w:rsidRPr="00697477">
              <w:rPr>
                <w:rFonts w:ascii="Tahoma" w:eastAsia="Calibri" w:hAnsi="Tahoma" w:cs="Tahoma"/>
                <w:color w:val="000000"/>
                <w:position w:val="1"/>
                <w:sz w:val="20"/>
                <w:szCs w:val="20"/>
              </w:rPr>
              <w:t>it</w:t>
            </w:r>
          </w:p>
        </w:tc>
        <w:tc>
          <w:tcPr>
            <w:tcW w:w="1428" w:type="dxa"/>
            <w:tcBorders>
              <w:top w:val="single" w:sz="18" w:space="0" w:color="000000"/>
              <w:left w:val="single" w:sz="8" w:space="0" w:color="000000"/>
              <w:bottom w:val="single" w:sz="8" w:space="0" w:color="000000"/>
              <w:right w:val="single" w:sz="18" w:space="0" w:color="000000"/>
            </w:tcBorders>
            <w:vAlign w:val="center"/>
          </w:tcPr>
          <w:p w14:paraId="1D728026"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sidRPr="00697477">
              <w:rPr>
                <w:rFonts w:ascii="Tahoma" w:eastAsia="Calibri" w:hAnsi="Tahoma" w:cs="Tahoma"/>
                <w:spacing w:val="1"/>
                <w:position w:val="1"/>
                <w:sz w:val="20"/>
                <w:szCs w:val="20"/>
              </w:rPr>
              <w:t>8</w:t>
            </w:r>
            <w:r>
              <w:rPr>
                <w:rFonts w:ascii="Tahoma" w:eastAsia="Calibri" w:hAnsi="Tahoma" w:cs="Tahoma"/>
                <w:spacing w:val="1"/>
                <w:position w:val="1"/>
                <w:sz w:val="20"/>
                <w:szCs w:val="20"/>
              </w:rPr>
              <w:t>0</w:t>
            </w:r>
            <w:r w:rsidRPr="00697477">
              <w:rPr>
                <w:rFonts w:ascii="Tahoma" w:eastAsia="Calibri" w:hAnsi="Tahoma" w:cs="Tahoma"/>
                <w:spacing w:val="1"/>
                <w:position w:val="1"/>
                <w:sz w:val="20"/>
                <w:szCs w:val="20"/>
              </w:rPr>
              <w:t>.</w:t>
            </w:r>
            <w:r>
              <w:rPr>
                <w:rFonts w:ascii="Tahoma" w:eastAsia="Calibri" w:hAnsi="Tahoma" w:cs="Tahoma"/>
                <w:spacing w:val="1"/>
                <w:position w:val="1"/>
                <w:sz w:val="20"/>
                <w:szCs w:val="20"/>
              </w:rPr>
              <w:t>71</w:t>
            </w:r>
            <w:r w:rsidRPr="00697477">
              <w:rPr>
                <w:rFonts w:ascii="Tahoma" w:eastAsia="Calibri" w:hAnsi="Tahoma" w:cs="Tahoma"/>
                <w:position w:val="1"/>
                <w:sz w:val="20"/>
                <w:szCs w:val="20"/>
              </w:rPr>
              <w:t>%</w:t>
            </w:r>
          </w:p>
        </w:tc>
      </w:tr>
      <w:tr w:rsidR="00001D3D" w:rsidRPr="00697477" w14:paraId="0338B207" w14:textId="77777777" w:rsidTr="00DC7D99">
        <w:trPr>
          <w:trHeight w:hRule="exact" w:val="360"/>
        </w:trPr>
        <w:tc>
          <w:tcPr>
            <w:tcW w:w="6312" w:type="dxa"/>
            <w:tcBorders>
              <w:top w:val="single" w:sz="8" w:space="0" w:color="000000"/>
              <w:left w:val="single" w:sz="18" w:space="0" w:color="000000"/>
              <w:bottom w:val="single" w:sz="8" w:space="0" w:color="000000"/>
              <w:right w:val="single" w:sz="8" w:space="0" w:color="000000"/>
            </w:tcBorders>
            <w:vAlign w:val="center"/>
          </w:tcPr>
          <w:p w14:paraId="567DA68C" w14:textId="77777777" w:rsidR="00001D3D" w:rsidRPr="00697477" w:rsidRDefault="00001D3D" w:rsidP="00DC7D99">
            <w:pPr>
              <w:spacing w:before="0" w:line="267" w:lineRule="exact"/>
              <w:ind w:left="144" w:right="-14" w:firstLine="0"/>
              <w:rPr>
                <w:rFonts w:ascii="Tahoma" w:eastAsia="Calibri" w:hAnsi="Tahoma" w:cs="Tahoma"/>
                <w:color w:val="000000"/>
                <w:sz w:val="20"/>
                <w:szCs w:val="20"/>
              </w:rPr>
            </w:pPr>
            <w:r w:rsidRPr="00697477">
              <w:rPr>
                <w:rFonts w:ascii="Tahoma" w:eastAsia="Calibri" w:hAnsi="Tahoma" w:cs="Tahoma"/>
                <w:color w:val="000000"/>
                <w:position w:val="1"/>
                <w:sz w:val="20"/>
                <w:szCs w:val="20"/>
              </w:rPr>
              <w:t>A</w:t>
            </w:r>
            <w:r w:rsidRPr="00697477">
              <w:rPr>
                <w:rFonts w:ascii="Tahoma" w:eastAsia="Calibri" w:hAnsi="Tahoma" w:cs="Tahoma"/>
                <w:color w:val="000000"/>
                <w:spacing w:val="-1"/>
                <w:position w:val="1"/>
                <w:sz w:val="20"/>
                <w:szCs w:val="20"/>
              </w:rPr>
              <w:t>du</w:t>
            </w:r>
            <w:r w:rsidRPr="00697477">
              <w:rPr>
                <w:rFonts w:ascii="Tahoma" w:eastAsia="Calibri" w:hAnsi="Tahoma" w:cs="Tahoma"/>
                <w:color w:val="000000"/>
                <w:position w:val="1"/>
                <w:sz w:val="20"/>
                <w:szCs w:val="20"/>
              </w:rPr>
              <w:t xml:space="preserve">lt </w:t>
            </w:r>
            <w:r w:rsidRPr="00697477">
              <w:rPr>
                <w:rFonts w:ascii="Tahoma" w:eastAsia="Calibri" w:hAnsi="Tahoma" w:cs="Tahoma"/>
                <w:color w:val="000000"/>
                <w:spacing w:val="1"/>
                <w:position w:val="1"/>
                <w:sz w:val="20"/>
                <w:szCs w:val="20"/>
              </w:rPr>
              <w:t>Em</w:t>
            </w:r>
            <w:r w:rsidRPr="00697477">
              <w:rPr>
                <w:rFonts w:ascii="Tahoma" w:eastAsia="Calibri" w:hAnsi="Tahoma" w:cs="Tahoma"/>
                <w:color w:val="000000"/>
                <w:spacing w:val="-1"/>
                <w:position w:val="1"/>
                <w:sz w:val="20"/>
                <w:szCs w:val="20"/>
              </w:rPr>
              <w:t>p</w:t>
            </w:r>
            <w:r w:rsidRPr="00697477">
              <w:rPr>
                <w:rFonts w:ascii="Tahoma" w:eastAsia="Calibri" w:hAnsi="Tahoma" w:cs="Tahoma"/>
                <w:color w:val="000000"/>
                <w:spacing w:val="-3"/>
                <w:position w:val="1"/>
                <w:sz w:val="20"/>
                <w:szCs w:val="20"/>
              </w:rPr>
              <w:t>l</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spacing w:val="-1"/>
                <w:position w:val="1"/>
                <w:sz w:val="20"/>
                <w:szCs w:val="20"/>
              </w:rPr>
              <w:t>y</w:t>
            </w:r>
            <w:r w:rsidRPr="00697477">
              <w:rPr>
                <w:rFonts w:ascii="Tahoma" w:eastAsia="Calibri" w:hAnsi="Tahoma" w:cs="Tahoma"/>
                <w:color w:val="000000"/>
                <w:position w:val="1"/>
                <w:sz w:val="20"/>
                <w:szCs w:val="20"/>
              </w:rPr>
              <w:t>ed Q4</w:t>
            </w:r>
            <w:r w:rsidRPr="00697477">
              <w:rPr>
                <w:rFonts w:ascii="Tahoma" w:eastAsia="Calibri" w:hAnsi="Tahoma" w:cs="Tahoma"/>
                <w:color w:val="000000"/>
                <w:spacing w:val="-1"/>
                <w:position w:val="1"/>
                <w:sz w:val="20"/>
                <w:szCs w:val="20"/>
              </w:rPr>
              <w:t xml:space="preserve"> P</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position w:val="1"/>
                <w:sz w:val="20"/>
                <w:szCs w:val="20"/>
              </w:rPr>
              <w:t>st</w:t>
            </w:r>
            <w:r w:rsidRPr="00697477">
              <w:rPr>
                <w:rFonts w:ascii="Tahoma" w:eastAsia="Calibri" w:hAnsi="Tahoma" w:cs="Tahoma"/>
                <w:color w:val="000000"/>
                <w:spacing w:val="-2"/>
                <w:position w:val="1"/>
                <w:sz w:val="20"/>
                <w:szCs w:val="20"/>
              </w:rPr>
              <w:t xml:space="preserve"> </w:t>
            </w:r>
            <w:r w:rsidRPr="00697477">
              <w:rPr>
                <w:rFonts w:ascii="Tahoma" w:eastAsia="Calibri" w:hAnsi="Tahoma" w:cs="Tahoma"/>
                <w:color w:val="000000"/>
                <w:position w:val="1"/>
                <w:sz w:val="20"/>
                <w:szCs w:val="20"/>
              </w:rPr>
              <w:t>E</w:t>
            </w:r>
            <w:r w:rsidRPr="00697477">
              <w:rPr>
                <w:rFonts w:ascii="Tahoma" w:eastAsia="Calibri" w:hAnsi="Tahoma" w:cs="Tahoma"/>
                <w:color w:val="000000"/>
                <w:spacing w:val="-2"/>
                <w:position w:val="1"/>
                <w:sz w:val="20"/>
                <w:szCs w:val="20"/>
              </w:rPr>
              <w:t>x</w:t>
            </w:r>
            <w:r w:rsidRPr="00697477">
              <w:rPr>
                <w:rFonts w:ascii="Tahoma" w:eastAsia="Calibri" w:hAnsi="Tahoma" w:cs="Tahoma"/>
                <w:color w:val="000000"/>
                <w:position w:val="1"/>
                <w:sz w:val="20"/>
                <w:szCs w:val="20"/>
              </w:rPr>
              <w:t>it</w:t>
            </w:r>
          </w:p>
        </w:tc>
        <w:tc>
          <w:tcPr>
            <w:tcW w:w="1428" w:type="dxa"/>
            <w:tcBorders>
              <w:top w:val="single" w:sz="8" w:space="0" w:color="000000"/>
              <w:left w:val="single" w:sz="8" w:space="0" w:color="000000"/>
              <w:bottom w:val="single" w:sz="8" w:space="0" w:color="000000"/>
              <w:right w:val="single" w:sz="18" w:space="0" w:color="000000"/>
            </w:tcBorders>
            <w:vAlign w:val="center"/>
          </w:tcPr>
          <w:p w14:paraId="2D6B2A0B"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sidRPr="00697477">
              <w:rPr>
                <w:rFonts w:ascii="Tahoma" w:eastAsia="Calibri" w:hAnsi="Tahoma" w:cs="Tahoma"/>
                <w:spacing w:val="1"/>
                <w:position w:val="1"/>
                <w:sz w:val="20"/>
                <w:szCs w:val="20"/>
              </w:rPr>
              <w:t>7</w:t>
            </w:r>
            <w:r>
              <w:rPr>
                <w:rFonts w:ascii="Tahoma" w:eastAsia="Calibri" w:hAnsi="Tahoma" w:cs="Tahoma"/>
                <w:spacing w:val="1"/>
                <w:position w:val="1"/>
                <w:sz w:val="20"/>
                <w:szCs w:val="20"/>
              </w:rPr>
              <w:t>9</w:t>
            </w:r>
            <w:r w:rsidRPr="00697477">
              <w:rPr>
                <w:rFonts w:ascii="Tahoma" w:eastAsia="Calibri" w:hAnsi="Tahoma" w:cs="Tahoma"/>
                <w:spacing w:val="1"/>
                <w:position w:val="1"/>
                <w:sz w:val="20"/>
                <w:szCs w:val="20"/>
              </w:rPr>
              <w:t>.0</w:t>
            </w:r>
            <w:r>
              <w:rPr>
                <w:rFonts w:ascii="Tahoma" w:eastAsia="Calibri" w:hAnsi="Tahoma" w:cs="Tahoma"/>
                <w:spacing w:val="1"/>
                <w:position w:val="1"/>
                <w:sz w:val="20"/>
                <w:szCs w:val="20"/>
              </w:rPr>
              <w:t>7</w:t>
            </w:r>
            <w:r w:rsidRPr="00697477">
              <w:rPr>
                <w:rFonts w:ascii="Tahoma" w:eastAsia="Calibri" w:hAnsi="Tahoma" w:cs="Tahoma"/>
                <w:position w:val="1"/>
                <w:sz w:val="20"/>
                <w:szCs w:val="20"/>
              </w:rPr>
              <w:t>%</w:t>
            </w:r>
          </w:p>
        </w:tc>
      </w:tr>
      <w:tr w:rsidR="00001D3D" w:rsidRPr="00697477" w14:paraId="51343100" w14:textId="77777777" w:rsidTr="00DC7D99">
        <w:trPr>
          <w:trHeight w:hRule="exact" w:val="360"/>
        </w:trPr>
        <w:tc>
          <w:tcPr>
            <w:tcW w:w="6312" w:type="dxa"/>
            <w:tcBorders>
              <w:top w:val="single" w:sz="8" w:space="0" w:color="000000"/>
              <w:left w:val="single" w:sz="18" w:space="0" w:color="000000"/>
              <w:bottom w:val="single" w:sz="4" w:space="0" w:color="000000"/>
              <w:right w:val="single" w:sz="8" w:space="0" w:color="000000"/>
            </w:tcBorders>
            <w:vAlign w:val="center"/>
          </w:tcPr>
          <w:p w14:paraId="31127BB4" w14:textId="77777777" w:rsidR="00001D3D" w:rsidRPr="00697477" w:rsidRDefault="00001D3D" w:rsidP="00DC7D99">
            <w:pPr>
              <w:spacing w:before="0" w:line="267" w:lineRule="exact"/>
              <w:ind w:left="144" w:right="-14" w:firstLine="0"/>
              <w:rPr>
                <w:rFonts w:ascii="Tahoma" w:eastAsia="Calibri" w:hAnsi="Tahoma" w:cs="Tahoma"/>
                <w:color w:val="000000"/>
                <w:position w:val="1"/>
                <w:sz w:val="20"/>
                <w:szCs w:val="20"/>
              </w:rPr>
            </w:pPr>
            <w:r w:rsidRPr="00697477">
              <w:rPr>
                <w:rFonts w:ascii="Tahoma" w:eastAsia="Calibri" w:hAnsi="Tahoma" w:cs="Tahoma"/>
                <w:color w:val="000000"/>
                <w:position w:val="1"/>
                <w:sz w:val="20"/>
                <w:szCs w:val="20"/>
              </w:rPr>
              <w:t>Adult Median Earnings-Q2 Post Exit</w:t>
            </w:r>
          </w:p>
        </w:tc>
        <w:tc>
          <w:tcPr>
            <w:tcW w:w="1428" w:type="dxa"/>
            <w:tcBorders>
              <w:top w:val="single" w:sz="8" w:space="0" w:color="000000"/>
              <w:left w:val="single" w:sz="8" w:space="0" w:color="000000"/>
              <w:bottom w:val="single" w:sz="4" w:space="0" w:color="000000"/>
              <w:right w:val="single" w:sz="18" w:space="0" w:color="000000"/>
            </w:tcBorders>
            <w:vAlign w:val="center"/>
          </w:tcPr>
          <w:p w14:paraId="2D2074F9" w14:textId="77777777" w:rsidR="00001D3D" w:rsidRPr="00697477" w:rsidRDefault="00001D3D" w:rsidP="00DC7D99">
            <w:pPr>
              <w:spacing w:before="0" w:line="240" w:lineRule="auto"/>
              <w:ind w:left="0" w:right="0" w:firstLine="0"/>
              <w:jc w:val="center"/>
              <w:rPr>
                <w:rFonts w:ascii="Tahoma" w:eastAsia="Calibri" w:hAnsi="Tahoma" w:cs="Tahoma"/>
                <w:spacing w:val="1"/>
                <w:position w:val="1"/>
                <w:sz w:val="20"/>
                <w:szCs w:val="20"/>
              </w:rPr>
            </w:pPr>
            <w:r w:rsidRPr="00697477">
              <w:rPr>
                <w:rFonts w:ascii="Tahoma" w:eastAsia="Calibri" w:hAnsi="Tahoma" w:cs="Tahoma"/>
                <w:spacing w:val="1"/>
                <w:position w:val="1"/>
                <w:sz w:val="20"/>
                <w:szCs w:val="20"/>
              </w:rPr>
              <w:t>$7,</w:t>
            </w:r>
            <w:r>
              <w:rPr>
                <w:rFonts w:ascii="Tahoma" w:eastAsia="Calibri" w:hAnsi="Tahoma" w:cs="Tahoma"/>
                <w:spacing w:val="1"/>
                <w:position w:val="1"/>
                <w:sz w:val="20"/>
                <w:szCs w:val="20"/>
              </w:rPr>
              <w:t>490</w:t>
            </w:r>
          </w:p>
        </w:tc>
      </w:tr>
      <w:tr w:rsidR="00001D3D" w:rsidRPr="00697477" w14:paraId="5873A3CD" w14:textId="77777777" w:rsidTr="00DC7D99">
        <w:trPr>
          <w:trHeight w:hRule="exact" w:val="360"/>
        </w:trPr>
        <w:tc>
          <w:tcPr>
            <w:tcW w:w="6312" w:type="dxa"/>
            <w:tcBorders>
              <w:top w:val="single" w:sz="4" w:space="0" w:color="000000"/>
              <w:left w:val="single" w:sz="18" w:space="0" w:color="000000"/>
              <w:bottom w:val="single" w:sz="4" w:space="0" w:color="000000"/>
              <w:right w:val="single" w:sz="8" w:space="0" w:color="000000"/>
            </w:tcBorders>
            <w:vAlign w:val="center"/>
          </w:tcPr>
          <w:p w14:paraId="5A489DD9" w14:textId="77777777" w:rsidR="00001D3D" w:rsidRPr="00697477" w:rsidRDefault="00001D3D" w:rsidP="00DC7D99">
            <w:pPr>
              <w:spacing w:before="0" w:line="267" w:lineRule="exact"/>
              <w:ind w:left="144" w:right="-14" w:firstLine="0"/>
              <w:rPr>
                <w:rFonts w:ascii="Tahoma" w:eastAsia="Calibri" w:hAnsi="Tahoma" w:cs="Tahoma"/>
                <w:color w:val="000000"/>
                <w:sz w:val="20"/>
                <w:szCs w:val="20"/>
              </w:rPr>
            </w:pPr>
            <w:r w:rsidRPr="00697477">
              <w:rPr>
                <w:rFonts w:ascii="Tahoma" w:eastAsia="Calibri" w:hAnsi="Tahoma" w:cs="Tahoma"/>
                <w:color w:val="000000"/>
                <w:position w:val="1"/>
                <w:sz w:val="20"/>
                <w:szCs w:val="20"/>
              </w:rPr>
              <w:t>A</w:t>
            </w:r>
            <w:r w:rsidRPr="00697477">
              <w:rPr>
                <w:rFonts w:ascii="Tahoma" w:eastAsia="Calibri" w:hAnsi="Tahoma" w:cs="Tahoma"/>
                <w:color w:val="000000"/>
                <w:spacing w:val="-1"/>
                <w:position w:val="1"/>
                <w:sz w:val="20"/>
                <w:szCs w:val="20"/>
              </w:rPr>
              <w:t>du</w:t>
            </w:r>
            <w:r w:rsidRPr="00697477">
              <w:rPr>
                <w:rFonts w:ascii="Tahoma" w:eastAsia="Calibri" w:hAnsi="Tahoma" w:cs="Tahoma"/>
                <w:color w:val="000000"/>
                <w:position w:val="1"/>
                <w:sz w:val="20"/>
                <w:szCs w:val="20"/>
              </w:rPr>
              <w:t>lt Credential</w:t>
            </w:r>
            <w:r w:rsidRPr="00697477">
              <w:rPr>
                <w:rFonts w:ascii="Tahoma" w:eastAsia="Calibri" w:hAnsi="Tahoma" w:cs="Tahoma"/>
                <w:color w:val="000000"/>
                <w:spacing w:val="-2"/>
                <w:position w:val="1"/>
                <w:sz w:val="20"/>
                <w:szCs w:val="20"/>
              </w:rPr>
              <w:t xml:space="preserve"> </w:t>
            </w:r>
            <w:r w:rsidRPr="00697477">
              <w:rPr>
                <w:rFonts w:ascii="Tahoma" w:eastAsia="Calibri" w:hAnsi="Tahoma" w:cs="Tahoma"/>
                <w:color w:val="000000"/>
                <w:position w:val="1"/>
                <w:sz w:val="20"/>
                <w:szCs w:val="20"/>
              </w:rPr>
              <w:t>Rate</w:t>
            </w:r>
          </w:p>
        </w:tc>
        <w:tc>
          <w:tcPr>
            <w:tcW w:w="1428" w:type="dxa"/>
            <w:tcBorders>
              <w:top w:val="single" w:sz="4" w:space="0" w:color="000000"/>
              <w:left w:val="single" w:sz="8" w:space="0" w:color="000000"/>
              <w:bottom w:val="single" w:sz="4" w:space="0" w:color="000000"/>
              <w:right w:val="single" w:sz="18" w:space="0" w:color="000000"/>
            </w:tcBorders>
            <w:vAlign w:val="center"/>
          </w:tcPr>
          <w:p w14:paraId="2EDC674C"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Pr>
                <w:rFonts w:ascii="Tahoma" w:eastAsia="Calibri" w:hAnsi="Tahoma" w:cs="Tahoma"/>
                <w:spacing w:val="1"/>
                <w:position w:val="1"/>
                <w:sz w:val="20"/>
                <w:szCs w:val="20"/>
              </w:rPr>
              <w:t>76.56</w:t>
            </w:r>
            <w:r w:rsidRPr="00697477">
              <w:rPr>
                <w:rFonts w:ascii="Tahoma" w:eastAsia="Calibri" w:hAnsi="Tahoma" w:cs="Tahoma"/>
                <w:spacing w:val="1"/>
                <w:position w:val="1"/>
                <w:sz w:val="20"/>
                <w:szCs w:val="20"/>
              </w:rPr>
              <w:t>%</w:t>
            </w:r>
          </w:p>
        </w:tc>
      </w:tr>
      <w:tr w:rsidR="00001D3D" w:rsidRPr="00697477" w14:paraId="5A56F146" w14:textId="77777777" w:rsidTr="00DC7D99">
        <w:trPr>
          <w:trHeight w:hRule="exact" w:val="360"/>
        </w:trPr>
        <w:tc>
          <w:tcPr>
            <w:tcW w:w="6312" w:type="dxa"/>
            <w:tcBorders>
              <w:top w:val="single" w:sz="4" w:space="0" w:color="000000"/>
              <w:left w:val="single" w:sz="18" w:space="0" w:color="000000"/>
              <w:bottom w:val="single" w:sz="18" w:space="0" w:color="000000"/>
              <w:right w:val="single" w:sz="8" w:space="0" w:color="000000"/>
            </w:tcBorders>
            <w:vAlign w:val="center"/>
          </w:tcPr>
          <w:p w14:paraId="675FDD77" w14:textId="77777777" w:rsidR="00001D3D" w:rsidRPr="00697477" w:rsidRDefault="00001D3D" w:rsidP="00DC7D99">
            <w:pPr>
              <w:spacing w:before="0" w:line="267" w:lineRule="exact"/>
              <w:ind w:left="144" w:right="-14" w:firstLine="0"/>
              <w:rPr>
                <w:rFonts w:ascii="Tahoma" w:eastAsia="Calibri" w:hAnsi="Tahoma" w:cs="Tahoma"/>
                <w:color w:val="000000"/>
                <w:position w:val="1"/>
                <w:sz w:val="20"/>
                <w:szCs w:val="20"/>
              </w:rPr>
            </w:pPr>
            <w:r w:rsidRPr="00697477">
              <w:rPr>
                <w:rFonts w:ascii="Tahoma" w:eastAsia="Calibri" w:hAnsi="Tahoma" w:cs="Tahoma"/>
                <w:color w:val="000000"/>
                <w:position w:val="1"/>
                <w:sz w:val="20"/>
                <w:szCs w:val="20"/>
              </w:rPr>
              <w:t>Adult Measurable Skills Gains</w:t>
            </w:r>
          </w:p>
        </w:tc>
        <w:tc>
          <w:tcPr>
            <w:tcW w:w="1428" w:type="dxa"/>
            <w:tcBorders>
              <w:top w:val="single" w:sz="4" w:space="0" w:color="000000"/>
              <w:left w:val="single" w:sz="8" w:space="0" w:color="000000"/>
              <w:bottom w:val="single" w:sz="18" w:space="0" w:color="000000"/>
              <w:right w:val="single" w:sz="18" w:space="0" w:color="000000"/>
            </w:tcBorders>
            <w:vAlign w:val="center"/>
          </w:tcPr>
          <w:p w14:paraId="63C010F2" w14:textId="77777777" w:rsidR="00001D3D" w:rsidRPr="00697477" w:rsidRDefault="00001D3D" w:rsidP="00DC7D99">
            <w:pPr>
              <w:spacing w:before="0" w:line="240" w:lineRule="auto"/>
              <w:ind w:left="0" w:right="0" w:firstLine="0"/>
              <w:jc w:val="center"/>
              <w:rPr>
                <w:rFonts w:ascii="Tahoma" w:eastAsia="Calibri" w:hAnsi="Tahoma" w:cs="Tahoma"/>
                <w:spacing w:val="1"/>
                <w:position w:val="1"/>
                <w:sz w:val="20"/>
                <w:szCs w:val="20"/>
              </w:rPr>
            </w:pPr>
            <w:r>
              <w:rPr>
                <w:rFonts w:ascii="Tahoma" w:eastAsia="Calibri" w:hAnsi="Tahoma" w:cs="Tahoma"/>
                <w:spacing w:val="1"/>
                <w:position w:val="1"/>
                <w:sz w:val="20"/>
                <w:szCs w:val="20"/>
              </w:rPr>
              <w:t>71</w:t>
            </w:r>
            <w:r w:rsidRPr="00697477">
              <w:rPr>
                <w:rFonts w:ascii="Tahoma" w:eastAsia="Calibri" w:hAnsi="Tahoma" w:cs="Tahoma"/>
                <w:spacing w:val="1"/>
                <w:position w:val="1"/>
                <w:sz w:val="20"/>
                <w:szCs w:val="20"/>
              </w:rPr>
              <w:t>%</w:t>
            </w:r>
          </w:p>
        </w:tc>
      </w:tr>
      <w:tr w:rsidR="00001D3D" w:rsidRPr="00697477" w14:paraId="20B461E7" w14:textId="77777777" w:rsidTr="00DC7D99">
        <w:trPr>
          <w:trHeight w:hRule="exact" w:val="360"/>
        </w:trPr>
        <w:tc>
          <w:tcPr>
            <w:tcW w:w="6312" w:type="dxa"/>
            <w:tcBorders>
              <w:top w:val="single" w:sz="18" w:space="0" w:color="000000"/>
              <w:left w:val="single" w:sz="18" w:space="0" w:color="000000"/>
              <w:bottom w:val="single" w:sz="4" w:space="0" w:color="000000"/>
              <w:right w:val="single" w:sz="4" w:space="0" w:color="000000"/>
            </w:tcBorders>
            <w:vAlign w:val="center"/>
          </w:tcPr>
          <w:p w14:paraId="5472F0B5" w14:textId="77777777" w:rsidR="00001D3D" w:rsidRPr="00697477" w:rsidRDefault="00001D3D" w:rsidP="00DC7D99">
            <w:pPr>
              <w:spacing w:before="0" w:line="267" w:lineRule="exact"/>
              <w:ind w:left="144" w:right="-14" w:firstLine="0"/>
              <w:rPr>
                <w:rFonts w:ascii="Tahoma" w:eastAsia="Calibri" w:hAnsi="Tahoma" w:cs="Tahoma"/>
                <w:color w:val="000000"/>
                <w:sz w:val="20"/>
                <w:szCs w:val="20"/>
              </w:rPr>
            </w:pPr>
            <w:r w:rsidRPr="00697477">
              <w:rPr>
                <w:rFonts w:ascii="Tahoma" w:eastAsia="Calibri" w:hAnsi="Tahoma" w:cs="Tahoma"/>
                <w:color w:val="000000"/>
                <w:spacing w:val="1"/>
                <w:position w:val="1"/>
                <w:sz w:val="20"/>
                <w:szCs w:val="20"/>
              </w:rPr>
              <w:t>D</w:t>
            </w:r>
            <w:r w:rsidRPr="00697477">
              <w:rPr>
                <w:rFonts w:ascii="Tahoma" w:eastAsia="Calibri" w:hAnsi="Tahoma" w:cs="Tahoma"/>
                <w:color w:val="000000"/>
                <w:position w:val="1"/>
                <w:sz w:val="20"/>
                <w:szCs w:val="20"/>
              </w:rPr>
              <w:t>isl</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position w:val="1"/>
                <w:sz w:val="20"/>
                <w:szCs w:val="20"/>
              </w:rPr>
              <w:t>cat</w:t>
            </w:r>
            <w:r w:rsidRPr="00697477">
              <w:rPr>
                <w:rFonts w:ascii="Tahoma" w:eastAsia="Calibri" w:hAnsi="Tahoma" w:cs="Tahoma"/>
                <w:color w:val="000000"/>
                <w:spacing w:val="1"/>
                <w:position w:val="1"/>
                <w:sz w:val="20"/>
                <w:szCs w:val="20"/>
              </w:rPr>
              <w:t>e</w:t>
            </w:r>
            <w:r w:rsidRPr="00697477">
              <w:rPr>
                <w:rFonts w:ascii="Tahoma" w:eastAsia="Calibri" w:hAnsi="Tahoma" w:cs="Tahoma"/>
                <w:color w:val="000000"/>
                <w:position w:val="1"/>
                <w:sz w:val="20"/>
                <w:szCs w:val="20"/>
              </w:rPr>
              <w:t>d</w:t>
            </w:r>
            <w:r w:rsidRPr="00697477">
              <w:rPr>
                <w:rFonts w:ascii="Tahoma" w:eastAsia="Calibri" w:hAnsi="Tahoma" w:cs="Tahoma"/>
                <w:color w:val="000000"/>
                <w:spacing w:val="-3"/>
                <w:position w:val="1"/>
                <w:sz w:val="20"/>
                <w:szCs w:val="20"/>
              </w:rPr>
              <w:t xml:space="preserve"> </w:t>
            </w:r>
            <w:r w:rsidRPr="00697477">
              <w:rPr>
                <w:rFonts w:ascii="Tahoma" w:eastAsia="Calibri" w:hAnsi="Tahoma" w:cs="Tahoma"/>
                <w:color w:val="000000"/>
                <w:spacing w:val="-2"/>
                <w:position w:val="1"/>
                <w:sz w:val="20"/>
                <w:szCs w:val="20"/>
              </w:rPr>
              <w:t>W</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position w:val="1"/>
                <w:sz w:val="20"/>
                <w:szCs w:val="20"/>
              </w:rPr>
              <w:t>rker</w:t>
            </w:r>
            <w:r w:rsidRPr="00697477">
              <w:rPr>
                <w:rFonts w:ascii="Tahoma" w:eastAsia="Calibri" w:hAnsi="Tahoma" w:cs="Tahoma"/>
                <w:color w:val="000000"/>
                <w:spacing w:val="-2"/>
                <w:position w:val="1"/>
                <w:sz w:val="20"/>
                <w:szCs w:val="20"/>
              </w:rPr>
              <w:t xml:space="preserve"> E</w:t>
            </w:r>
            <w:r w:rsidRPr="00697477">
              <w:rPr>
                <w:rFonts w:ascii="Tahoma" w:eastAsia="Calibri" w:hAnsi="Tahoma" w:cs="Tahoma"/>
                <w:color w:val="000000"/>
                <w:spacing w:val="1"/>
                <w:position w:val="1"/>
                <w:sz w:val="20"/>
                <w:szCs w:val="20"/>
              </w:rPr>
              <w:t>m</w:t>
            </w:r>
            <w:r w:rsidRPr="00697477">
              <w:rPr>
                <w:rFonts w:ascii="Tahoma" w:eastAsia="Calibri" w:hAnsi="Tahoma" w:cs="Tahoma"/>
                <w:color w:val="000000"/>
                <w:spacing w:val="-1"/>
                <w:position w:val="1"/>
                <w:sz w:val="20"/>
                <w:szCs w:val="20"/>
              </w:rPr>
              <w:t>p</w:t>
            </w:r>
            <w:r w:rsidRPr="00697477">
              <w:rPr>
                <w:rFonts w:ascii="Tahoma" w:eastAsia="Calibri" w:hAnsi="Tahoma" w:cs="Tahoma"/>
                <w:color w:val="000000"/>
                <w:position w:val="1"/>
                <w:sz w:val="20"/>
                <w:szCs w:val="20"/>
              </w:rPr>
              <w:t>l</w:t>
            </w:r>
            <w:r w:rsidRPr="00697477">
              <w:rPr>
                <w:rFonts w:ascii="Tahoma" w:eastAsia="Calibri" w:hAnsi="Tahoma" w:cs="Tahoma"/>
                <w:color w:val="000000"/>
                <w:spacing w:val="-2"/>
                <w:position w:val="1"/>
                <w:sz w:val="20"/>
                <w:szCs w:val="20"/>
              </w:rPr>
              <w:t>o</w:t>
            </w:r>
            <w:r w:rsidRPr="00697477">
              <w:rPr>
                <w:rFonts w:ascii="Tahoma" w:eastAsia="Calibri" w:hAnsi="Tahoma" w:cs="Tahoma"/>
                <w:color w:val="000000"/>
                <w:spacing w:val="-1"/>
                <w:position w:val="1"/>
                <w:sz w:val="20"/>
                <w:szCs w:val="20"/>
              </w:rPr>
              <w:t>y</w:t>
            </w:r>
            <w:r w:rsidRPr="00697477">
              <w:rPr>
                <w:rFonts w:ascii="Tahoma" w:eastAsia="Calibri" w:hAnsi="Tahoma" w:cs="Tahoma"/>
                <w:color w:val="000000"/>
                <w:position w:val="1"/>
                <w:sz w:val="20"/>
                <w:szCs w:val="20"/>
              </w:rPr>
              <w:t>ed Q2</w:t>
            </w:r>
            <w:r w:rsidRPr="00697477">
              <w:rPr>
                <w:rFonts w:ascii="Tahoma" w:eastAsia="Calibri" w:hAnsi="Tahoma" w:cs="Tahoma"/>
                <w:color w:val="000000"/>
                <w:spacing w:val="-1"/>
                <w:position w:val="1"/>
                <w:sz w:val="20"/>
                <w:szCs w:val="20"/>
              </w:rPr>
              <w:t xml:space="preserve"> </w:t>
            </w:r>
            <w:r w:rsidRPr="00697477">
              <w:rPr>
                <w:rFonts w:ascii="Tahoma" w:eastAsia="Calibri" w:hAnsi="Tahoma" w:cs="Tahoma"/>
                <w:color w:val="000000"/>
                <w:spacing w:val="1"/>
                <w:position w:val="1"/>
                <w:sz w:val="20"/>
                <w:szCs w:val="20"/>
              </w:rPr>
              <w:t>P</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position w:val="1"/>
                <w:sz w:val="20"/>
                <w:szCs w:val="20"/>
              </w:rPr>
              <w:t>st</w:t>
            </w:r>
            <w:r w:rsidRPr="00697477">
              <w:rPr>
                <w:rFonts w:ascii="Tahoma" w:eastAsia="Calibri" w:hAnsi="Tahoma" w:cs="Tahoma"/>
                <w:color w:val="000000"/>
                <w:spacing w:val="1"/>
                <w:position w:val="1"/>
                <w:sz w:val="20"/>
                <w:szCs w:val="20"/>
              </w:rPr>
              <w:t xml:space="preserve"> </w:t>
            </w:r>
            <w:r w:rsidRPr="00697477">
              <w:rPr>
                <w:rFonts w:ascii="Tahoma" w:eastAsia="Calibri" w:hAnsi="Tahoma" w:cs="Tahoma"/>
                <w:color w:val="000000"/>
                <w:spacing w:val="-2"/>
                <w:position w:val="1"/>
                <w:sz w:val="20"/>
                <w:szCs w:val="20"/>
              </w:rPr>
              <w:t>E</w:t>
            </w:r>
            <w:r w:rsidRPr="00697477">
              <w:rPr>
                <w:rFonts w:ascii="Tahoma" w:eastAsia="Calibri" w:hAnsi="Tahoma" w:cs="Tahoma"/>
                <w:color w:val="000000"/>
                <w:position w:val="1"/>
                <w:sz w:val="20"/>
                <w:szCs w:val="20"/>
              </w:rPr>
              <w:t>xit</w:t>
            </w:r>
          </w:p>
        </w:tc>
        <w:tc>
          <w:tcPr>
            <w:tcW w:w="1428" w:type="dxa"/>
            <w:tcBorders>
              <w:top w:val="single" w:sz="18" w:space="0" w:color="000000"/>
              <w:left w:val="single" w:sz="4" w:space="0" w:color="000000"/>
              <w:bottom w:val="single" w:sz="4" w:space="0" w:color="000000"/>
              <w:right w:val="single" w:sz="18" w:space="0" w:color="000000"/>
            </w:tcBorders>
            <w:vAlign w:val="center"/>
          </w:tcPr>
          <w:p w14:paraId="58892745"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sidRPr="00697477">
              <w:rPr>
                <w:rFonts w:ascii="Tahoma" w:eastAsia="Calibri" w:hAnsi="Tahoma" w:cs="Tahoma"/>
                <w:spacing w:val="1"/>
                <w:position w:val="1"/>
                <w:sz w:val="20"/>
                <w:szCs w:val="20"/>
              </w:rPr>
              <w:t>82.</w:t>
            </w:r>
            <w:r>
              <w:rPr>
                <w:rFonts w:ascii="Tahoma" w:eastAsia="Calibri" w:hAnsi="Tahoma" w:cs="Tahoma"/>
                <w:spacing w:val="1"/>
                <w:position w:val="1"/>
                <w:sz w:val="20"/>
                <w:szCs w:val="20"/>
              </w:rPr>
              <w:t>35</w:t>
            </w:r>
            <w:r w:rsidRPr="00697477">
              <w:rPr>
                <w:rFonts w:ascii="Tahoma" w:eastAsia="Calibri" w:hAnsi="Tahoma" w:cs="Tahoma"/>
                <w:position w:val="1"/>
                <w:sz w:val="20"/>
                <w:szCs w:val="20"/>
              </w:rPr>
              <w:t>%</w:t>
            </w:r>
          </w:p>
        </w:tc>
      </w:tr>
      <w:tr w:rsidR="00001D3D" w:rsidRPr="00697477" w14:paraId="0991575B" w14:textId="77777777" w:rsidTr="00DC7D99">
        <w:trPr>
          <w:trHeight w:hRule="exact" w:val="360"/>
        </w:trPr>
        <w:tc>
          <w:tcPr>
            <w:tcW w:w="6312" w:type="dxa"/>
            <w:tcBorders>
              <w:top w:val="single" w:sz="4" w:space="0" w:color="000000"/>
              <w:left w:val="single" w:sz="18" w:space="0" w:color="000000"/>
              <w:bottom w:val="single" w:sz="4" w:space="0" w:color="000000"/>
              <w:right w:val="single" w:sz="4" w:space="0" w:color="000000"/>
            </w:tcBorders>
            <w:vAlign w:val="center"/>
          </w:tcPr>
          <w:p w14:paraId="431C9A9B" w14:textId="77777777" w:rsidR="00001D3D" w:rsidRPr="00697477" w:rsidRDefault="00001D3D" w:rsidP="00DC7D99">
            <w:pPr>
              <w:spacing w:before="0" w:line="267" w:lineRule="exact"/>
              <w:ind w:left="144" w:right="-14" w:firstLine="0"/>
              <w:rPr>
                <w:rFonts w:ascii="Tahoma" w:eastAsia="Calibri" w:hAnsi="Tahoma" w:cs="Tahoma"/>
                <w:color w:val="000000"/>
                <w:sz w:val="20"/>
                <w:szCs w:val="20"/>
              </w:rPr>
            </w:pPr>
            <w:r w:rsidRPr="00697477">
              <w:rPr>
                <w:rFonts w:ascii="Tahoma" w:eastAsia="Calibri" w:hAnsi="Tahoma" w:cs="Tahoma"/>
                <w:color w:val="000000"/>
                <w:spacing w:val="1"/>
                <w:position w:val="1"/>
                <w:sz w:val="20"/>
                <w:szCs w:val="20"/>
              </w:rPr>
              <w:t>D</w:t>
            </w:r>
            <w:r w:rsidRPr="00697477">
              <w:rPr>
                <w:rFonts w:ascii="Tahoma" w:eastAsia="Calibri" w:hAnsi="Tahoma" w:cs="Tahoma"/>
                <w:color w:val="000000"/>
                <w:position w:val="1"/>
                <w:sz w:val="20"/>
                <w:szCs w:val="20"/>
              </w:rPr>
              <w:t>isl</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position w:val="1"/>
                <w:sz w:val="20"/>
                <w:szCs w:val="20"/>
              </w:rPr>
              <w:t>cat</w:t>
            </w:r>
            <w:r w:rsidRPr="00697477">
              <w:rPr>
                <w:rFonts w:ascii="Tahoma" w:eastAsia="Calibri" w:hAnsi="Tahoma" w:cs="Tahoma"/>
                <w:color w:val="000000"/>
                <w:spacing w:val="1"/>
                <w:position w:val="1"/>
                <w:sz w:val="20"/>
                <w:szCs w:val="20"/>
              </w:rPr>
              <w:t>e</w:t>
            </w:r>
            <w:r w:rsidRPr="00697477">
              <w:rPr>
                <w:rFonts w:ascii="Tahoma" w:eastAsia="Calibri" w:hAnsi="Tahoma" w:cs="Tahoma"/>
                <w:color w:val="000000"/>
                <w:position w:val="1"/>
                <w:sz w:val="20"/>
                <w:szCs w:val="20"/>
              </w:rPr>
              <w:t>d</w:t>
            </w:r>
            <w:r w:rsidRPr="00697477">
              <w:rPr>
                <w:rFonts w:ascii="Tahoma" w:eastAsia="Calibri" w:hAnsi="Tahoma" w:cs="Tahoma"/>
                <w:color w:val="000000"/>
                <w:spacing w:val="-3"/>
                <w:position w:val="1"/>
                <w:sz w:val="20"/>
                <w:szCs w:val="20"/>
              </w:rPr>
              <w:t xml:space="preserve"> </w:t>
            </w:r>
            <w:r w:rsidRPr="00697477">
              <w:rPr>
                <w:rFonts w:ascii="Tahoma" w:eastAsia="Calibri" w:hAnsi="Tahoma" w:cs="Tahoma"/>
                <w:color w:val="000000"/>
                <w:spacing w:val="-2"/>
                <w:position w:val="1"/>
                <w:sz w:val="20"/>
                <w:szCs w:val="20"/>
              </w:rPr>
              <w:t>W</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position w:val="1"/>
                <w:sz w:val="20"/>
                <w:szCs w:val="20"/>
              </w:rPr>
              <w:t>rker</w:t>
            </w:r>
            <w:r w:rsidRPr="00697477">
              <w:rPr>
                <w:rFonts w:ascii="Tahoma" w:eastAsia="Calibri" w:hAnsi="Tahoma" w:cs="Tahoma"/>
                <w:color w:val="000000"/>
                <w:spacing w:val="-2"/>
                <w:position w:val="1"/>
                <w:sz w:val="20"/>
                <w:szCs w:val="20"/>
              </w:rPr>
              <w:t xml:space="preserve"> E</w:t>
            </w:r>
            <w:r w:rsidRPr="00697477">
              <w:rPr>
                <w:rFonts w:ascii="Tahoma" w:eastAsia="Calibri" w:hAnsi="Tahoma" w:cs="Tahoma"/>
                <w:color w:val="000000"/>
                <w:spacing w:val="1"/>
                <w:position w:val="1"/>
                <w:sz w:val="20"/>
                <w:szCs w:val="20"/>
              </w:rPr>
              <w:t>m</w:t>
            </w:r>
            <w:r w:rsidRPr="00697477">
              <w:rPr>
                <w:rFonts w:ascii="Tahoma" w:eastAsia="Calibri" w:hAnsi="Tahoma" w:cs="Tahoma"/>
                <w:color w:val="000000"/>
                <w:spacing w:val="-1"/>
                <w:position w:val="1"/>
                <w:sz w:val="20"/>
                <w:szCs w:val="20"/>
              </w:rPr>
              <w:t>p</w:t>
            </w:r>
            <w:r w:rsidRPr="00697477">
              <w:rPr>
                <w:rFonts w:ascii="Tahoma" w:eastAsia="Calibri" w:hAnsi="Tahoma" w:cs="Tahoma"/>
                <w:color w:val="000000"/>
                <w:position w:val="1"/>
                <w:sz w:val="20"/>
                <w:szCs w:val="20"/>
              </w:rPr>
              <w:t>l</w:t>
            </w:r>
            <w:r w:rsidRPr="00697477">
              <w:rPr>
                <w:rFonts w:ascii="Tahoma" w:eastAsia="Calibri" w:hAnsi="Tahoma" w:cs="Tahoma"/>
                <w:color w:val="000000"/>
                <w:spacing w:val="-2"/>
                <w:position w:val="1"/>
                <w:sz w:val="20"/>
                <w:szCs w:val="20"/>
              </w:rPr>
              <w:t>o</w:t>
            </w:r>
            <w:r w:rsidRPr="00697477">
              <w:rPr>
                <w:rFonts w:ascii="Tahoma" w:eastAsia="Calibri" w:hAnsi="Tahoma" w:cs="Tahoma"/>
                <w:color w:val="000000"/>
                <w:spacing w:val="-1"/>
                <w:position w:val="1"/>
                <w:sz w:val="20"/>
                <w:szCs w:val="20"/>
              </w:rPr>
              <w:t>y</w:t>
            </w:r>
            <w:r w:rsidRPr="00697477">
              <w:rPr>
                <w:rFonts w:ascii="Tahoma" w:eastAsia="Calibri" w:hAnsi="Tahoma" w:cs="Tahoma"/>
                <w:color w:val="000000"/>
                <w:position w:val="1"/>
                <w:sz w:val="20"/>
                <w:szCs w:val="20"/>
              </w:rPr>
              <w:t>ed Q4</w:t>
            </w:r>
            <w:r w:rsidRPr="00697477">
              <w:rPr>
                <w:rFonts w:ascii="Tahoma" w:eastAsia="Calibri" w:hAnsi="Tahoma" w:cs="Tahoma"/>
                <w:color w:val="000000"/>
                <w:spacing w:val="-1"/>
                <w:position w:val="1"/>
                <w:sz w:val="20"/>
                <w:szCs w:val="20"/>
              </w:rPr>
              <w:t xml:space="preserve"> </w:t>
            </w:r>
            <w:r w:rsidRPr="00697477">
              <w:rPr>
                <w:rFonts w:ascii="Tahoma" w:eastAsia="Calibri" w:hAnsi="Tahoma" w:cs="Tahoma"/>
                <w:color w:val="000000"/>
                <w:spacing w:val="1"/>
                <w:position w:val="1"/>
                <w:sz w:val="20"/>
                <w:szCs w:val="20"/>
              </w:rPr>
              <w:t>P</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position w:val="1"/>
                <w:sz w:val="20"/>
                <w:szCs w:val="20"/>
              </w:rPr>
              <w:t>st</w:t>
            </w:r>
            <w:r w:rsidRPr="00697477">
              <w:rPr>
                <w:rFonts w:ascii="Tahoma" w:eastAsia="Calibri" w:hAnsi="Tahoma" w:cs="Tahoma"/>
                <w:color w:val="000000"/>
                <w:spacing w:val="1"/>
                <w:position w:val="1"/>
                <w:sz w:val="20"/>
                <w:szCs w:val="20"/>
              </w:rPr>
              <w:t xml:space="preserve"> </w:t>
            </w:r>
            <w:r w:rsidRPr="00697477">
              <w:rPr>
                <w:rFonts w:ascii="Tahoma" w:eastAsia="Calibri" w:hAnsi="Tahoma" w:cs="Tahoma"/>
                <w:color w:val="000000"/>
                <w:spacing w:val="-2"/>
                <w:position w:val="1"/>
                <w:sz w:val="20"/>
                <w:szCs w:val="20"/>
              </w:rPr>
              <w:t>E</w:t>
            </w:r>
            <w:r w:rsidRPr="00697477">
              <w:rPr>
                <w:rFonts w:ascii="Tahoma" w:eastAsia="Calibri" w:hAnsi="Tahoma" w:cs="Tahoma"/>
                <w:color w:val="000000"/>
                <w:position w:val="1"/>
                <w:sz w:val="20"/>
                <w:szCs w:val="20"/>
              </w:rPr>
              <w:t>xit</w:t>
            </w:r>
          </w:p>
        </w:tc>
        <w:tc>
          <w:tcPr>
            <w:tcW w:w="1428" w:type="dxa"/>
            <w:tcBorders>
              <w:top w:val="single" w:sz="4" w:space="0" w:color="000000"/>
              <w:left w:val="single" w:sz="4" w:space="0" w:color="000000"/>
              <w:bottom w:val="single" w:sz="4" w:space="0" w:color="000000"/>
              <w:right w:val="single" w:sz="18" w:space="0" w:color="000000"/>
            </w:tcBorders>
            <w:vAlign w:val="center"/>
          </w:tcPr>
          <w:p w14:paraId="3B641549"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sidRPr="00697477">
              <w:rPr>
                <w:rFonts w:ascii="Tahoma" w:eastAsia="Calibri" w:hAnsi="Tahoma" w:cs="Tahoma"/>
                <w:spacing w:val="1"/>
                <w:position w:val="1"/>
                <w:sz w:val="20"/>
                <w:szCs w:val="20"/>
              </w:rPr>
              <w:t>8</w:t>
            </w:r>
            <w:r>
              <w:rPr>
                <w:rFonts w:ascii="Tahoma" w:eastAsia="Calibri" w:hAnsi="Tahoma" w:cs="Tahoma"/>
                <w:spacing w:val="1"/>
                <w:position w:val="1"/>
                <w:sz w:val="20"/>
                <w:szCs w:val="20"/>
              </w:rPr>
              <w:t>5</w:t>
            </w:r>
            <w:r w:rsidRPr="00697477">
              <w:rPr>
                <w:rFonts w:ascii="Tahoma" w:eastAsia="Calibri" w:hAnsi="Tahoma" w:cs="Tahoma"/>
                <w:spacing w:val="1"/>
                <w:position w:val="1"/>
                <w:sz w:val="20"/>
                <w:szCs w:val="20"/>
              </w:rPr>
              <w:t>.</w:t>
            </w:r>
            <w:r>
              <w:rPr>
                <w:rFonts w:ascii="Tahoma" w:eastAsia="Calibri" w:hAnsi="Tahoma" w:cs="Tahoma"/>
                <w:spacing w:val="1"/>
                <w:position w:val="1"/>
                <w:sz w:val="20"/>
                <w:szCs w:val="20"/>
              </w:rPr>
              <w:t>0</w:t>
            </w:r>
            <w:r w:rsidRPr="00697477">
              <w:rPr>
                <w:rFonts w:ascii="Tahoma" w:eastAsia="Calibri" w:hAnsi="Tahoma" w:cs="Tahoma"/>
                <w:spacing w:val="1"/>
                <w:position w:val="1"/>
                <w:sz w:val="20"/>
                <w:szCs w:val="20"/>
              </w:rPr>
              <w:t>0</w:t>
            </w:r>
            <w:r w:rsidRPr="00697477">
              <w:rPr>
                <w:rFonts w:ascii="Tahoma" w:eastAsia="Calibri" w:hAnsi="Tahoma" w:cs="Tahoma"/>
                <w:position w:val="1"/>
                <w:sz w:val="20"/>
                <w:szCs w:val="20"/>
              </w:rPr>
              <w:t>%</w:t>
            </w:r>
          </w:p>
        </w:tc>
      </w:tr>
      <w:tr w:rsidR="00001D3D" w:rsidRPr="00697477" w14:paraId="7E208E41" w14:textId="77777777" w:rsidTr="00DC7D99">
        <w:trPr>
          <w:trHeight w:hRule="exact" w:val="360"/>
        </w:trPr>
        <w:tc>
          <w:tcPr>
            <w:tcW w:w="6312" w:type="dxa"/>
            <w:tcBorders>
              <w:top w:val="single" w:sz="4" w:space="0" w:color="000000"/>
              <w:left w:val="single" w:sz="18" w:space="0" w:color="000000"/>
              <w:bottom w:val="single" w:sz="4" w:space="0" w:color="000000"/>
              <w:right w:val="single" w:sz="4" w:space="0" w:color="000000"/>
            </w:tcBorders>
            <w:vAlign w:val="center"/>
          </w:tcPr>
          <w:p w14:paraId="27D0FCA0" w14:textId="77777777" w:rsidR="00001D3D" w:rsidRPr="00697477" w:rsidRDefault="00001D3D" w:rsidP="00DC7D99">
            <w:pPr>
              <w:spacing w:before="0" w:line="267" w:lineRule="exact"/>
              <w:ind w:left="144" w:right="-14" w:firstLine="0"/>
              <w:rPr>
                <w:rFonts w:ascii="Tahoma" w:eastAsia="Calibri" w:hAnsi="Tahoma" w:cs="Tahoma"/>
                <w:color w:val="000000"/>
                <w:spacing w:val="1"/>
                <w:position w:val="1"/>
                <w:sz w:val="20"/>
                <w:szCs w:val="20"/>
              </w:rPr>
            </w:pPr>
            <w:r w:rsidRPr="00697477">
              <w:rPr>
                <w:rFonts w:ascii="Tahoma" w:eastAsia="Calibri" w:hAnsi="Tahoma" w:cs="Tahoma"/>
                <w:color w:val="000000"/>
                <w:spacing w:val="1"/>
                <w:position w:val="1"/>
                <w:sz w:val="20"/>
                <w:szCs w:val="20"/>
              </w:rPr>
              <w:t>Dislocated Worker Median Earnings-Q2 Post Exit</w:t>
            </w:r>
          </w:p>
        </w:tc>
        <w:tc>
          <w:tcPr>
            <w:tcW w:w="1428" w:type="dxa"/>
            <w:tcBorders>
              <w:top w:val="single" w:sz="4" w:space="0" w:color="000000"/>
              <w:left w:val="single" w:sz="4" w:space="0" w:color="000000"/>
              <w:bottom w:val="single" w:sz="4" w:space="0" w:color="000000"/>
              <w:right w:val="single" w:sz="18" w:space="0" w:color="000000"/>
            </w:tcBorders>
            <w:vAlign w:val="center"/>
          </w:tcPr>
          <w:p w14:paraId="1778534E" w14:textId="77777777" w:rsidR="00001D3D" w:rsidRPr="00697477" w:rsidRDefault="00001D3D" w:rsidP="00DC7D99">
            <w:pPr>
              <w:spacing w:before="0" w:line="240" w:lineRule="auto"/>
              <w:ind w:left="0" w:right="0" w:firstLine="0"/>
              <w:jc w:val="center"/>
              <w:rPr>
                <w:rFonts w:ascii="Tahoma" w:eastAsia="Calibri" w:hAnsi="Tahoma" w:cs="Tahoma"/>
                <w:spacing w:val="1"/>
                <w:position w:val="1"/>
                <w:sz w:val="20"/>
                <w:szCs w:val="20"/>
              </w:rPr>
            </w:pPr>
            <w:r w:rsidRPr="00697477">
              <w:rPr>
                <w:rFonts w:ascii="Tahoma" w:eastAsia="Calibri" w:hAnsi="Tahoma" w:cs="Tahoma"/>
                <w:spacing w:val="1"/>
                <w:position w:val="1"/>
                <w:sz w:val="20"/>
                <w:szCs w:val="20"/>
              </w:rPr>
              <w:t>$1</w:t>
            </w:r>
            <w:r>
              <w:rPr>
                <w:rFonts w:ascii="Tahoma" w:eastAsia="Calibri" w:hAnsi="Tahoma" w:cs="Tahoma"/>
                <w:spacing w:val="1"/>
                <w:position w:val="1"/>
                <w:sz w:val="20"/>
                <w:szCs w:val="20"/>
              </w:rPr>
              <w:t>0</w:t>
            </w:r>
            <w:r w:rsidRPr="00697477">
              <w:rPr>
                <w:rFonts w:ascii="Tahoma" w:eastAsia="Calibri" w:hAnsi="Tahoma" w:cs="Tahoma"/>
                <w:spacing w:val="1"/>
                <w:position w:val="1"/>
                <w:sz w:val="20"/>
                <w:szCs w:val="20"/>
              </w:rPr>
              <w:t>,</w:t>
            </w:r>
            <w:r>
              <w:rPr>
                <w:rFonts w:ascii="Tahoma" w:eastAsia="Calibri" w:hAnsi="Tahoma" w:cs="Tahoma"/>
                <w:spacing w:val="1"/>
                <w:position w:val="1"/>
                <w:sz w:val="20"/>
                <w:szCs w:val="20"/>
              </w:rPr>
              <w:t>81</w:t>
            </w:r>
            <w:r w:rsidRPr="00697477">
              <w:rPr>
                <w:rFonts w:ascii="Tahoma" w:eastAsia="Calibri" w:hAnsi="Tahoma" w:cs="Tahoma"/>
                <w:spacing w:val="1"/>
                <w:position w:val="1"/>
                <w:sz w:val="20"/>
                <w:szCs w:val="20"/>
              </w:rPr>
              <w:t>0</w:t>
            </w:r>
          </w:p>
        </w:tc>
      </w:tr>
      <w:tr w:rsidR="00001D3D" w:rsidRPr="00697477" w14:paraId="7A68DAFD" w14:textId="77777777" w:rsidTr="00DC7D99">
        <w:trPr>
          <w:trHeight w:hRule="exact" w:val="360"/>
        </w:trPr>
        <w:tc>
          <w:tcPr>
            <w:tcW w:w="6312" w:type="dxa"/>
            <w:tcBorders>
              <w:top w:val="single" w:sz="4" w:space="0" w:color="000000"/>
              <w:left w:val="single" w:sz="18" w:space="0" w:color="000000"/>
              <w:bottom w:val="single" w:sz="4" w:space="0" w:color="000000"/>
              <w:right w:val="single" w:sz="4" w:space="0" w:color="000000"/>
            </w:tcBorders>
            <w:vAlign w:val="center"/>
          </w:tcPr>
          <w:p w14:paraId="41FE5949" w14:textId="77777777" w:rsidR="00001D3D" w:rsidRPr="00697477" w:rsidRDefault="00001D3D" w:rsidP="00DC7D99">
            <w:pPr>
              <w:spacing w:before="0" w:line="267" w:lineRule="exact"/>
              <w:ind w:left="144" w:right="-14" w:firstLine="0"/>
              <w:rPr>
                <w:rFonts w:ascii="Tahoma" w:eastAsia="Calibri" w:hAnsi="Tahoma" w:cs="Tahoma"/>
                <w:color w:val="000000"/>
                <w:sz w:val="20"/>
                <w:szCs w:val="20"/>
              </w:rPr>
            </w:pPr>
            <w:r w:rsidRPr="00697477">
              <w:rPr>
                <w:rFonts w:ascii="Tahoma" w:eastAsia="Calibri" w:hAnsi="Tahoma" w:cs="Tahoma"/>
                <w:color w:val="000000"/>
                <w:spacing w:val="1"/>
                <w:position w:val="1"/>
                <w:sz w:val="20"/>
                <w:szCs w:val="20"/>
              </w:rPr>
              <w:t>D</w:t>
            </w:r>
            <w:r w:rsidRPr="00697477">
              <w:rPr>
                <w:rFonts w:ascii="Tahoma" w:eastAsia="Calibri" w:hAnsi="Tahoma" w:cs="Tahoma"/>
                <w:color w:val="000000"/>
                <w:position w:val="1"/>
                <w:sz w:val="20"/>
                <w:szCs w:val="20"/>
              </w:rPr>
              <w:t>isl</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position w:val="1"/>
                <w:sz w:val="20"/>
                <w:szCs w:val="20"/>
              </w:rPr>
              <w:t>cat</w:t>
            </w:r>
            <w:r w:rsidRPr="00697477">
              <w:rPr>
                <w:rFonts w:ascii="Tahoma" w:eastAsia="Calibri" w:hAnsi="Tahoma" w:cs="Tahoma"/>
                <w:color w:val="000000"/>
                <w:spacing w:val="1"/>
                <w:position w:val="1"/>
                <w:sz w:val="20"/>
                <w:szCs w:val="20"/>
              </w:rPr>
              <w:t>e</w:t>
            </w:r>
            <w:r w:rsidRPr="00697477">
              <w:rPr>
                <w:rFonts w:ascii="Tahoma" w:eastAsia="Calibri" w:hAnsi="Tahoma" w:cs="Tahoma"/>
                <w:color w:val="000000"/>
                <w:position w:val="1"/>
                <w:sz w:val="20"/>
                <w:szCs w:val="20"/>
              </w:rPr>
              <w:t>d</w:t>
            </w:r>
            <w:r w:rsidRPr="00697477">
              <w:rPr>
                <w:rFonts w:ascii="Tahoma" w:eastAsia="Calibri" w:hAnsi="Tahoma" w:cs="Tahoma"/>
                <w:color w:val="000000"/>
                <w:spacing w:val="-3"/>
                <w:position w:val="1"/>
                <w:sz w:val="20"/>
                <w:szCs w:val="20"/>
              </w:rPr>
              <w:t xml:space="preserve"> </w:t>
            </w:r>
            <w:r w:rsidRPr="00697477">
              <w:rPr>
                <w:rFonts w:ascii="Tahoma" w:eastAsia="Calibri" w:hAnsi="Tahoma" w:cs="Tahoma"/>
                <w:color w:val="000000"/>
                <w:spacing w:val="-2"/>
                <w:position w:val="1"/>
                <w:sz w:val="20"/>
                <w:szCs w:val="20"/>
              </w:rPr>
              <w:t>W</w:t>
            </w:r>
            <w:r w:rsidRPr="00697477">
              <w:rPr>
                <w:rFonts w:ascii="Tahoma" w:eastAsia="Calibri" w:hAnsi="Tahoma" w:cs="Tahoma"/>
                <w:color w:val="000000"/>
                <w:spacing w:val="1"/>
                <w:position w:val="1"/>
                <w:sz w:val="20"/>
                <w:szCs w:val="20"/>
              </w:rPr>
              <w:t>o</w:t>
            </w:r>
            <w:r w:rsidRPr="00697477">
              <w:rPr>
                <w:rFonts w:ascii="Tahoma" w:eastAsia="Calibri" w:hAnsi="Tahoma" w:cs="Tahoma"/>
                <w:color w:val="000000"/>
                <w:position w:val="1"/>
                <w:sz w:val="20"/>
                <w:szCs w:val="20"/>
              </w:rPr>
              <w:t>rker</w:t>
            </w:r>
            <w:r w:rsidRPr="00697477">
              <w:rPr>
                <w:rFonts w:ascii="Tahoma" w:eastAsia="Calibri" w:hAnsi="Tahoma" w:cs="Tahoma"/>
                <w:color w:val="000000"/>
                <w:spacing w:val="-2"/>
                <w:position w:val="1"/>
                <w:sz w:val="20"/>
                <w:szCs w:val="20"/>
              </w:rPr>
              <w:t xml:space="preserve"> </w:t>
            </w:r>
            <w:r w:rsidRPr="00697477">
              <w:rPr>
                <w:rFonts w:ascii="Tahoma" w:eastAsia="Calibri" w:hAnsi="Tahoma" w:cs="Tahoma"/>
                <w:color w:val="000000"/>
                <w:position w:val="1"/>
                <w:sz w:val="20"/>
                <w:szCs w:val="20"/>
              </w:rPr>
              <w:t>Creden</w:t>
            </w:r>
            <w:r w:rsidRPr="00697477">
              <w:rPr>
                <w:rFonts w:ascii="Tahoma" w:eastAsia="Calibri" w:hAnsi="Tahoma" w:cs="Tahoma"/>
                <w:color w:val="000000"/>
                <w:spacing w:val="-2"/>
                <w:position w:val="1"/>
                <w:sz w:val="20"/>
                <w:szCs w:val="20"/>
              </w:rPr>
              <w:t>t</w:t>
            </w:r>
            <w:r w:rsidRPr="00697477">
              <w:rPr>
                <w:rFonts w:ascii="Tahoma" w:eastAsia="Calibri" w:hAnsi="Tahoma" w:cs="Tahoma"/>
                <w:color w:val="000000"/>
                <w:position w:val="1"/>
                <w:sz w:val="20"/>
                <w:szCs w:val="20"/>
              </w:rPr>
              <w:t xml:space="preserve">ial </w:t>
            </w:r>
            <w:r w:rsidRPr="00697477">
              <w:rPr>
                <w:rFonts w:ascii="Tahoma" w:eastAsia="Calibri" w:hAnsi="Tahoma" w:cs="Tahoma"/>
                <w:color w:val="000000"/>
                <w:sz w:val="20"/>
                <w:szCs w:val="20"/>
              </w:rPr>
              <w:t>Rate</w:t>
            </w:r>
          </w:p>
        </w:tc>
        <w:tc>
          <w:tcPr>
            <w:tcW w:w="1428" w:type="dxa"/>
            <w:tcBorders>
              <w:top w:val="single" w:sz="4" w:space="0" w:color="000000"/>
              <w:left w:val="single" w:sz="4" w:space="0" w:color="000000"/>
              <w:bottom w:val="single" w:sz="4" w:space="0" w:color="000000"/>
              <w:right w:val="single" w:sz="18" w:space="0" w:color="000000"/>
            </w:tcBorders>
            <w:vAlign w:val="center"/>
          </w:tcPr>
          <w:p w14:paraId="55B42128"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sidRPr="00697477">
              <w:rPr>
                <w:rFonts w:ascii="Tahoma" w:eastAsia="Calibri" w:hAnsi="Tahoma" w:cs="Tahoma"/>
                <w:spacing w:val="1"/>
                <w:position w:val="1"/>
                <w:sz w:val="20"/>
                <w:szCs w:val="20"/>
              </w:rPr>
              <w:t>85</w:t>
            </w:r>
            <w:r w:rsidRPr="00697477">
              <w:rPr>
                <w:rFonts w:ascii="Tahoma" w:eastAsia="Calibri" w:hAnsi="Tahoma" w:cs="Tahoma"/>
                <w:position w:val="1"/>
                <w:sz w:val="20"/>
                <w:szCs w:val="20"/>
              </w:rPr>
              <w:t>%</w:t>
            </w:r>
          </w:p>
        </w:tc>
      </w:tr>
      <w:tr w:rsidR="00001D3D" w:rsidRPr="00697477" w14:paraId="6996FD88" w14:textId="77777777" w:rsidTr="00DC7D99">
        <w:trPr>
          <w:trHeight w:hRule="exact" w:val="360"/>
        </w:trPr>
        <w:tc>
          <w:tcPr>
            <w:tcW w:w="6312" w:type="dxa"/>
            <w:tcBorders>
              <w:top w:val="single" w:sz="4" w:space="0" w:color="000000"/>
              <w:left w:val="single" w:sz="18" w:space="0" w:color="000000"/>
              <w:bottom w:val="single" w:sz="18" w:space="0" w:color="000000"/>
              <w:right w:val="single" w:sz="8" w:space="0" w:color="000000"/>
            </w:tcBorders>
            <w:vAlign w:val="center"/>
          </w:tcPr>
          <w:p w14:paraId="23A6057C" w14:textId="77777777" w:rsidR="00001D3D" w:rsidRPr="00697477" w:rsidRDefault="00001D3D" w:rsidP="00DC7D99">
            <w:pPr>
              <w:spacing w:before="0" w:line="267" w:lineRule="exact"/>
              <w:ind w:left="144" w:right="-14" w:firstLine="0"/>
              <w:rPr>
                <w:rFonts w:ascii="Tahoma" w:eastAsia="Calibri" w:hAnsi="Tahoma" w:cs="Tahoma"/>
                <w:color w:val="000000"/>
                <w:position w:val="1"/>
                <w:sz w:val="20"/>
                <w:szCs w:val="20"/>
              </w:rPr>
            </w:pPr>
            <w:r w:rsidRPr="00697477">
              <w:rPr>
                <w:rFonts w:ascii="Tahoma" w:eastAsia="Calibri" w:hAnsi="Tahoma" w:cs="Tahoma"/>
                <w:color w:val="000000"/>
                <w:position w:val="1"/>
                <w:sz w:val="20"/>
                <w:szCs w:val="20"/>
              </w:rPr>
              <w:t>Dislocated Worker Measurable Skills Gains</w:t>
            </w:r>
          </w:p>
        </w:tc>
        <w:tc>
          <w:tcPr>
            <w:tcW w:w="1428" w:type="dxa"/>
            <w:tcBorders>
              <w:top w:val="single" w:sz="4" w:space="0" w:color="000000"/>
              <w:left w:val="single" w:sz="8" w:space="0" w:color="000000"/>
              <w:bottom w:val="single" w:sz="18" w:space="0" w:color="000000"/>
              <w:right w:val="single" w:sz="18" w:space="0" w:color="000000"/>
            </w:tcBorders>
            <w:vAlign w:val="center"/>
          </w:tcPr>
          <w:p w14:paraId="332D3D57" w14:textId="77777777" w:rsidR="00001D3D" w:rsidRPr="00697477" w:rsidRDefault="00001D3D" w:rsidP="00DC7D99">
            <w:pPr>
              <w:spacing w:before="0" w:line="240" w:lineRule="auto"/>
              <w:ind w:left="0" w:right="0" w:firstLine="0"/>
              <w:jc w:val="center"/>
              <w:rPr>
                <w:rFonts w:ascii="Tahoma" w:eastAsia="Calibri" w:hAnsi="Tahoma" w:cs="Tahoma"/>
                <w:spacing w:val="1"/>
                <w:position w:val="1"/>
                <w:sz w:val="20"/>
                <w:szCs w:val="20"/>
              </w:rPr>
            </w:pPr>
            <w:r>
              <w:rPr>
                <w:rFonts w:ascii="Tahoma" w:eastAsia="Calibri" w:hAnsi="Tahoma" w:cs="Tahoma"/>
                <w:spacing w:val="1"/>
                <w:position w:val="1"/>
                <w:sz w:val="20"/>
                <w:szCs w:val="20"/>
              </w:rPr>
              <w:t>76</w:t>
            </w:r>
            <w:r w:rsidRPr="00697477">
              <w:rPr>
                <w:rFonts w:ascii="Tahoma" w:eastAsia="Calibri" w:hAnsi="Tahoma" w:cs="Tahoma"/>
                <w:spacing w:val="1"/>
                <w:position w:val="1"/>
                <w:sz w:val="20"/>
                <w:szCs w:val="20"/>
              </w:rPr>
              <w:t>%</w:t>
            </w:r>
          </w:p>
        </w:tc>
      </w:tr>
      <w:tr w:rsidR="00001D3D" w:rsidRPr="00697477" w14:paraId="717D3179" w14:textId="77777777" w:rsidTr="00DC7D99">
        <w:trPr>
          <w:trHeight w:hRule="exact" w:val="360"/>
        </w:trPr>
        <w:tc>
          <w:tcPr>
            <w:tcW w:w="6312" w:type="dxa"/>
            <w:tcBorders>
              <w:top w:val="single" w:sz="18" w:space="0" w:color="000000"/>
              <w:left w:val="single" w:sz="18" w:space="0" w:color="000000"/>
              <w:bottom w:val="single" w:sz="4" w:space="0" w:color="000000"/>
              <w:right w:val="single" w:sz="4" w:space="0" w:color="000000"/>
            </w:tcBorders>
            <w:vAlign w:val="center"/>
          </w:tcPr>
          <w:p w14:paraId="60893CD2" w14:textId="77777777" w:rsidR="00001D3D" w:rsidRPr="00697477" w:rsidRDefault="00001D3D" w:rsidP="00DC7D99">
            <w:pPr>
              <w:spacing w:before="0" w:line="267" w:lineRule="exact"/>
              <w:ind w:left="144" w:right="-14" w:firstLine="0"/>
              <w:rPr>
                <w:rFonts w:ascii="Tahoma" w:eastAsia="Calibri" w:hAnsi="Tahoma" w:cs="Tahoma"/>
                <w:color w:val="000000"/>
                <w:sz w:val="20"/>
                <w:szCs w:val="20"/>
              </w:rPr>
            </w:pPr>
            <w:r w:rsidRPr="00697477">
              <w:rPr>
                <w:rFonts w:ascii="Tahoma" w:eastAsia="Calibri" w:hAnsi="Tahoma" w:cs="Tahoma"/>
                <w:color w:val="000000"/>
                <w:sz w:val="20"/>
                <w:szCs w:val="20"/>
              </w:rPr>
              <w:t>Youth Employed/Enrolled Q2 Post Exit</w:t>
            </w:r>
          </w:p>
        </w:tc>
        <w:tc>
          <w:tcPr>
            <w:tcW w:w="1428" w:type="dxa"/>
            <w:tcBorders>
              <w:top w:val="single" w:sz="18" w:space="0" w:color="000000"/>
              <w:left w:val="single" w:sz="4" w:space="0" w:color="000000"/>
              <w:bottom w:val="single" w:sz="4" w:space="0" w:color="000000"/>
              <w:right w:val="single" w:sz="18" w:space="0" w:color="000000"/>
            </w:tcBorders>
            <w:vAlign w:val="center"/>
          </w:tcPr>
          <w:p w14:paraId="0BEF2C25"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sidRPr="00697477">
              <w:rPr>
                <w:rFonts w:ascii="Tahoma" w:eastAsia="Calibri" w:hAnsi="Tahoma" w:cs="Tahoma"/>
                <w:sz w:val="20"/>
                <w:szCs w:val="20"/>
              </w:rPr>
              <w:t>7</w:t>
            </w:r>
            <w:r>
              <w:rPr>
                <w:rFonts w:ascii="Tahoma" w:eastAsia="Calibri" w:hAnsi="Tahoma" w:cs="Tahoma"/>
                <w:sz w:val="20"/>
                <w:szCs w:val="20"/>
              </w:rPr>
              <w:t>6</w:t>
            </w:r>
            <w:r w:rsidRPr="00697477">
              <w:rPr>
                <w:rFonts w:ascii="Tahoma" w:eastAsia="Calibri" w:hAnsi="Tahoma" w:cs="Tahoma"/>
                <w:sz w:val="20"/>
                <w:szCs w:val="20"/>
              </w:rPr>
              <w:t>.</w:t>
            </w:r>
            <w:r>
              <w:rPr>
                <w:rFonts w:ascii="Tahoma" w:eastAsia="Calibri" w:hAnsi="Tahoma" w:cs="Tahoma"/>
                <w:sz w:val="20"/>
                <w:szCs w:val="20"/>
              </w:rPr>
              <w:t>77</w:t>
            </w:r>
            <w:r w:rsidRPr="00697477">
              <w:rPr>
                <w:rFonts w:ascii="Tahoma" w:eastAsia="Calibri" w:hAnsi="Tahoma" w:cs="Tahoma"/>
                <w:sz w:val="20"/>
                <w:szCs w:val="20"/>
              </w:rPr>
              <w:t>%</w:t>
            </w:r>
          </w:p>
        </w:tc>
      </w:tr>
      <w:tr w:rsidR="00001D3D" w:rsidRPr="00697477" w14:paraId="57C880B7" w14:textId="77777777" w:rsidTr="00DC7D99">
        <w:trPr>
          <w:trHeight w:hRule="exact" w:val="360"/>
        </w:trPr>
        <w:tc>
          <w:tcPr>
            <w:tcW w:w="6312" w:type="dxa"/>
            <w:tcBorders>
              <w:top w:val="single" w:sz="4" w:space="0" w:color="000000"/>
              <w:left w:val="single" w:sz="18" w:space="0" w:color="000000"/>
              <w:bottom w:val="single" w:sz="4" w:space="0" w:color="000000"/>
              <w:right w:val="single" w:sz="4" w:space="0" w:color="000000"/>
            </w:tcBorders>
            <w:vAlign w:val="center"/>
          </w:tcPr>
          <w:p w14:paraId="6ADFEB56" w14:textId="77777777" w:rsidR="00001D3D" w:rsidRPr="00697477" w:rsidRDefault="00001D3D" w:rsidP="00DC7D99">
            <w:pPr>
              <w:spacing w:before="0" w:line="264" w:lineRule="exact"/>
              <w:ind w:left="144" w:right="-14" w:firstLine="0"/>
              <w:rPr>
                <w:rFonts w:ascii="Tahoma" w:eastAsia="Calibri" w:hAnsi="Tahoma" w:cs="Tahoma"/>
                <w:color w:val="000000"/>
                <w:sz w:val="20"/>
                <w:szCs w:val="20"/>
              </w:rPr>
            </w:pPr>
            <w:r w:rsidRPr="00697477">
              <w:rPr>
                <w:rFonts w:ascii="Tahoma" w:eastAsia="Calibri" w:hAnsi="Tahoma" w:cs="Tahoma"/>
                <w:color w:val="000000"/>
                <w:sz w:val="20"/>
                <w:szCs w:val="20"/>
              </w:rPr>
              <w:t>Youth Employed/Enrolled Q4 Post Exit</w:t>
            </w:r>
          </w:p>
        </w:tc>
        <w:tc>
          <w:tcPr>
            <w:tcW w:w="1428" w:type="dxa"/>
            <w:tcBorders>
              <w:top w:val="single" w:sz="4" w:space="0" w:color="000000"/>
              <w:left w:val="single" w:sz="4" w:space="0" w:color="000000"/>
              <w:bottom w:val="single" w:sz="4" w:space="0" w:color="000000"/>
              <w:right w:val="single" w:sz="18" w:space="0" w:color="000000"/>
            </w:tcBorders>
            <w:vAlign w:val="center"/>
          </w:tcPr>
          <w:p w14:paraId="2B54302A"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sidRPr="00697477">
              <w:rPr>
                <w:rFonts w:ascii="Tahoma" w:eastAsia="Calibri" w:hAnsi="Tahoma" w:cs="Tahoma"/>
                <w:sz w:val="20"/>
                <w:szCs w:val="20"/>
              </w:rPr>
              <w:t>7</w:t>
            </w:r>
            <w:r>
              <w:rPr>
                <w:rFonts w:ascii="Tahoma" w:eastAsia="Calibri" w:hAnsi="Tahoma" w:cs="Tahoma"/>
                <w:sz w:val="20"/>
                <w:szCs w:val="20"/>
              </w:rPr>
              <w:t>6.91</w:t>
            </w:r>
            <w:r w:rsidRPr="00697477">
              <w:rPr>
                <w:rFonts w:ascii="Tahoma" w:eastAsia="Calibri" w:hAnsi="Tahoma" w:cs="Tahoma"/>
                <w:sz w:val="20"/>
                <w:szCs w:val="20"/>
              </w:rPr>
              <w:t>%</w:t>
            </w:r>
          </w:p>
        </w:tc>
      </w:tr>
      <w:tr w:rsidR="00001D3D" w:rsidRPr="00697477" w14:paraId="501975EF" w14:textId="77777777" w:rsidTr="00DC7D99">
        <w:trPr>
          <w:trHeight w:hRule="exact" w:val="360"/>
        </w:trPr>
        <w:tc>
          <w:tcPr>
            <w:tcW w:w="6312" w:type="dxa"/>
            <w:tcBorders>
              <w:top w:val="single" w:sz="4" w:space="0" w:color="000000"/>
              <w:left w:val="single" w:sz="18" w:space="0" w:color="000000"/>
              <w:bottom w:val="single" w:sz="4" w:space="0" w:color="000000"/>
              <w:right w:val="single" w:sz="4" w:space="0" w:color="000000"/>
            </w:tcBorders>
            <w:vAlign w:val="center"/>
          </w:tcPr>
          <w:p w14:paraId="41FED4EE" w14:textId="77777777" w:rsidR="00001D3D" w:rsidRPr="00697477" w:rsidRDefault="00001D3D" w:rsidP="00DC7D99">
            <w:pPr>
              <w:spacing w:before="0" w:line="264" w:lineRule="exact"/>
              <w:ind w:left="144" w:right="-14" w:firstLine="0"/>
              <w:rPr>
                <w:rFonts w:ascii="Tahoma" w:eastAsia="Calibri" w:hAnsi="Tahoma" w:cs="Tahoma"/>
                <w:color w:val="000000"/>
                <w:sz w:val="20"/>
                <w:szCs w:val="20"/>
              </w:rPr>
            </w:pPr>
            <w:r w:rsidRPr="00697477">
              <w:rPr>
                <w:rFonts w:ascii="Tahoma" w:eastAsia="Calibri" w:hAnsi="Tahoma" w:cs="Tahoma"/>
                <w:color w:val="000000"/>
                <w:sz w:val="20"/>
                <w:szCs w:val="20"/>
              </w:rPr>
              <w:t>Youth Median Earnings-Q2 Post Exit</w:t>
            </w:r>
          </w:p>
        </w:tc>
        <w:tc>
          <w:tcPr>
            <w:tcW w:w="1428" w:type="dxa"/>
            <w:tcBorders>
              <w:top w:val="single" w:sz="4" w:space="0" w:color="000000"/>
              <w:left w:val="single" w:sz="4" w:space="0" w:color="000000"/>
              <w:bottom w:val="single" w:sz="4" w:space="0" w:color="000000"/>
              <w:right w:val="single" w:sz="18" w:space="0" w:color="000000"/>
            </w:tcBorders>
            <w:vAlign w:val="center"/>
          </w:tcPr>
          <w:p w14:paraId="683B903D"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sidRPr="00697477">
              <w:rPr>
                <w:rFonts w:ascii="Tahoma" w:eastAsia="Calibri" w:hAnsi="Tahoma" w:cs="Tahoma"/>
                <w:sz w:val="20"/>
                <w:szCs w:val="20"/>
              </w:rPr>
              <w:t>$</w:t>
            </w:r>
            <w:r>
              <w:rPr>
                <w:rFonts w:ascii="Tahoma" w:eastAsia="Calibri" w:hAnsi="Tahoma" w:cs="Tahoma"/>
                <w:sz w:val="20"/>
                <w:szCs w:val="20"/>
              </w:rPr>
              <w:t>4</w:t>
            </w:r>
            <w:r w:rsidRPr="00697477">
              <w:rPr>
                <w:rFonts w:ascii="Tahoma" w:eastAsia="Calibri" w:hAnsi="Tahoma" w:cs="Tahoma"/>
                <w:sz w:val="20"/>
                <w:szCs w:val="20"/>
              </w:rPr>
              <w:t>,</w:t>
            </w:r>
            <w:r>
              <w:rPr>
                <w:rFonts w:ascii="Tahoma" w:eastAsia="Calibri" w:hAnsi="Tahoma" w:cs="Tahoma"/>
                <w:sz w:val="20"/>
                <w:szCs w:val="20"/>
              </w:rPr>
              <w:t>79</w:t>
            </w:r>
            <w:r w:rsidRPr="00697477">
              <w:rPr>
                <w:rFonts w:ascii="Tahoma" w:eastAsia="Calibri" w:hAnsi="Tahoma" w:cs="Tahoma"/>
                <w:sz w:val="20"/>
                <w:szCs w:val="20"/>
              </w:rPr>
              <w:t>0</w:t>
            </w:r>
          </w:p>
        </w:tc>
      </w:tr>
      <w:tr w:rsidR="00001D3D" w:rsidRPr="00697477" w14:paraId="537EBDD3" w14:textId="77777777" w:rsidTr="00DC7D99">
        <w:trPr>
          <w:trHeight w:hRule="exact" w:val="360"/>
        </w:trPr>
        <w:tc>
          <w:tcPr>
            <w:tcW w:w="6312" w:type="dxa"/>
            <w:tcBorders>
              <w:top w:val="single" w:sz="4" w:space="0" w:color="000000"/>
              <w:left w:val="single" w:sz="18" w:space="0" w:color="000000"/>
              <w:bottom w:val="single" w:sz="4" w:space="0" w:color="000000"/>
              <w:right w:val="single" w:sz="4" w:space="0" w:color="000000"/>
            </w:tcBorders>
            <w:vAlign w:val="center"/>
          </w:tcPr>
          <w:p w14:paraId="7BCE42BD" w14:textId="77777777" w:rsidR="00001D3D" w:rsidRPr="00697477" w:rsidRDefault="00001D3D" w:rsidP="00DC7D99">
            <w:pPr>
              <w:spacing w:before="0" w:line="264" w:lineRule="exact"/>
              <w:ind w:left="144" w:right="-14" w:firstLine="0"/>
              <w:rPr>
                <w:rFonts w:ascii="Tahoma" w:eastAsia="Calibri" w:hAnsi="Tahoma" w:cs="Tahoma"/>
                <w:color w:val="000000"/>
                <w:sz w:val="20"/>
                <w:szCs w:val="20"/>
              </w:rPr>
            </w:pPr>
            <w:r w:rsidRPr="00697477">
              <w:rPr>
                <w:rFonts w:ascii="Tahoma" w:eastAsia="Calibri" w:hAnsi="Tahoma" w:cs="Tahoma"/>
                <w:color w:val="000000"/>
                <w:sz w:val="20"/>
                <w:szCs w:val="20"/>
              </w:rPr>
              <w:t>Youth Credential Rate</w:t>
            </w:r>
          </w:p>
        </w:tc>
        <w:tc>
          <w:tcPr>
            <w:tcW w:w="1428" w:type="dxa"/>
            <w:tcBorders>
              <w:top w:val="single" w:sz="4" w:space="0" w:color="000000"/>
              <w:left w:val="single" w:sz="4" w:space="0" w:color="000000"/>
              <w:bottom w:val="single" w:sz="4" w:space="0" w:color="000000"/>
              <w:right w:val="single" w:sz="18" w:space="0" w:color="000000"/>
            </w:tcBorders>
            <w:vAlign w:val="center"/>
          </w:tcPr>
          <w:p w14:paraId="32E34299" w14:textId="77777777" w:rsidR="00001D3D" w:rsidRPr="00697477" w:rsidRDefault="00001D3D" w:rsidP="00DC7D99">
            <w:pPr>
              <w:spacing w:before="0" w:line="240" w:lineRule="auto"/>
              <w:ind w:left="0" w:right="0" w:firstLine="0"/>
              <w:jc w:val="center"/>
              <w:rPr>
                <w:rFonts w:ascii="Tahoma" w:eastAsia="Calibri" w:hAnsi="Tahoma" w:cs="Tahoma"/>
                <w:sz w:val="20"/>
                <w:szCs w:val="20"/>
              </w:rPr>
            </w:pPr>
            <w:r>
              <w:rPr>
                <w:rFonts w:ascii="Tahoma" w:eastAsia="Calibri" w:hAnsi="Tahoma" w:cs="Tahoma"/>
                <w:sz w:val="20"/>
                <w:szCs w:val="20"/>
              </w:rPr>
              <w:t>70.</w:t>
            </w:r>
            <w:r w:rsidRPr="00697477">
              <w:rPr>
                <w:rFonts w:ascii="Tahoma" w:eastAsia="Calibri" w:hAnsi="Tahoma" w:cs="Tahoma"/>
                <w:sz w:val="20"/>
                <w:szCs w:val="20"/>
              </w:rPr>
              <w:t>5</w:t>
            </w:r>
            <w:r>
              <w:rPr>
                <w:rFonts w:ascii="Tahoma" w:eastAsia="Calibri" w:hAnsi="Tahoma" w:cs="Tahoma"/>
                <w:sz w:val="20"/>
                <w:szCs w:val="20"/>
              </w:rPr>
              <w:t>0</w:t>
            </w:r>
            <w:r w:rsidRPr="00697477">
              <w:rPr>
                <w:rFonts w:ascii="Tahoma" w:eastAsia="Calibri" w:hAnsi="Tahoma" w:cs="Tahoma"/>
                <w:sz w:val="20"/>
                <w:szCs w:val="20"/>
              </w:rPr>
              <w:t>%</w:t>
            </w:r>
          </w:p>
        </w:tc>
      </w:tr>
      <w:tr w:rsidR="00001D3D" w:rsidRPr="00697477" w14:paraId="5C7858FA" w14:textId="77777777" w:rsidTr="00DC7D99">
        <w:trPr>
          <w:trHeight w:hRule="exact" w:val="360"/>
        </w:trPr>
        <w:tc>
          <w:tcPr>
            <w:tcW w:w="6312" w:type="dxa"/>
            <w:tcBorders>
              <w:top w:val="single" w:sz="4" w:space="0" w:color="000000"/>
              <w:left w:val="single" w:sz="18" w:space="0" w:color="000000"/>
              <w:bottom w:val="single" w:sz="18" w:space="0" w:color="000000"/>
              <w:right w:val="single" w:sz="8" w:space="0" w:color="000000"/>
            </w:tcBorders>
            <w:vAlign w:val="center"/>
          </w:tcPr>
          <w:p w14:paraId="4045241D" w14:textId="77777777" w:rsidR="00001D3D" w:rsidRPr="00697477" w:rsidRDefault="00001D3D" w:rsidP="00DC7D99">
            <w:pPr>
              <w:spacing w:before="0" w:line="267" w:lineRule="exact"/>
              <w:ind w:left="144" w:right="-14" w:firstLine="0"/>
              <w:rPr>
                <w:rFonts w:ascii="Tahoma" w:eastAsia="Calibri" w:hAnsi="Tahoma" w:cs="Tahoma"/>
                <w:color w:val="000000"/>
                <w:position w:val="1"/>
                <w:sz w:val="20"/>
                <w:szCs w:val="20"/>
              </w:rPr>
            </w:pPr>
            <w:r w:rsidRPr="00697477">
              <w:rPr>
                <w:rFonts w:ascii="Tahoma" w:eastAsia="Calibri" w:hAnsi="Tahoma" w:cs="Tahoma"/>
                <w:color w:val="000000"/>
                <w:position w:val="1"/>
                <w:sz w:val="20"/>
                <w:szCs w:val="20"/>
              </w:rPr>
              <w:lastRenderedPageBreak/>
              <w:t>Youth Measurable Skills Gains</w:t>
            </w:r>
          </w:p>
        </w:tc>
        <w:tc>
          <w:tcPr>
            <w:tcW w:w="1428" w:type="dxa"/>
            <w:tcBorders>
              <w:top w:val="single" w:sz="4" w:space="0" w:color="000000"/>
              <w:left w:val="single" w:sz="8" w:space="0" w:color="000000"/>
              <w:bottom w:val="single" w:sz="18" w:space="0" w:color="000000"/>
              <w:right w:val="single" w:sz="18" w:space="0" w:color="000000"/>
            </w:tcBorders>
            <w:vAlign w:val="center"/>
          </w:tcPr>
          <w:p w14:paraId="37874BEB" w14:textId="77777777" w:rsidR="00001D3D" w:rsidRPr="00697477" w:rsidRDefault="00001D3D" w:rsidP="00DC7D99">
            <w:pPr>
              <w:spacing w:before="0" w:line="240" w:lineRule="auto"/>
              <w:ind w:left="0" w:right="0" w:firstLine="0"/>
              <w:jc w:val="center"/>
              <w:rPr>
                <w:rFonts w:ascii="Tahoma" w:eastAsia="Calibri" w:hAnsi="Tahoma" w:cs="Tahoma"/>
                <w:spacing w:val="1"/>
                <w:position w:val="1"/>
                <w:sz w:val="20"/>
                <w:szCs w:val="20"/>
              </w:rPr>
            </w:pPr>
            <w:r>
              <w:rPr>
                <w:rFonts w:ascii="Tahoma" w:eastAsia="Calibri" w:hAnsi="Tahoma" w:cs="Tahoma"/>
                <w:spacing w:val="1"/>
                <w:position w:val="1"/>
                <w:sz w:val="20"/>
                <w:szCs w:val="20"/>
              </w:rPr>
              <w:t>64.34</w:t>
            </w:r>
            <w:r w:rsidRPr="00697477">
              <w:rPr>
                <w:rFonts w:ascii="Tahoma" w:eastAsia="Calibri" w:hAnsi="Tahoma" w:cs="Tahoma"/>
                <w:spacing w:val="1"/>
                <w:position w:val="1"/>
                <w:sz w:val="20"/>
                <w:szCs w:val="20"/>
              </w:rPr>
              <w:t>%</w:t>
            </w:r>
          </w:p>
        </w:tc>
      </w:tr>
    </w:tbl>
    <w:p w14:paraId="0FFA4A29" w14:textId="06828AB4" w:rsidR="00001D3D" w:rsidRPr="008C7804" w:rsidRDefault="00001D3D" w:rsidP="00C63F45">
      <w:pPr>
        <w:spacing w:before="0" w:line="240" w:lineRule="auto"/>
        <w:ind w:left="720" w:right="0" w:firstLine="0"/>
        <w:jc w:val="both"/>
        <w:rPr>
          <w:rFonts w:eastAsia="Calibri" w:cstheme="minorHAnsi"/>
          <w:i/>
          <w:iCs/>
          <w:sz w:val="24"/>
          <w:szCs w:val="24"/>
        </w:rPr>
      </w:pPr>
      <w:r w:rsidRPr="00697477">
        <w:rPr>
          <w:rFonts w:eastAsia="Calibri" w:cstheme="minorHAnsi"/>
          <w:sz w:val="24"/>
          <w:szCs w:val="24"/>
        </w:rPr>
        <w:t>*</w:t>
      </w:r>
      <w:r w:rsidR="00596A99">
        <w:rPr>
          <w:rFonts w:eastAsia="Calibri" w:cstheme="minorHAnsi"/>
          <w:i/>
          <w:iCs/>
          <w:sz w:val="24"/>
          <w:szCs w:val="24"/>
        </w:rPr>
        <w:t>Contract</w:t>
      </w:r>
      <w:r w:rsidRPr="008C7804">
        <w:rPr>
          <w:rFonts w:eastAsia="Calibri" w:cstheme="minorHAnsi"/>
          <w:i/>
          <w:iCs/>
          <w:spacing w:val="1"/>
          <w:sz w:val="24"/>
          <w:szCs w:val="24"/>
        </w:rPr>
        <w:t>e</w:t>
      </w:r>
      <w:r w:rsidRPr="008C7804">
        <w:rPr>
          <w:rFonts w:eastAsia="Calibri" w:cstheme="minorHAnsi"/>
          <w:i/>
          <w:iCs/>
          <w:sz w:val="24"/>
          <w:szCs w:val="24"/>
        </w:rPr>
        <w:t>d</w:t>
      </w:r>
      <w:r w:rsidRPr="008C7804">
        <w:rPr>
          <w:rFonts w:eastAsia="Calibri" w:cstheme="minorHAnsi"/>
          <w:i/>
          <w:iCs/>
          <w:spacing w:val="-1"/>
          <w:sz w:val="24"/>
          <w:szCs w:val="24"/>
        </w:rPr>
        <w:t xml:space="preserve"> </w:t>
      </w:r>
      <w:r w:rsidRPr="008C7804">
        <w:rPr>
          <w:rFonts w:eastAsia="Calibri" w:cstheme="minorHAnsi"/>
          <w:i/>
          <w:iCs/>
          <w:sz w:val="24"/>
          <w:szCs w:val="24"/>
        </w:rPr>
        <w:t>per</w:t>
      </w:r>
      <w:r w:rsidRPr="008C7804">
        <w:rPr>
          <w:rFonts w:eastAsia="Calibri" w:cstheme="minorHAnsi"/>
          <w:i/>
          <w:iCs/>
          <w:spacing w:val="-3"/>
          <w:sz w:val="24"/>
          <w:szCs w:val="24"/>
        </w:rPr>
        <w:t>f</w:t>
      </w:r>
      <w:r w:rsidRPr="008C7804">
        <w:rPr>
          <w:rFonts w:eastAsia="Calibri" w:cstheme="minorHAnsi"/>
          <w:i/>
          <w:iCs/>
          <w:spacing w:val="1"/>
          <w:sz w:val="24"/>
          <w:szCs w:val="24"/>
        </w:rPr>
        <w:t>o</w:t>
      </w:r>
      <w:r w:rsidRPr="008C7804">
        <w:rPr>
          <w:rFonts w:eastAsia="Calibri" w:cstheme="minorHAnsi"/>
          <w:i/>
          <w:iCs/>
          <w:spacing w:val="-3"/>
          <w:sz w:val="24"/>
          <w:szCs w:val="24"/>
        </w:rPr>
        <w:t>r</w:t>
      </w:r>
      <w:r w:rsidRPr="008C7804">
        <w:rPr>
          <w:rFonts w:eastAsia="Calibri" w:cstheme="minorHAnsi"/>
          <w:i/>
          <w:iCs/>
          <w:spacing w:val="1"/>
          <w:sz w:val="24"/>
          <w:szCs w:val="24"/>
        </w:rPr>
        <w:t>m</w:t>
      </w:r>
      <w:r w:rsidRPr="008C7804">
        <w:rPr>
          <w:rFonts w:eastAsia="Calibri" w:cstheme="minorHAnsi"/>
          <w:i/>
          <w:iCs/>
          <w:sz w:val="24"/>
          <w:szCs w:val="24"/>
        </w:rPr>
        <w:t>a</w:t>
      </w:r>
      <w:r w:rsidRPr="008C7804">
        <w:rPr>
          <w:rFonts w:eastAsia="Calibri" w:cstheme="minorHAnsi"/>
          <w:i/>
          <w:iCs/>
          <w:spacing w:val="-1"/>
          <w:sz w:val="24"/>
          <w:szCs w:val="24"/>
        </w:rPr>
        <w:t>n</w:t>
      </w:r>
      <w:r w:rsidRPr="008C7804">
        <w:rPr>
          <w:rFonts w:eastAsia="Calibri" w:cstheme="minorHAnsi"/>
          <w:i/>
          <w:iCs/>
          <w:sz w:val="24"/>
          <w:szCs w:val="24"/>
        </w:rPr>
        <w:t>ce</w:t>
      </w:r>
      <w:r w:rsidRPr="008C7804">
        <w:rPr>
          <w:rFonts w:eastAsia="Calibri" w:cstheme="minorHAnsi"/>
          <w:i/>
          <w:iCs/>
          <w:spacing w:val="-1"/>
          <w:sz w:val="24"/>
          <w:szCs w:val="24"/>
        </w:rPr>
        <w:t xml:space="preserve"> m</w:t>
      </w:r>
      <w:r w:rsidRPr="008C7804">
        <w:rPr>
          <w:rFonts w:eastAsia="Calibri" w:cstheme="minorHAnsi"/>
          <w:i/>
          <w:iCs/>
          <w:sz w:val="24"/>
          <w:szCs w:val="24"/>
        </w:rPr>
        <w:t>easures and Targets as noted above a</w:t>
      </w:r>
      <w:r w:rsidRPr="008C7804">
        <w:rPr>
          <w:rFonts w:eastAsia="Calibri" w:cstheme="minorHAnsi"/>
          <w:i/>
          <w:iCs/>
          <w:spacing w:val="-2"/>
          <w:sz w:val="24"/>
          <w:szCs w:val="24"/>
        </w:rPr>
        <w:t>r</w:t>
      </w:r>
      <w:r w:rsidRPr="008C7804">
        <w:rPr>
          <w:rFonts w:eastAsia="Calibri" w:cstheme="minorHAnsi"/>
          <w:i/>
          <w:iCs/>
          <w:sz w:val="24"/>
          <w:szCs w:val="24"/>
        </w:rPr>
        <w:t>e</w:t>
      </w:r>
      <w:r w:rsidRPr="008C7804">
        <w:rPr>
          <w:rFonts w:eastAsia="Calibri" w:cstheme="minorHAnsi"/>
          <w:i/>
          <w:iCs/>
          <w:spacing w:val="1"/>
          <w:sz w:val="24"/>
          <w:szCs w:val="24"/>
        </w:rPr>
        <w:t xml:space="preserve"> </w:t>
      </w:r>
      <w:r w:rsidRPr="008C7804">
        <w:rPr>
          <w:rFonts w:eastAsia="Calibri" w:cstheme="minorHAnsi"/>
          <w:i/>
          <w:iCs/>
          <w:spacing w:val="-1"/>
          <w:sz w:val="24"/>
          <w:szCs w:val="24"/>
        </w:rPr>
        <w:t>d</w:t>
      </w:r>
      <w:r w:rsidRPr="008C7804">
        <w:rPr>
          <w:rFonts w:eastAsia="Calibri" w:cstheme="minorHAnsi"/>
          <w:i/>
          <w:iCs/>
          <w:sz w:val="24"/>
          <w:szCs w:val="24"/>
        </w:rPr>
        <w:t>efi</w:t>
      </w:r>
      <w:r w:rsidRPr="008C7804">
        <w:rPr>
          <w:rFonts w:eastAsia="Calibri" w:cstheme="minorHAnsi"/>
          <w:i/>
          <w:iCs/>
          <w:spacing w:val="-3"/>
          <w:sz w:val="24"/>
          <w:szCs w:val="24"/>
        </w:rPr>
        <w:t>n</w:t>
      </w:r>
      <w:r w:rsidRPr="008C7804">
        <w:rPr>
          <w:rFonts w:eastAsia="Calibri" w:cstheme="minorHAnsi"/>
          <w:i/>
          <w:iCs/>
          <w:sz w:val="24"/>
          <w:szCs w:val="24"/>
        </w:rPr>
        <w:t>ed by</w:t>
      </w:r>
      <w:r w:rsidRPr="008C7804">
        <w:rPr>
          <w:rFonts w:eastAsia="Calibri" w:cstheme="minorHAnsi"/>
          <w:i/>
          <w:iCs/>
          <w:spacing w:val="-1"/>
          <w:sz w:val="24"/>
          <w:szCs w:val="24"/>
        </w:rPr>
        <w:t xml:space="preserve"> </w:t>
      </w:r>
      <w:r w:rsidRPr="008C7804">
        <w:rPr>
          <w:rFonts w:eastAsia="Calibri" w:cstheme="minorHAnsi"/>
          <w:i/>
          <w:iCs/>
          <w:sz w:val="24"/>
          <w:szCs w:val="24"/>
        </w:rPr>
        <w:t>the</w:t>
      </w:r>
      <w:r w:rsidRPr="008C7804">
        <w:rPr>
          <w:rFonts w:eastAsia="Calibri" w:cstheme="minorHAnsi"/>
          <w:i/>
          <w:iCs/>
          <w:spacing w:val="-2"/>
          <w:sz w:val="24"/>
          <w:szCs w:val="24"/>
        </w:rPr>
        <w:t xml:space="preserve"> </w:t>
      </w:r>
      <w:r w:rsidRPr="008C7804">
        <w:rPr>
          <w:rFonts w:eastAsia="Calibri" w:cstheme="minorHAnsi"/>
          <w:i/>
          <w:iCs/>
          <w:sz w:val="24"/>
          <w:szCs w:val="24"/>
        </w:rPr>
        <w:t>T</w:t>
      </w:r>
      <w:r w:rsidRPr="008C7804">
        <w:rPr>
          <w:rFonts w:eastAsia="Calibri" w:cstheme="minorHAnsi"/>
          <w:i/>
          <w:iCs/>
          <w:spacing w:val="1"/>
          <w:sz w:val="24"/>
          <w:szCs w:val="24"/>
        </w:rPr>
        <w:t>e</w:t>
      </w:r>
      <w:r w:rsidRPr="008C7804">
        <w:rPr>
          <w:rFonts w:eastAsia="Calibri" w:cstheme="minorHAnsi"/>
          <w:i/>
          <w:iCs/>
          <w:sz w:val="24"/>
          <w:szCs w:val="24"/>
        </w:rPr>
        <w:t>xas</w:t>
      </w:r>
      <w:r w:rsidRPr="008C7804">
        <w:rPr>
          <w:rFonts w:eastAsia="Calibri" w:cstheme="minorHAnsi"/>
          <w:i/>
          <w:iCs/>
          <w:spacing w:val="-2"/>
          <w:sz w:val="24"/>
          <w:szCs w:val="24"/>
        </w:rPr>
        <w:t xml:space="preserve"> </w:t>
      </w:r>
      <w:r w:rsidRPr="008C7804">
        <w:rPr>
          <w:rFonts w:eastAsia="Calibri" w:cstheme="minorHAnsi"/>
          <w:i/>
          <w:iCs/>
          <w:spacing w:val="-1"/>
          <w:sz w:val="24"/>
          <w:szCs w:val="24"/>
        </w:rPr>
        <w:t>W</w:t>
      </w:r>
      <w:r w:rsidRPr="008C7804">
        <w:rPr>
          <w:rFonts w:eastAsia="Calibri" w:cstheme="minorHAnsi"/>
          <w:i/>
          <w:iCs/>
          <w:spacing w:val="1"/>
          <w:sz w:val="24"/>
          <w:szCs w:val="24"/>
        </w:rPr>
        <w:t>o</w:t>
      </w:r>
      <w:r w:rsidRPr="008C7804">
        <w:rPr>
          <w:rFonts w:eastAsia="Calibri" w:cstheme="minorHAnsi"/>
          <w:i/>
          <w:iCs/>
          <w:sz w:val="24"/>
          <w:szCs w:val="24"/>
        </w:rPr>
        <w:t>rk</w:t>
      </w:r>
      <w:r w:rsidRPr="008C7804">
        <w:rPr>
          <w:rFonts w:eastAsia="Calibri" w:cstheme="minorHAnsi"/>
          <w:i/>
          <w:iCs/>
          <w:spacing w:val="-2"/>
          <w:sz w:val="24"/>
          <w:szCs w:val="24"/>
        </w:rPr>
        <w:t>f</w:t>
      </w:r>
      <w:r w:rsidRPr="008C7804">
        <w:rPr>
          <w:rFonts w:eastAsia="Calibri" w:cstheme="minorHAnsi"/>
          <w:i/>
          <w:iCs/>
          <w:spacing w:val="1"/>
          <w:sz w:val="24"/>
          <w:szCs w:val="24"/>
        </w:rPr>
        <w:t>o</w:t>
      </w:r>
      <w:r w:rsidRPr="008C7804">
        <w:rPr>
          <w:rFonts w:eastAsia="Calibri" w:cstheme="minorHAnsi"/>
          <w:i/>
          <w:iCs/>
          <w:sz w:val="24"/>
          <w:szCs w:val="24"/>
        </w:rPr>
        <w:t>rce</w:t>
      </w:r>
      <w:r w:rsidRPr="008C7804">
        <w:rPr>
          <w:rFonts w:eastAsia="Calibri" w:cstheme="minorHAnsi"/>
          <w:i/>
          <w:iCs/>
          <w:spacing w:val="-2"/>
          <w:sz w:val="24"/>
          <w:szCs w:val="24"/>
        </w:rPr>
        <w:t xml:space="preserve"> </w:t>
      </w:r>
      <w:r w:rsidRPr="008C7804">
        <w:rPr>
          <w:rFonts w:eastAsia="Calibri" w:cstheme="minorHAnsi"/>
          <w:i/>
          <w:iCs/>
          <w:sz w:val="24"/>
          <w:szCs w:val="24"/>
        </w:rPr>
        <w:t>C</w:t>
      </w:r>
      <w:r w:rsidRPr="008C7804">
        <w:rPr>
          <w:rFonts w:eastAsia="Calibri" w:cstheme="minorHAnsi"/>
          <w:i/>
          <w:iCs/>
          <w:spacing w:val="-1"/>
          <w:sz w:val="24"/>
          <w:szCs w:val="24"/>
        </w:rPr>
        <w:t>om</w:t>
      </w:r>
      <w:r w:rsidRPr="008C7804">
        <w:rPr>
          <w:rFonts w:eastAsia="Calibri" w:cstheme="minorHAnsi"/>
          <w:i/>
          <w:iCs/>
          <w:spacing w:val="1"/>
          <w:sz w:val="24"/>
          <w:szCs w:val="24"/>
        </w:rPr>
        <w:t>m</w:t>
      </w:r>
      <w:r w:rsidRPr="008C7804">
        <w:rPr>
          <w:rFonts w:eastAsia="Calibri" w:cstheme="minorHAnsi"/>
          <w:i/>
          <w:iCs/>
          <w:sz w:val="24"/>
          <w:szCs w:val="24"/>
        </w:rPr>
        <w:t>iss</w:t>
      </w:r>
      <w:r w:rsidRPr="008C7804">
        <w:rPr>
          <w:rFonts w:eastAsia="Calibri" w:cstheme="minorHAnsi"/>
          <w:i/>
          <w:iCs/>
          <w:spacing w:val="-3"/>
          <w:sz w:val="24"/>
          <w:szCs w:val="24"/>
        </w:rPr>
        <w:t>i</w:t>
      </w:r>
      <w:r w:rsidRPr="008C7804">
        <w:rPr>
          <w:rFonts w:eastAsia="Calibri" w:cstheme="minorHAnsi"/>
          <w:i/>
          <w:iCs/>
          <w:spacing w:val="1"/>
          <w:sz w:val="24"/>
          <w:szCs w:val="24"/>
        </w:rPr>
        <w:t>o</w:t>
      </w:r>
      <w:r w:rsidRPr="008C7804">
        <w:rPr>
          <w:rFonts w:eastAsia="Calibri" w:cstheme="minorHAnsi"/>
          <w:i/>
          <w:iCs/>
          <w:spacing w:val="-1"/>
          <w:sz w:val="24"/>
          <w:szCs w:val="24"/>
        </w:rPr>
        <w:t>n for BCY 26 as reported in the January 2026 TWC Monthly Performance Report (released 03/17/2026).  P</w:t>
      </w:r>
      <w:r w:rsidRPr="008C7804">
        <w:rPr>
          <w:rFonts w:eastAsia="Calibri" w:cstheme="minorHAnsi"/>
          <w:i/>
          <w:iCs/>
          <w:sz w:val="24"/>
          <w:szCs w:val="24"/>
        </w:rPr>
        <w:t>erf</w:t>
      </w:r>
      <w:r w:rsidRPr="008C7804">
        <w:rPr>
          <w:rFonts w:eastAsia="Calibri" w:cstheme="minorHAnsi"/>
          <w:i/>
          <w:iCs/>
          <w:spacing w:val="1"/>
          <w:sz w:val="24"/>
          <w:szCs w:val="24"/>
        </w:rPr>
        <w:t>o</w:t>
      </w:r>
      <w:r w:rsidRPr="008C7804">
        <w:rPr>
          <w:rFonts w:eastAsia="Calibri" w:cstheme="minorHAnsi"/>
          <w:i/>
          <w:iCs/>
          <w:spacing w:val="-3"/>
          <w:sz w:val="24"/>
          <w:szCs w:val="24"/>
        </w:rPr>
        <w:t>r</w:t>
      </w:r>
      <w:r w:rsidRPr="008C7804">
        <w:rPr>
          <w:rFonts w:eastAsia="Calibri" w:cstheme="minorHAnsi"/>
          <w:i/>
          <w:iCs/>
          <w:spacing w:val="1"/>
          <w:sz w:val="24"/>
          <w:szCs w:val="24"/>
        </w:rPr>
        <w:t>m</w:t>
      </w:r>
      <w:r w:rsidRPr="008C7804">
        <w:rPr>
          <w:rFonts w:eastAsia="Calibri" w:cstheme="minorHAnsi"/>
          <w:i/>
          <w:iCs/>
          <w:sz w:val="24"/>
          <w:szCs w:val="24"/>
        </w:rPr>
        <w:t>a</w:t>
      </w:r>
      <w:r w:rsidRPr="008C7804">
        <w:rPr>
          <w:rFonts w:eastAsia="Calibri" w:cstheme="minorHAnsi"/>
          <w:i/>
          <w:iCs/>
          <w:spacing w:val="-1"/>
          <w:sz w:val="24"/>
          <w:szCs w:val="24"/>
        </w:rPr>
        <w:t>n</w:t>
      </w:r>
      <w:r w:rsidRPr="008C7804">
        <w:rPr>
          <w:rFonts w:eastAsia="Calibri" w:cstheme="minorHAnsi"/>
          <w:i/>
          <w:iCs/>
          <w:spacing w:val="-2"/>
          <w:sz w:val="24"/>
          <w:szCs w:val="24"/>
        </w:rPr>
        <w:t>c</w:t>
      </w:r>
      <w:r w:rsidRPr="008C7804">
        <w:rPr>
          <w:rFonts w:eastAsia="Calibri" w:cstheme="minorHAnsi"/>
          <w:i/>
          <w:iCs/>
          <w:sz w:val="24"/>
          <w:szCs w:val="24"/>
        </w:rPr>
        <w:t xml:space="preserve">e </w:t>
      </w:r>
      <w:r w:rsidRPr="008C7804">
        <w:rPr>
          <w:rFonts w:eastAsia="Calibri" w:cstheme="minorHAnsi"/>
          <w:i/>
          <w:iCs/>
          <w:spacing w:val="1"/>
          <w:sz w:val="24"/>
          <w:szCs w:val="24"/>
        </w:rPr>
        <w:t>m</w:t>
      </w:r>
      <w:r w:rsidRPr="008C7804">
        <w:rPr>
          <w:rFonts w:eastAsia="Calibri" w:cstheme="minorHAnsi"/>
          <w:i/>
          <w:iCs/>
          <w:sz w:val="24"/>
          <w:szCs w:val="24"/>
        </w:rPr>
        <w:t>easu</w:t>
      </w:r>
      <w:r w:rsidRPr="008C7804">
        <w:rPr>
          <w:rFonts w:eastAsia="Calibri" w:cstheme="minorHAnsi"/>
          <w:i/>
          <w:iCs/>
          <w:spacing w:val="-3"/>
          <w:sz w:val="24"/>
          <w:szCs w:val="24"/>
        </w:rPr>
        <w:t>r</w:t>
      </w:r>
      <w:r w:rsidRPr="008C7804">
        <w:rPr>
          <w:rFonts w:eastAsia="Calibri" w:cstheme="minorHAnsi"/>
          <w:i/>
          <w:iCs/>
          <w:sz w:val="24"/>
          <w:szCs w:val="24"/>
        </w:rPr>
        <w:t>es</w:t>
      </w:r>
      <w:r w:rsidRPr="008C7804">
        <w:rPr>
          <w:rFonts w:eastAsia="Calibri" w:cstheme="minorHAnsi"/>
          <w:i/>
          <w:iCs/>
          <w:spacing w:val="1"/>
          <w:sz w:val="24"/>
          <w:szCs w:val="24"/>
        </w:rPr>
        <w:t xml:space="preserve"> </w:t>
      </w:r>
      <w:r w:rsidRPr="008C7804">
        <w:rPr>
          <w:rFonts w:eastAsia="Calibri" w:cstheme="minorHAnsi"/>
          <w:i/>
          <w:iCs/>
          <w:sz w:val="24"/>
          <w:szCs w:val="24"/>
        </w:rPr>
        <w:t>a</w:t>
      </w:r>
      <w:r w:rsidRPr="008C7804">
        <w:rPr>
          <w:rFonts w:eastAsia="Calibri" w:cstheme="minorHAnsi"/>
          <w:i/>
          <w:iCs/>
          <w:spacing w:val="-1"/>
          <w:sz w:val="24"/>
          <w:szCs w:val="24"/>
        </w:rPr>
        <w:t>n</w:t>
      </w:r>
      <w:r w:rsidRPr="008C7804">
        <w:rPr>
          <w:rFonts w:eastAsia="Calibri" w:cstheme="minorHAnsi"/>
          <w:i/>
          <w:iCs/>
          <w:sz w:val="24"/>
          <w:szCs w:val="24"/>
        </w:rPr>
        <w:t>d</w:t>
      </w:r>
      <w:r w:rsidRPr="008C7804">
        <w:rPr>
          <w:rFonts w:eastAsia="Calibri" w:cstheme="minorHAnsi"/>
          <w:i/>
          <w:iCs/>
          <w:spacing w:val="-1"/>
          <w:sz w:val="24"/>
          <w:szCs w:val="24"/>
        </w:rPr>
        <w:t xml:space="preserve"> </w:t>
      </w:r>
      <w:r w:rsidRPr="008C7804">
        <w:rPr>
          <w:rFonts w:eastAsia="Calibri" w:cstheme="minorHAnsi"/>
          <w:i/>
          <w:iCs/>
          <w:spacing w:val="1"/>
          <w:sz w:val="24"/>
          <w:szCs w:val="24"/>
        </w:rPr>
        <w:t>t</w:t>
      </w:r>
      <w:r w:rsidRPr="008C7804">
        <w:rPr>
          <w:rFonts w:eastAsia="Calibri" w:cstheme="minorHAnsi"/>
          <w:i/>
          <w:iCs/>
          <w:spacing w:val="-3"/>
          <w:sz w:val="24"/>
          <w:szCs w:val="24"/>
        </w:rPr>
        <w:t>a</w:t>
      </w:r>
      <w:r w:rsidRPr="008C7804">
        <w:rPr>
          <w:rFonts w:eastAsia="Calibri" w:cstheme="minorHAnsi"/>
          <w:i/>
          <w:iCs/>
          <w:sz w:val="24"/>
          <w:szCs w:val="24"/>
        </w:rPr>
        <w:t>r</w:t>
      </w:r>
      <w:r w:rsidRPr="008C7804">
        <w:rPr>
          <w:rFonts w:eastAsia="Calibri" w:cstheme="minorHAnsi"/>
          <w:i/>
          <w:iCs/>
          <w:spacing w:val="-1"/>
          <w:sz w:val="24"/>
          <w:szCs w:val="24"/>
        </w:rPr>
        <w:t>g</w:t>
      </w:r>
      <w:r w:rsidRPr="008C7804">
        <w:rPr>
          <w:rFonts w:eastAsia="Calibri" w:cstheme="minorHAnsi"/>
          <w:i/>
          <w:iCs/>
          <w:sz w:val="24"/>
          <w:szCs w:val="24"/>
        </w:rPr>
        <w:t>e</w:t>
      </w:r>
      <w:r w:rsidRPr="008C7804">
        <w:rPr>
          <w:rFonts w:eastAsia="Calibri" w:cstheme="minorHAnsi"/>
          <w:i/>
          <w:iCs/>
          <w:spacing w:val="1"/>
          <w:sz w:val="24"/>
          <w:szCs w:val="24"/>
        </w:rPr>
        <w:t>t</w:t>
      </w:r>
      <w:r w:rsidRPr="008C7804">
        <w:rPr>
          <w:rFonts w:eastAsia="Calibri" w:cstheme="minorHAnsi"/>
          <w:i/>
          <w:iCs/>
          <w:sz w:val="24"/>
          <w:szCs w:val="24"/>
        </w:rPr>
        <w:t>s</w:t>
      </w:r>
      <w:r w:rsidRPr="008C7804">
        <w:rPr>
          <w:rFonts w:eastAsia="Calibri" w:cstheme="minorHAnsi"/>
          <w:i/>
          <w:iCs/>
          <w:spacing w:val="-2"/>
          <w:sz w:val="24"/>
          <w:szCs w:val="24"/>
        </w:rPr>
        <w:t xml:space="preserve"> </w:t>
      </w:r>
      <w:r w:rsidRPr="008C7804">
        <w:rPr>
          <w:rFonts w:eastAsia="Calibri" w:cstheme="minorHAnsi"/>
          <w:i/>
          <w:iCs/>
          <w:sz w:val="24"/>
          <w:szCs w:val="24"/>
        </w:rPr>
        <w:t xml:space="preserve">are </w:t>
      </w:r>
      <w:r w:rsidRPr="008C7804">
        <w:rPr>
          <w:rFonts w:eastAsia="Calibri" w:cstheme="minorHAnsi"/>
          <w:i/>
          <w:iCs/>
          <w:spacing w:val="-2"/>
          <w:sz w:val="24"/>
          <w:szCs w:val="24"/>
        </w:rPr>
        <w:t>s</w:t>
      </w:r>
      <w:r w:rsidRPr="008C7804">
        <w:rPr>
          <w:rFonts w:eastAsia="Calibri" w:cstheme="minorHAnsi"/>
          <w:i/>
          <w:iCs/>
          <w:spacing w:val="-1"/>
          <w:sz w:val="24"/>
          <w:szCs w:val="24"/>
        </w:rPr>
        <w:t>ub</w:t>
      </w:r>
      <w:r w:rsidRPr="008C7804">
        <w:rPr>
          <w:rFonts w:eastAsia="Calibri" w:cstheme="minorHAnsi"/>
          <w:i/>
          <w:iCs/>
          <w:sz w:val="24"/>
          <w:szCs w:val="24"/>
        </w:rPr>
        <w:t>je</w:t>
      </w:r>
      <w:r w:rsidRPr="008C7804">
        <w:rPr>
          <w:rFonts w:eastAsia="Calibri" w:cstheme="minorHAnsi"/>
          <w:i/>
          <w:iCs/>
          <w:spacing w:val="1"/>
          <w:sz w:val="24"/>
          <w:szCs w:val="24"/>
        </w:rPr>
        <w:t>c</w:t>
      </w:r>
      <w:r w:rsidRPr="008C7804">
        <w:rPr>
          <w:rFonts w:eastAsia="Calibri" w:cstheme="minorHAnsi"/>
          <w:i/>
          <w:iCs/>
          <w:sz w:val="24"/>
          <w:szCs w:val="24"/>
        </w:rPr>
        <w:t>t</w:t>
      </w:r>
      <w:r w:rsidRPr="008C7804">
        <w:rPr>
          <w:rFonts w:eastAsia="Calibri" w:cstheme="minorHAnsi"/>
          <w:i/>
          <w:iCs/>
          <w:spacing w:val="1"/>
          <w:sz w:val="24"/>
          <w:szCs w:val="24"/>
        </w:rPr>
        <w:t xml:space="preserve"> </w:t>
      </w:r>
      <w:r w:rsidRPr="008C7804">
        <w:rPr>
          <w:rFonts w:eastAsia="Calibri" w:cstheme="minorHAnsi"/>
          <w:i/>
          <w:iCs/>
          <w:spacing w:val="-2"/>
          <w:sz w:val="24"/>
          <w:szCs w:val="24"/>
        </w:rPr>
        <w:t>t</w:t>
      </w:r>
      <w:r w:rsidRPr="008C7804">
        <w:rPr>
          <w:rFonts w:eastAsia="Calibri" w:cstheme="minorHAnsi"/>
          <w:i/>
          <w:iCs/>
          <w:sz w:val="24"/>
          <w:szCs w:val="24"/>
        </w:rPr>
        <w:t>o</w:t>
      </w:r>
      <w:r w:rsidRPr="008C7804">
        <w:rPr>
          <w:rFonts w:eastAsia="Calibri" w:cstheme="minorHAnsi"/>
          <w:i/>
          <w:iCs/>
          <w:spacing w:val="1"/>
          <w:sz w:val="24"/>
          <w:szCs w:val="24"/>
        </w:rPr>
        <w:t xml:space="preserve"> </w:t>
      </w:r>
      <w:r w:rsidRPr="008C7804">
        <w:rPr>
          <w:rFonts w:eastAsia="Calibri" w:cstheme="minorHAnsi"/>
          <w:i/>
          <w:iCs/>
          <w:sz w:val="24"/>
          <w:szCs w:val="24"/>
        </w:rPr>
        <w:t>c</w:t>
      </w:r>
      <w:r w:rsidRPr="008C7804">
        <w:rPr>
          <w:rFonts w:eastAsia="Calibri" w:cstheme="minorHAnsi"/>
          <w:i/>
          <w:iCs/>
          <w:spacing w:val="-1"/>
          <w:sz w:val="24"/>
          <w:szCs w:val="24"/>
        </w:rPr>
        <w:t>h</w:t>
      </w:r>
      <w:r w:rsidRPr="008C7804">
        <w:rPr>
          <w:rFonts w:eastAsia="Calibri" w:cstheme="minorHAnsi"/>
          <w:i/>
          <w:iCs/>
          <w:sz w:val="24"/>
          <w:szCs w:val="24"/>
        </w:rPr>
        <w:t>a</w:t>
      </w:r>
      <w:r w:rsidRPr="008C7804">
        <w:rPr>
          <w:rFonts w:eastAsia="Calibri" w:cstheme="minorHAnsi"/>
          <w:i/>
          <w:iCs/>
          <w:spacing w:val="-1"/>
          <w:sz w:val="24"/>
          <w:szCs w:val="24"/>
        </w:rPr>
        <w:t>ng</w:t>
      </w:r>
      <w:r w:rsidRPr="008C7804">
        <w:rPr>
          <w:rFonts w:eastAsia="Calibri" w:cstheme="minorHAnsi"/>
          <w:i/>
          <w:iCs/>
          <w:sz w:val="24"/>
          <w:szCs w:val="24"/>
        </w:rPr>
        <w:t>e</w:t>
      </w:r>
      <w:r w:rsidRPr="008C7804">
        <w:rPr>
          <w:rFonts w:eastAsia="Calibri" w:cstheme="minorHAnsi"/>
          <w:i/>
          <w:iCs/>
          <w:spacing w:val="-2"/>
          <w:sz w:val="24"/>
          <w:szCs w:val="24"/>
        </w:rPr>
        <w:t xml:space="preserve"> </w:t>
      </w:r>
      <w:r w:rsidRPr="008C7804">
        <w:rPr>
          <w:rFonts w:eastAsia="Calibri" w:cstheme="minorHAnsi"/>
          <w:i/>
          <w:iCs/>
          <w:sz w:val="24"/>
          <w:szCs w:val="24"/>
        </w:rPr>
        <w:t>based</w:t>
      </w:r>
      <w:r w:rsidRPr="008C7804">
        <w:rPr>
          <w:rFonts w:eastAsia="Calibri" w:cstheme="minorHAnsi"/>
          <w:i/>
          <w:iCs/>
          <w:spacing w:val="-2"/>
          <w:sz w:val="24"/>
          <w:szCs w:val="24"/>
        </w:rPr>
        <w:t xml:space="preserve"> </w:t>
      </w:r>
      <w:r w:rsidRPr="008C7804">
        <w:rPr>
          <w:rFonts w:eastAsia="Calibri" w:cstheme="minorHAnsi"/>
          <w:i/>
          <w:iCs/>
          <w:spacing w:val="1"/>
          <w:sz w:val="24"/>
          <w:szCs w:val="24"/>
        </w:rPr>
        <w:t>o</w:t>
      </w:r>
      <w:r w:rsidRPr="008C7804">
        <w:rPr>
          <w:rFonts w:eastAsia="Calibri" w:cstheme="minorHAnsi"/>
          <w:i/>
          <w:iCs/>
          <w:sz w:val="24"/>
          <w:szCs w:val="24"/>
        </w:rPr>
        <w:t>n</w:t>
      </w:r>
      <w:r w:rsidRPr="008C7804">
        <w:rPr>
          <w:rFonts w:eastAsia="Calibri" w:cstheme="minorHAnsi"/>
          <w:i/>
          <w:iCs/>
          <w:spacing w:val="-3"/>
          <w:sz w:val="24"/>
          <w:szCs w:val="24"/>
        </w:rPr>
        <w:t xml:space="preserve"> </w:t>
      </w:r>
      <w:r w:rsidRPr="008C7804">
        <w:rPr>
          <w:rFonts w:eastAsia="Calibri" w:cstheme="minorHAnsi"/>
          <w:i/>
          <w:iCs/>
          <w:sz w:val="24"/>
          <w:szCs w:val="24"/>
        </w:rPr>
        <w:t>acti</w:t>
      </w:r>
      <w:r w:rsidRPr="008C7804">
        <w:rPr>
          <w:rFonts w:eastAsia="Calibri" w:cstheme="minorHAnsi"/>
          <w:i/>
          <w:iCs/>
          <w:spacing w:val="1"/>
          <w:sz w:val="24"/>
          <w:szCs w:val="24"/>
        </w:rPr>
        <w:t>o</w:t>
      </w:r>
      <w:r w:rsidRPr="008C7804">
        <w:rPr>
          <w:rFonts w:eastAsia="Calibri" w:cstheme="minorHAnsi"/>
          <w:i/>
          <w:iCs/>
          <w:spacing w:val="-1"/>
          <w:sz w:val="24"/>
          <w:szCs w:val="24"/>
        </w:rPr>
        <w:t>n</w:t>
      </w:r>
      <w:r w:rsidRPr="008C7804">
        <w:rPr>
          <w:rFonts w:eastAsia="Calibri" w:cstheme="minorHAnsi"/>
          <w:i/>
          <w:iCs/>
          <w:sz w:val="24"/>
          <w:szCs w:val="24"/>
        </w:rPr>
        <w:t>s</w:t>
      </w:r>
      <w:r w:rsidRPr="008C7804">
        <w:rPr>
          <w:rFonts w:eastAsia="Calibri" w:cstheme="minorHAnsi"/>
          <w:i/>
          <w:iCs/>
          <w:spacing w:val="-2"/>
          <w:sz w:val="24"/>
          <w:szCs w:val="24"/>
        </w:rPr>
        <w:t xml:space="preserve"> </w:t>
      </w:r>
      <w:r w:rsidRPr="008C7804">
        <w:rPr>
          <w:rFonts w:eastAsia="Calibri" w:cstheme="minorHAnsi"/>
          <w:i/>
          <w:iCs/>
          <w:spacing w:val="1"/>
          <w:sz w:val="24"/>
          <w:szCs w:val="24"/>
        </w:rPr>
        <w:t>o</w:t>
      </w:r>
      <w:r w:rsidRPr="008C7804">
        <w:rPr>
          <w:rFonts w:eastAsia="Calibri" w:cstheme="minorHAnsi"/>
          <w:i/>
          <w:iCs/>
          <w:sz w:val="24"/>
          <w:szCs w:val="24"/>
        </w:rPr>
        <w:t>f</w:t>
      </w:r>
      <w:r w:rsidRPr="008C7804">
        <w:rPr>
          <w:rFonts w:eastAsia="Calibri" w:cstheme="minorHAnsi"/>
          <w:i/>
          <w:iCs/>
          <w:spacing w:val="-2"/>
          <w:sz w:val="24"/>
          <w:szCs w:val="24"/>
        </w:rPr>
        <w:t xml:space="preserve"> </w:t>
      </w:r>
      <w:r w:rsidRPr="008C7804">
        <w:rPr>
          <w:rFonts w:eastAsia="Calibri" w:cstheme="minorHAnsi"/>
          <w:i/>
          <w:iCs/>
          <w:sz w:val="24"/>
          <w:szCs w:val="24"/>
        </w:rPr>
        <w:t>the</w:t>
      </w:r>
      <w:r w:rsidRPr="008C7804">
        <w:rPr>
          <w:rFonts w:eastAsia="Calibri" w:cstheme="minorHAnsi"/>
          <w:i/>
          <w:iCs/>
          <w:spacing w:val="-2"/>
          <w:sz w:val="24"/>
          <w:szCs w:val="24"/>
        </w:rPr>
        <w:t xml:space="preserve"> </w:t>
      </w:r>
      <w:r w:rsidRPr="008C7804">
        <w:rPr>
          <w:rFonts w:eastAsia="Calibri" w:cstheme="minorHAnsi"/>
          <w:i/>
          <w:iCs/>
          <w:sz w:val="24"/>
          <w:szCs w:val="24"/>
        </w:rPr>
        <w:t>T</w:t>
      </w:r>
      <w:r w:rsidRPr="008C7804">
        <w:rPr>
          <w:rFonts w:eastAsia="Calibri" w:cstheme="minorHAnsi"/>
          <w:i/>
          <w:iCs/>
          <w:spacing w:val="1"/>
          <w:sz w:val="24"/>
          <w:szCs w:val="24"/>
        </w:rPr>
        <w:t>e</w:t>
      </w:r>
      <w:r w:rsidRPr="008C7804">
        <w:rPr>
          <w:rFonts w:eastAsia="Calibri" w:cstheme="minorHAnsi"/>
          <w:i/>
          <w:iCs/>
          <w:sz w:val="24"/>
          <w:szCs w:val="24"/>
        </w:rPr>
        <w:t>xas</w:t>
      </w:r>
      <w:r w:rsidRPr="008C7804">
        <w:rPr>
          <w:rFonts w:eastAsia="Calibri" w:cstheme="minorHAnsi"/>
          <w:i/>
          <w:iCs/>
          <w:spacing w:val="-2"/>
          <w:sz w:val="24"/>
          <w:szCs w:val="24"/>
        </w:rPr>
        <w:t xml:space="preserve"> </w:t>
      </w:r>
      <w:r w:rsidRPr="008C7804">
        <w:rPr>
          <w:rFonts w:eastAsia="Calibri" w:cstheme="minorHAnsi"/>
          <w:i/>
          <w:iCs/>
          <w:spacing w:val="-1"/>
          <w:sz w:val="24"/>
          <w:szCs w:val="24"/>
        </w:rPr>
        <w:t>W</w:t>
      </w:r>
      <w:r w:rsidRPr="008C7804">
        <w:rPr>
          <w:rFonts w:eastAsia="Calibri" w:cstheme="minorHAnsi"/>
          <w:i/>
          <w:iCs/>
          <w:spacing w:val="1"/>
          <w:sz w:val="24"/>
          <w:szCs w:val="24"/>
        </w:rPr>
        <w:t>o</w:t>
      </w:r>
      <w:r w:rsidRPr="008C7804">
        <w:rPr>
          <w:rFonts w:eastAsia="Calibri" w:cstheme="minorHAnsi"/>
          <w:i/>
          <w:iCs/>
          <w:sz w:val="24"/>
          <w:szCs w:val="24"/>
        </w:rPr>
        <w:t>rk</w:t>
      </w:r>
      <w:r w:rsidRPr="008C7804">
        <w:rPr>
          <w:rFonts w:eastAsia="Calibri" w:cstheme="minorHAnsi"/>
          <w:i/>
          <w:iCs/>
          <w:spacing w:val="-2"/>
          <w:sz w:val="24"/>
          <w:szCs w:val="24"/>
        </w:rPr>
        <w:t>f</w:t>
      </w:r>
      <w:r w:rsidRPr="008C7804">
        <w:rPr>
          <w:rFonts w:eastAsia="Calibri" w:cstheme="minorHAnsi"/>
          <w:i/>
          <w:iCs/>
          <w:spacing w:val="1"/>
          <w:sz w:val="24"/>
          <w:szCs w:val="24"/>
        </w:rPr>
        <w:t>o</w:t>
      </w:r>
      <w:r w:rsidRPr="008C7804">
        <w:rPr>
          <w:rFonts w:eastAsia="Calibri" w:cstheme="minorHAnsi"/>
          <w:i/>
          <w:iCs/>
          <w:sz w:val="24"/>
          <w:szCs w:val="24"/>
        </w:rPr>
        <w:t>rce</w:t>
      </w:r>
      <w:r w:rsidRPr="008C7804">
        <w:rPr>
          <w:rFonts w:eastAsia="Calibri" w:cstheme="minorHAnsi"/>
          <w:i/>
          <w:iCs/>
          <w:spacing w:val="-2"/>
          <w:sz w:val="24"/>
          <w:szCs w:val="24"/>
        </w:rPr>
        <w:t xml:space="preserve"> </w:t>
      </w:r>
      <w:r w:rsidRPr="008C7804">
        <w:rPr>
          <w:rFonts w:eastAsia="Calibri" w:cstheme="minorHAnsi"/>
          <w:i/>
          <w:iCs/>
          <w:sz w:val="24"/>
          <w:szCs w:val="24"/>
        </w:rPr>
        <w:t>C</w:t>
      </w:r>
      <w:r w:rsidRPr="008C7804">
        <w:rPr>
          <w:rFonts w:eastAsia="Calibri" w:cstheme="minorHAnsi"/>
          <w:i/>
          <w:iCs/>
          <w:spacing w:val="-1"/>
          <w:sz w:val="24"/>
          <w:szCs w:val="24"/>
        </w:rPr>
        <w:t>om</w:t>
      </w:r>
      <w:r w:rsidRPr="008C7804">
        <w:rPr>
          <w:rFonts w:eastAsia="Calibri" w:cstheme="minorHAnsi"/>
          <w:i/>
          <w:iCs/>
          <w:spacing w:val="1"/>
          <w:sz w:val="24"/>
          <w:szCs w:val="24"/>
        </w:rPr>
        <w:t>m</w:t>
      </w:r>
      <w:r w:rsidRPr="008C7804">
        <w:rPr>
          <w:rFonts w:eastAsia="Calibri" w:cstheme="minorHAnsi"/>
          <w:i/>
          <w:iCs/>
          <w:sz w:val="24"/>
          <w:szCs w:val="24"/>
        </w:rPr>
        <w:t>iss</w:t>
      </w:r>
      <w:r w:rsidRPr="008C7804">
        <w:rPr>
          <w:rFonts w:eastAsia="Calibri" w:cstheme="minorHAnsi"/>
          <w:i/>
          <w:iCs/>
          <w:spacing w:val="-3"/>
          <w:sz w:val="24"/>
          <w:szCs w:val="24"/>
        </w:rPr>
        <w:t>i</w:t>
      </w:r>
      <w:r w:rsidRPr="008C7804">
        <w:rPr>
          <w:rFonts w:eastAsia="Calibri" w:cstheme="minorHAnsi"/>
          <w:i/>
          <w:iCs/>
          <w:spacing w:val="1"/>
          <w:sz w:val="24"/>
          <w:szCs w:val="24"/>
        </w:rPr>
        <w:t>o</w:t>
      </w:r>
      <w:r w:rsidRPr="008C7804">
        <w:rPr>
          <w:rFonts w:eastAsia="Calibri" w:cstheme="minorHAnsi"/>
          <w:i/>
          <w:iCs/>
          <w:sz w:val="24"/>
          <w:szCs w:val="24"/>
        </w:rPr>
        <w:t>n</w:t>
      </w:r>
      <w:r w:rsidRPr="008C7804">
        <w:rPr>
          <w:rFonts w:eastAsia="Calibri" w:cstheme="minorHAnsi"/>
          <w:i/>
          <w:iCs/>
          <w:spacing w:val="-1"/>
          <w:sz w:val="24"/>
          <w:szCs w:val="24"/>
        </w:rPr>
        <w:t>.</w:t>
      </w:r>
    </w:p>
    <w:p w14:paraId="3F61959E" w14:textId="77777777" w:rsidR="00F83392" w:rsidRDefault="00F83392" w:rsidP="00F83392">
      <w:pPr>
        <w:spacing w:before="0" w:line="240" w:lineRule="auto"/>
        <w:ind w:right="0" w:firstLine="0"/>
        <w:rPr>
          <w:rFonts w:cstheme="minorHAnsi"/>
          <w:sz w:val="24"/>
          <w:szCs w:val="24"/>
        </w:rPr>
      </w:pPr>
    </w:p>
    <w:p w14:paraId="58692536" w14:textId="03ADD8C4" w:rsidR="00F83392" w:rsidRDefault="00F83392" w:rsidP="00F83392">
      <w:pPr>
        <w:spacing w:before="0" w:line="240" w:lineRule="auto"/>
        <w:ind w:right="0" w:firstLine="0"/>
        <w:rPr>
          <w:rFonts w:cstheme="minorHAnsi"/>
          <w:sz w:val="24"/>
          <w:szCs w:val="24"/>
        </w:rPr>
      </w:pPr>
      <w:r>
        <w:rPr>
          <w:rFonts w:cstheme="minorHAnsi"/>
          <w:sz w:val="24"/>
          <w:szCs w:val="24"/>
        </w:rPr>
        <w:t>CVWDB</w:t>
      </w:r>
      <w:r w:rsidRPr="00172BF8">
        <w:rPr>
          <w:rFonts w:cstheme="minorHAnsi"/>
          <w:sz w:val="24"/>
          <w:szCs w:val="24"/>
        </w:rPr>
        <w:t xml:space="preserve"> may incorporate additional performance measures and/or modify performance measures and/or targets during the </w:t>
      </w:r>
      <w:r>
        <w:rPr>
          <w:rFonts w:cstheme="minorHAnsi"/>
          <w:sz w:val="24"/>
          <w:szCs w:val="24"/>
        </w:rPr>
        <w:t>subaward</w:t>
      </w:r>
      <w:r w:rsidRPr="00172BF8">
        <w:rPr>
          <w:rFonts w:cstheme="minorHAnsi"/>
          <w:sz w:val="24"/>
          <w:szCs w:val="24"/>
        </w:rPr>
        <w:t xml:space="preserve"> as required by the Texas Workforce Commission. </w:t>
      </w:r>
      <w:r>
        <w:rPr>
          <w:rFonts w:cstheme="minorHAnsi"/>
          <w:sz w:val="24"/>
          <w:szCs w:val="24"/>
        </w:rPr>
        <w:t>CVWDB</w:t>
      </w:r>
      <w:r w:rsidRPr="00172BF8">
        <w:rPr>
          <w:rFonts w:cstheme="minorHAnsi"/>
          <w:sz w:val="24"/>
          <w:szCs w:val="24"/>
        </w:rPr>
        <w:t xml:space="preserve"> reserves the right to adjust, change and/or add additional measures as deemed appropriate and may require development and implementation of corrective action plans, when performance is deemed unsatisfactory.</w:t>
      </w:r>
      <w:r w:rsidRPr="00493B19">
        <w:rPr>
          <w:rFonts w:cstheme="minorHAnsi"/>
          <w:sz w:val="24"/>
          <w:szCs w:val="24"/>
        </w:rPr>
        <w:t xml:space="preserve"> </w:t>
      </w:r>
    </w:p>
    <w:p w14:paraId="4C2311B9" w14:textId="623D5CA0" w:rsidR="000F0433" w:rsidRPr="003676EF" w:rsidRDefault="00F83392" w:rsidP="00F83392">
      <w:pPr>
        <w:spacing w:line="264" w:lineRule="auto"/>
        <w:ind w:right="288"/>
        <w:rPr>
          <w:rFonts w:eastAsia="Arial" w:cstheme="minorHAnsi"/>
          <w:sz w:val="24"/>
          <w:szCs w:val="24"/>
        </w:rPr>
      </w:pPr>
      <w:r>
        <w:rPr>
          <w:rFonts w:eastAsia="Arial" w:cstheme="minorHAnsi"/>
          <w:sz w:val="24"/>
          <w:szCs w:val="24"/>
        </w:rPr>
        <w:tab/>
      </w:r>
      <w:r w:rsidR="00DA5591">
        <w:rPr>
          <w:rFonts w:eastAsia="Arial" w:cstheme="minorHAnsi"/>
          <w:sz w:val="24"/>
          <w:szCs w:val="24"/>
        </w:rPr>
        <w:t xml:space="preserve">While </w:t>
      </w:r>
      <w:r w:rsidR="0054727E">
        <w:rPr>
          <w:rFonts w:eastAsia="Arial" w:cstheme="minorHAnsi"/>
          <w:sz w:val="24"/>
          <w:szCs w:val="24"/>
        </w:rPr>
        <w:t xml:space="preserve">performance is </w:t>
      </w:r>
      <w:r w:rsidR="00DA0280">
        <w:rPr>
          <w:rFonts w:eastAsia="Arial" w:cstheme="minorHAnsi"/>
          <w:sz w:val="24"/>
          <w:szCs w:val="24"/>
        </w:rPr>
        <w:t xml:space="preserve">a </w:t>
      </w:r>
      <w:r w:rsidR="0054727E">
        <w:rPr>
          <w:rFonts w:eastAsia="Arial" w:cstheme="minorHAnsi"/>
          <w:sz w:val="24"/>
          <w:szCs w:val="24"/>
        </w:rPr>
        <w:t>priorit</w:t>
      </w:r>
      <w:r w:rsidR="00DA0280">
        <w:rPr>
          <w:rFonts w:eastAsia="Arial" w:cstheme="minorHAnsi"/>
          <w:sz w:val="24"/>
          <w:szCs w:val="24"/>
        </w:rPr>
        <w:t xml:space="preserve">y, </w:t>
      </w:r>
      <w:r w:rsidR="0054727E">
        <w:rPr>
          <w:rFonts w:eastAsia="Arial" w:cstheme="minorHAnsi"/>
          <w:sz w:val="24"/>
          <w:szCs w:val="24"/>
        </w:rPr>
        <w:t xml:space="preserve">it is crucial that </w:t>
      </w:r>
      <w:r w:rsidR="000F0433" w:rsidRPr="003676EF">
        <w:rPr>
          <w:rFonts w:eastAsia="Arial" w:cstheme="minorHAnsi"/>
          <w:sz w:val="24"/>
          <w:szCs w:val="24"/>
        </w:rPr>
        <w:t>programs go beyond the achievement of performance standards</w:t>
      </w:r>
      <w:r w:rsidR="00D343B1">
        <w:rPr>
          <w:rFonts w:eastAsia="Arial" w:cstheme="minorHAnsi"/>
          <w:sz w:val="24"/>
          <w:szCs w:val="24"/>
        </w:rPr>
        <w:t xml:space="preserve"> and </w:t>
      </w:r>
      <w:r w:rsidR="00B9073D">
        <w:rPr>
          <w:rFonts w:eastAsia="Arial" w:cstheme="minorHAnsi"/>
          <w:sz w:val="24"/>
          <w:szCs w:val="24"/>
        </w:rPr>
        <w:t xml:space="preserve">also prioritize </w:t>
      </w:r>
      <w:r w:rsidR="00DF2590">
        <w:rPr>
          <w:rFonts w:eastAsia="Arial" w:cstheme="minorHAnsi"/>
          <w:sz w:val="24"/>
          <w:szCs w:val="24"/>
        </w:rPr>
        <w:t xml:space="preserve">individualized </w:t>
      </w:r>
      <w:r w:rsidR="00D343B1">
        <w:rPr>
          <w:rFonts w:eastAsia="Arial" w:cstheme="minorHAnsi"/>
          <w:sz w:val="24"/>
          <w:szCs w:val="24"/>
        </w:rPr>
        <w:t xml:space="preserve">customer </w:t>
      </w:r>
      <w:r w:rsidR="00BE0C74">
        <w:rPr>
          <w:rFonts w:eastAsia="Arial" w:cstheme="minorHAnsi"/>
          <w:sz w:val="24"/>
          <w:szCs w:val="24"/>
        </w:rPr>
        <w:t xml:space="preserve">-centered </w:t>
      </w:r>
      <w:r w:rsidR="00DF2590">
        <w:rPr>
          <w:rFonts w:eastAsia="Arial" w:cstheme="minorHAnsi"/>
          <w:sz w:val="24"/>
          <w:szCs w:val="24"/>
        </w:rPr>
        <w:t xml:space="preserve">outcomes. </w:t>
      </w:r>
    </w:p>
    <w:p w14:paraId="575A6D8D" w14:textId="3BFAD09A" w:rsidR="000F0433" w:rsidRDefault="000F0433" w:rsidP="00F83392">
      <w:pPr>
        <w:spacing w:line="264" w:lineRule="auto"/>
        <w:ind w:right="288" w:firstLine="0"/>
        <w:rPr>
          <w:rFonts w:eastAsia="Arial" w:cstheme="minorHAnsi"/>
          <w:sz w:val="24"/>
          <w:szCs w:val="24"/>
        </w:rPr>
      </w:pPr>
      <w:r w:rsidRPr="003676EF">
        <w:rPr>
          <w:rFonts w:eastAsia="Arial" w:cstheme="minorHAnsi"/>
          <w:sz w:val="24"/>
          <w:szCs w:val="24"/>
        </w:rPr>
        <w:t>Every effort should also be made to place</w:t>
      </w:r>
      <w:r w:rsidR="0092666A">
        <w:rPr>
          <w:rFonts w:eastAsia="Arial" w:cstheme="minorHAnsi"/>
          <w:sz w:val="24"/>
          <w:szCs w:val="24"/>
        </w:rPr>
        <w:t xml:space="preserve"> p</w:t>
      </w:r>
      <w:r w:rsidRPr="003676EF">
        <w:rPr>
          <w:rFonts w:eastAsia="Arial" w:cstheme="minorHAnsi"/>
          <w:sz w:val="24"/>
          <w:szCs w:val="24"/>
        </w:rPr>
        <w:t>articipants in occupations that offer opportunities for advancement, provide benefits, and meet or exceed the self-sufficiency wage adopted by CVWDB.</w:t>
      </w:r>
      <w:r w:rsidR="0092666A">
        <w:rPr>
          <w:rFonts w:eastAsia="Arial" w:cstheme="minorHAnsi"/>
          <w:sz w:val="24"/>
          <w:szCs w:val="24"/>
        </w:rPr>
        <w:t xml:space="preserve"> </w:t>
      </w:r>
      <w:r w:rsidRPr="003676EF">
        <w:rPr>
          <w:rFonts w:eastAsia="Arial" w:cstheme="minorHAnsi"/>
          <w:sz w:val="24"/>
          <w:szCs w:val="24"/>
        </w:rPr>
        <w:t>The CVWDB selects specific targeted occupations to be the focus of training efforts</w:t>
      </w:r>
      <w:r w:rsidR="000B0665">
        <w:rPr>
          <w:rFonts w:eastAsia="Arial" w:cstheme="minorHAnsi"/>
          <w:sz w:val="24"/>
          <w:szCs w:val="24"/>
        </w:rPr>
        <w:t xml:space="preserve"> and </w:t>
      </w:r>
      <w:r w:rsidRPr="003676EF">
        <w:rPr>
          <w:rFonts w:eastAsia="Arial" w:cstheme="minorHAnsi"/>
          <w:sz w:val="24"/>
          <w:szCs w:val="24"/>
        </w:rPr>
        <w:t xml:space="preserve"> Workforce Solutions’ program development, innovative designs, and initiatives should focus on job placements in those occupations that are in demand by area employers.</w:t>
      </w:r>
    </w:p>
    <w:p w14:paraId="39A4CCF7" w14:textId="05B4E43B" w:rsidR="0065647E" w:rsidRDefault="0092666A" w:rsidP="00F83392">
      <w:pPr>
        <w:spacing w:line="264" w:lineRule="auto"/>
        <w:ind w:right="288" w:hanging="90"/>
        <w:rPr>
          <w:rFonts w:eastAsia="Arial" w:cstheme="minorHAnsi"/>
          <w:sz w:val="24"/>
          <w:szCs w:val="24"/>
        </w:rPr>
      </w:pPr>
      <w:r>
        <w:rPr>
          <w:rFonts w:eastAsia="Arial" w:cstheme="minorHAnsi"/>
          <w:sz w:val="24"/>
          <w:szCs w:val="24"/>
        </w:rPr>
        <w:t xml:space="preserve"> </w:t>
      </w:r>
      <w:r w:rsidR="00A3104D" w:rsidRPr="00A3104D">
        <w:rPr>
          <w:rFonts w:eastAsia="Arial" w:cstheme="minorHAnsi"/>
          <w:sz w:val="24"/>
          <w:szCs w:val="24"/>
        </w:rPr>
        <w:t>A successful Proposer’s strategy should demonstrate a plan for meeting performance metrics</w:t>
      </w:r>
      <w:r>
        <w:rPr>
          <w:rFonts w:eastAsia="Arial" w:cstheme="minorHAnsi"/>
          <w:sz w:val="24"/>
          <w:szCs w:val="24"/>
        </w:rPr>
        <w:t xml:space="preserve"> t</w:t>
      </w:r>
      <w:r w:rsidR="00A3104D" w:rsidRPr="00A3104D">
        <w:rPr>
          <w:rFonts w:eastAsia="Arial" w:cstheme="minorHAnsi"/>
          <w:sz w:val="24"/>
          <w:szCs w:val="24"/>
        </w:rPr>
        <w:t>hrough a customer‑centered approach that achieves sustainable outcomes, filling employer vacancies with qualified candidates and helping participants secure long‑term, self‑sufficient employment in their chosen fields.</w:t>
      </w:r>
      <w:r w:rsidR="000F0433" w:rsidRPr="003676EF">
        <w:rPr>
          <w:rFonts w:eastAsia="Arial" w:cstheme="minorHAnsi"/>
          <w:sz w:val="24"/>
          <w:szCs w:val="24"/>
        </w:rPr>
        <w:t xml:space="preserve"> </w:t>
      </w:r>
    </w:p>
    <w:p w14:paraId="4FCD6889" w14:textId="32EC27B4" w:rsidR="000A18D0" w:rsidRPr="003676EF" w:rsidRDefault="000A18D0" w:rsidP="00877169">
      <w:pPr>
        <w:pStyle w:val="Heading2"/>
        <w:ind w:hanging="90"/>
        <w:rPr>
          <w:rFonts w:asciiTheme="minorHAnsi" w:hAnsiTheme="minorHAnsi" w:cstheme="minorHAnsi"/>
          <w:color w:val="auto"/>
          <w:sz w:val="24"/>
          <w:szCs w:val="24"/>
        </w:rPr>
      </w:pPr>
      <w:r w:rsidRPr="003676EF">
        <w:rPr>
          <w:rFonts w:asciiTheme="minorHAnsi" w:hAnsiTheme="minorHAnsi" w:cstheme="minorHAnsi"/>
          <w:color w:val="auto"/>
          <w:sz w:val="24"/>
          <w:szCs w:val="24"/>
        </w:rPr>
        <w:t>Available Fund</w:t>
      </w:r>
      <w:r w:rsidR="00B369D0">
        <w:rPr>
          <w:rFonts w:asciiTheme="minorHAnsi" w:hAnsiTheme="minorHAnsi" w:cstheme="minorHAnsi"/>
          <w:color w:val="auto"/>
          <w:sz w:val="24"/>
          <w:szCs w:val="24"/>
        </w:rPr>
        <w:t>ing</w:t>
      </w:r>
      <w:r w:rsidRPr="003676EF">
        <w:rPr>
          <w:rFonts w:asciiTheme="minorHAnsi" w:hAnsiTheme="minorHAnsi" w:cstheme="minorHAnsi"/>
          <w:color w:val="auto"/>
          <w:sz w:val="24"/>
          <w:szCs w:val="24"/>
        </w:rPr>
        <w:tab/>
      </w:r>
      <w:r w:rsidRPr="003676EF">
        <w:rPr>
          <w:rFonts w:asciiTheme="minorHAnsi" w:hAnsiTheme="minorHAnsi" w:cstheme="minorHAnsi"/>
          <w:color w:val="auto"/>
          <w:sz w:val="24"/>
          <w:szCs w:val="24"/>
        </w:rPr>
        <w:tab/>
      </w:r>
    </w:p>
    <w:p w14:paraId="3B7965A1" w14:textId="77777777" w:rsidR="00474F9B" w:rsidRDefault="000A18D0" w:rsidP="005462FC">
      <w:pPr>
        <w:spacing w:line="264" w:lineRule="auto"/>
        <w:ind w:right="259" w:firstLine="0"/>
        <w:rPr>
          <w:rFonts w:cstheme="minorHAnsi"/>
          <w:sz w:val="24"/>
          <w:szCs w:val="24"/>
        </w:rPr>
      </w:pPr>
      <w:r w:rsidRPr="003676EF">
        <w:rPr>
          <w:rFonts w:cstheme="minorHAnsi"/>
          <w:sz w:val="24"/>
          <w:szCs w:val="24"/>
        </w:rPr>
        <w:t xml:space="preserve">The amount of funds that will be </w:t>
      </w:r>
      <w:r w:rsidR="00596A99">
        <w:rPr>
          <w:rFonts w:cstheme="minorHAnsi"/>
          <w:sz w:val="24"/>
          <w:szCs w:val="24"/>
        </w:rPr>
        <w:t>award</w:t>
      </w:r>
      <w:r w:rsidRPr="003676EF">
        <w:rPr>
          <w:rFonts w:cstheme="minorHAnsi"/>
          <w:sz w:val="24"/>
          <w:szCs w:val="24"/>
        </w:rPr>
        <w:t xml:space="preserve">ed to oversee the operation of the workforce center system </w:t>
      </w:r>
      <w:r>
        <w:rPr>
          <w:rFonts w:cstheme="minorHAnsi"/>
          <w:sz w:val="24"/>
          <w:szCs w:val="24"/>
        </w:rPr>
        <w:t xml:space="preserve">for BCY 2027 </w:t>
      </w:r>
      <w:r w:rsidRPr="003676EF">
        <w:rPr>
          <w:rFonts w:cstheme="minorHAnsi"/>
          <w:sz w:val="24"/>
          <w:szCs w:val="24"/>
        </w:rPr>
        <w:t>are not finalized; however, estimates for the period October 1, 202</w:t>
      </w:r>
      <w:r>
        <w:rPr>
          <w:rFonts w:cstheme="minorHAnsi"/>
          <w:sz w:val="24"/>
          <w:szCs w:val="24"/>
        </w:rPr>
        <w:t>6</w:t>
      </w:r>
      <w:r w:rsidRPr="003676EF">
        <w:rPr>
          <w:rFonts w:cstheme="minorHAnsi"/>
          <w:sz w:val="24"/>
          <w:szCs w:val="24"/>
        </w:rPr>
        <w:t>, through September 30, 202</w:t>
      </w:r>
      <w:r>
        <w:rPr>
          <w:rFonts w:cstheme="minorHAnsi"/>
          <w:sz w:val="24"/>
          <w:szCs w:val="24"/>
        </w:rPr>
        <w:t>7</w:t>
      </w:r>
      <w:r w:rsidRPr="003676EF">
        <w:rPr>
          <w:rFonts w:cstheme="minorHAnsi"/>
          <w:sz w:val="24"/>
          <w:szCs w:val="24"/>
        </w:rPr>
        <w:t xml:space="preserve">, are provided below. </w:t>
      </w:r>
      <w:r>
        <w:rPr>
          <w:rFonts w:cstheme="minorHAnsi"/>
          <w:sz w:val="24"/>
          <w:szCs w:val="24"/>
        </w:rPr>
        <w:t>T</w:t>
      </w:r>
      <w:r w:rsidRPr="003676EF">
        <w:rPr>
          <w:rFonts w:cstheme="minorHAnsi"/>
          <w:sz w:val="24"/>
          <w:szCs w:val="24"/>
        </w:rPr>
        <w:t>he chart below represents general planning estimates</w:t>
      </w:r>
      <w:r>
        <w:rPr>
          <w:rFonts w:cstheme="minorHAnsi"/>
          <w:sz w:val="24"/>
          <w:szCs w:val="24"/>
        </w:rPr>
        <w:t xml:space="preserve"> (based on BCY 26 funding)</w:t>
      </w:r>
      <w:r w:rsidRPr="003676EF">
        <w:rPr>
          <w:rFonts w:cstheme="minorHAnsi"/>
          <w:sz w:val="24"/>
          <w:szCs w:val="24"/>
        </w:rPr>
        <w:t>,</w:t>
      </w:r>
      <w:r>
        <w:rPr>
          <w:rFonts w:cstheme="minorHAnsi"/>
          <w:sz w:val="24"/>
          <w:szCs w:val="24"/>
        </w:rPr>
        <w:t xml:space="preserve"> </w:t>
      </w:r>
      <w:r w:rsidR="00877169" w:rsidRPr="003676EF">
        <w:rPr>
          <w:rFonts w:cstheme="minorHAnsi"/>
          <w:sz w:val="24"/>
          <w:szCs w:val="24"/>
        </w:rPr>
        <w:t>which may</w:t>
      </w:r>
      <w:r w:rsidRPr="003676EF">
        <w:rPr>
          <w:rFonts w:cstheme="minorHAnsi"/>
          <w:sz w:val="24"/>
          <w:szCs w:val="24"/>
        </w:rPr>
        <w:t xml:space="preserve"> not include all funding estimates, and are subject to change.</w:t>
      </w:r>
      <w:r w:rsidR="005462FC">
        <w:rPr>
          <w:rFonts w:cstheme="minorHAnsi"/>
          <w:sz w:val="24"/>
          <w:szCs w:val="24"/>
        </w:rPr>
        <w:t xml:space="preserve"> </w:t>
      </w:r>
    </w:p>
    <w:p w14:paraId="1FCADB1B" w14:textId="77777777" w:rsidR="00474F9B" w:rsidRPr="00206F85" w:rsidRDefault="005462FC" w:rsidP="00474F9B">
      <w:pPr>
        <w:ind w:firstLine="0"/>
        <w:jc w:val="both"/>
        <w:rPr>
          <w:rFonts w:cstheme="minorHAnsi"/>
          <w:sz w:val="24"/>
          <w:szCs w:val="24"/>
        </w:rPr>
      </w:pPr>
      <w:r w:rsidRPr="005462FC">
        <w:rPr>
          <w:rFonts w:cstheme="minorHAnsi"/>
          <w:sz w:val="24"/>
          <w:szCs w:val="24"/>
        </w:rPr>
        <w:t>The selected Subrecipient will make certain that every effort is taken to ensure that at least 20% of total funding (not including CCS or WIOA Youth Work Experience) is expended on customer training, barring special circumstances.</w:t>
      </w:r>
      <w:r w:rsidR="00474F9B">
        <w:rPr>
          <w:rFonts w:cstheme="minorHAnsi"/>
          <w:sz w:val="24"/>
          <w:szCs w:val="24"/>
        </w:rPr>
        <w:t xml:space="preserve"> </w:t>
      </w:r>
      <w:r w:rsidR="00474F9B" w:rsidRPr="00206F85">
        <w:rPr>
          <w:rFonts w:cstheme="minorHAnsi"/>
          <w:sz w:val="24"/>
          <w:szCs w:val="24"/>
        </w:rPr>
        <w:t>More detailed information on the budget is included in</w:t>
      </w:r>
      <w:r w:rsidR="00474F9B">
        <w:rPr>
          <w:rFonts w:cstheme="minorHAnsi"/>
          <w:sz w:val="24"/>
          <w:szCs w:val="24"/>
        </w:rPr>
        <w:t xml:space="preserve"> Appendix J. </w:t>
      </w:r>
      <w:r w:rsidR="00474F9B" w:rsidRPr="00206F85">
        <w:rPr>
          <w:rFonts w:cstheme="minorHAnsi"/>
          <w:sz w:val="24"/>
          <w:szCs w:val="24"/>
          <w:shd w:val="clear" w:color="auto" w:fill="FFFF00"/>
        </w:rPr>
        <w:t xml:space="preserve">  </w:t>
      </w:r>
      <w:r w:rsidR="00474F9B" w:rsidRPr="00206F85">
        <w:rPr>
          <w:rFonts w:cstheme="minorHAnsi"/>
          <w:sz w:val="24"/>
          <w:szCs w:val="24"/>
        </w:rPr>
        <w:t xml:space="preserve">  </w:t>
      </w:r>
    </w:p>
    <w:p w14:paraId="1F57479C" w14:textId="77777777" w:rsidR="007F5879" w:rsidRPr="003676EF" w:rsidRDefault="007F5879" w:rsidP="000A18D0">
      <w:pPr>
        <w:ind w:firstLine="0"/>
        <w:jc w:val="both"/>
        <w:rPr>
          <w:rFonts w:cstheme="minorHAnsi"/>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8"/>
        <w:gridCol w:w="3225"/>
      </w:tblGrid>
      <w:tr w:rsidR="000A18D0" w:rsidRPr="003676EF" w14:paraId="1D4C8D29" w14:textId="77777777" w:rsidTr="00DC7D99">
        <w:trPr>
          <w:trHeight w:val="288"/>
        </w:trPr>
        <w:tc>
          <w:tcPr>
            <w:tcW w:w="0" w:type="auto"/>
          </w:tcPr>
          <w:p w14:paraId="76062AC8" w14:textId="77777777" w:rsidR="00B369D0" w:rsidRDefault="00B369D0" w:rsidP="00DC7D99">
            <w:pPr>
              <w:jc w:val="center"/>
              <w:rPr>
                <w:rFonts w:cstheme="minorHAnsi"/>
                <w:b/>
              </w:rPr>
            </w:pPr>
          </w:p>
          <w:p w14:paraId="442F1B08" w14:textId="37E562A5" w:rsidR="000A18D0" w:rsidRPr="0061696F" w:rsidRDefault="000A18D0" w:rsidP="00DC7D99">
            <w:pPr>
              <w:jc w:val="center"/>
              <w:rPr>
                <w:rFonts w:cstheme="minorHAnsi"/>
                <w:b/>
              </w:rPr>
            </w:pPr>
            <w:r w:rsidRPr="0061696F">
              <w:rPr>
                <w:rFonts w:cstheme="minorHAnsi"/>
                <w:b/>
              </w:rPr>
              <w:lastRenderedPageBreak/>
              <w:t>FUND SOURCE</w:t>
            </w:r>
          </w:p>
        </w:tc>
        <w:tc>
          <w:tcPr>
            <w:tcW w:w="0" w:type="auto"/>
          </w:tcPr>
          <w:p w14:paraId="5E2CE93B" w14:textId="77777777" w:rsidR="000A18D0" w:rsidRPr="0061696F" w:rsidRDefault="000A18D0" w:rsidP="00DC7D99">
            <w:pPr>
              <w:jc w:val="center"/>
              <w:rPr>
                <w:rFonts w:cstheme="minorHAnsi"/>
              </w:rPr>
            </w:pPr>
            <w:r w:rsidRPr="0061696F">
              <w:rPr>
                <w:rFonts w:cstheme="minorHAnsi"/>
                <w:b/>
              </w:rPr>
              <w:lastRenderedPageBreak/>
              <w:t xml:space="preserve">ESTIMATED ALLOCATION </w:t>
            </w:r>
          </w:p>
          <w:p w14:paraId="7BFC68C7" w14:textId="77777777" w:rsidR="000A18D0" w:rsidRPr="0061696F" w:rsidRDefault="000A18D0" w:rsidP="00DC7D99">
            <w:pPr>
              <w:jc w:val="center"/>
              <w:rPr>
                <w:rFonts w:cstheme="minorHAnsi"/>
              </w:rPr>
            </w:pPr>
          </w:p>
        </w:tc>
      </w:tr>
      <w:tr w:rsidR="000A18D0" w:rsidRPr="003676EF" w14:paraId="2F431DE1" w14:textId="77777777" w:rsidTr="00DC7D99">
        <w:trPr>
          <w:trHeight w:val="278"/>
        </w:trPr>
        <w:tc>
          <w:tcPr>
            <w:tcW w:w="0" w:type="auto"/>
            <w:vAlign w:val="center"/>
          </w:tcPr>
          <w:p w14:paraId="1CD022E8" w14:textId="77777777" w:rsidR="000A18D0" w:rsidRPr="0061696F" w:rsidRDefault="000A18D0" w:rsidP="00DC7D99">
            <w:pPr>
              <w:rPr>
                <w:rFonts w:cstheme="minorHAnsi"/>
              </w:rPr>
            </w:pPr>
            <w:r w:rsidRPr="0061696F">
              <w:rPr>
                <w:rFonts w:cstheme="minorHAnsi"/>
              </w:rPr>
              <w:lastRenderedPageBreak/>
              <w:t>WIOA – Adult</w:t>
            </w:r>
          </w:p>
        </w:tc>
        <w:tc>
          <w:tcPr>
            <w:tcW w:w="0" w:type="auto"/>
            <w:vAlign w:val="bottom"/>
          </w:tcPr>
          <w:p w14:paraId="77D7DCEB" w14:textId="77777777" w:rsidR="000A18D0" w:rsidRPr="0061696F" w:rsidRDefault="000A18D0" w:rsidP="00DC7D99">
            <w:pPr>
              <w:jc w:val="right"/>
              <w:rPr>
                <w:rFonts w:cstheme="minorHAnsi"/>
              </w:rPr>
            </w:pPr>
            <w:r w:rsidRPr="0061696F">
              <w:rPr>
                <w:rFonts w:cstheme="minorHAnsi"/>
              </w:rPr>
              <w:t>207,761</w:t>
            </w:r>
          </w:p>
        </w:tc>
      </w:tr>
      <w:tr w:rsidR="000A18D0" w:rsidRPr="003676EF" w14:paraId="600F5FF3" w14:textId="77777777" w:rsidTr="00DC7D99">
        <w:tc>
          <w:tcPr>
            <w:tcW w:w="0" w:type="auto"/>
            <w:vAlign w:val="center"/>
          </w:tcPr>
          <w:p w14:paraId="3CDE19FA" w14:textId="77777777" w:rsidR="000A18D0" w:rsidRPr="0061696F" w:rsidRDefault="000A18D0" w:rsidP="00DC7D99">
            <w:pPr>
              <w:rPr>
                <w:rFonts w:cstheme="minorHAnsi"/>
              </w:rPr>
            </w:pPr>
            <w:r w:rsidRPr="0061696F">
              <w:rPr>
                <w:rFonts w:cstheme="minorHAnsi"/>
              </w:rPr>
              <w:t>WIOA – Dislocated Worker</w:t>
            </w:r>
          </w:p>
        </w:tc>
        <w:tc>
          <w:tcPr>
            <w:tcW w:w="0" w:type="auto"/>
            <w:vAlign w:val="bottom"/>
          </w:tcPr>
          <w:p w14:paraId="2F977279" w14:textId="77777777" w:rsidR="000A18D0" w:rsidRPr="0061696F" w:rsidRDefault="000A18D0" w:rsidP="00DC7D99">
            <w:pPr>
              <w:jc w:val="right"/>
              <w:rPr>
                <w:rFonts w:cstheme="minorHAnsi"/>
              </w:rPr>
            </w:pPr>
            <w:r w:rsidRPr="0061696F">
              <w:rPr>
                <w:rFonts w:cstheme="minorHAnsi"/>
              </w:rPr>
              <w:t>590,983</w:t>
            </w:r>
          </w:p>
        </w:tc>
      </w:tr>
      <w:tr w:rsidR="000A18D0" w:rsidRPr="003676EF" w14:paraId="33E528C5" w14:textId="77777777" w:rsidTr="00DC7D99">
        <w:tc>
          <w:tcPr>
            <w:tcW w:w="0" w:type="auto"/>
            <w:vAlign w:val="center"/>
          </w:tcPr>
          <w:p w14:paraId="48E0DEDE" w14:textId="77777777" w:rsidR="000A18D0" w:rsidRPr="0061696F" w:rsidRDefault="000A18D0" w:rsidP="00DC7D99">
            <w:pPr>
              <w:rPr>
                <w:rFonts w:cstheme="minorHAnsi"/>
              </w:rPr>
            </w:pPr>
            <w:r w:rsidRPr="0061696F">
              <w:rPr>
                <w:rFonts w:cstheme="minorHAnsi"/>
              </w:rPr>
              <w:t>WIOA – Rapid Response</w:t>
            </w:r>
          </w:p>
        </w:tc>
        <w:tc>
          <w:tcPr>
            <w:tcW w:w="0" w:type="auto"/>
            <w:vAlign w:val="bottom"/>
          </w:tcPr>
          <w:p w14:paraId="75D2D292" w14:textId="77777777" w:rsidR="000A18D0" w:rsidRPr="0061696F" w:rsidRDefault="000A18D0" w:rsidP="00DC7D99">
            <w:pPr>
              <w:jc w:val="right"/>
              <w:rPr>
                <w:rFonts w:cstheme="minorHAnsi"/>
              </w:rPr>
            </w:pPr>
            <w:r w:rsidRPr="0061696F">
              <w:rPr>
                <w:rFonts w:cstheme="minorHAnsi"/>
              </w:rPr>
              <w:t>10,217</w:t>
            </w:r>
          </w:p>
        </w:tc>
      </w:tr>
      <w:tr w:rsidR="000A18D0" w:rsidRPr="003676EF" w14:paraId="5F40010D" w14:textId="77777777" w:rsidTr="00DC7D99">
        <w:tc>
          <w:tcPr>
            <w:tcW w:w="0" w:type="auto"/>
            <w:vAlign w:val="center"/>
          </w:tcPr>
          <w:p w14:paraId="7959DF9C" w14:textId="77777777" w:rsidR="000A18D0" w:rsidRPr="0061696F" w:rsidRDefault="000A18D0" w:rsidP="00DC7D99">
            <w:pPr>
              <w:rPr>
                <w:rFonts w:cstheme="minorHAnsi"/>
              </w:rPr>
            </w:pPr>
            <w:r w:rsidRPr="0061696F">
              <w:rPr>
                <w:rFonts w:cstheme="minorHAnsi"/>
              </w:rPr>
              <w:t>WIOA – Youth</w:t>
            </w:r>
          </w:p>
        </w:tc>
        <w:tc>
          <w:tcPr>
            <w:tcW w:w="0" w:type="auto"/>
            <w:vAlign w:val="bottom"/>
          </w:tcPr>
          <w:p w14:paraId="07E45FE8" w14:textId="77777777" w:rsidR="000A18D0" w:rsidRPr="0061696F" w:rsidRDefault="000A18D0" w:rsidP="00DC7D99">
            <w:pPr>
              <w:jc w:val="right"/>
              <w:rPr>
                <w:rFonts w:cstheme="minorHAnsi"/>
              </w:rPr>
            </w:pPr>
            <w:r w:rsidRPr="0061696F">
              <w:rPr>
                <w:rFonts w:cstheme="minorHAnsi"/>
              </w:rPr>
              <w:t>327,249</w:t>
            </w:r>
          </w:p>
        </w:tc>
      </w:tr>
      <w:tr w:rsidR="000A18D0" w:rsidRPr="003676EF" w14:paraId="0945026D" w14:textId="77777777" w:rsidTr="00DC7D99">
        <w:tc>
          <w:tcPr>
            <w:tcW w:w="0" w:type="auto"/>
            <w:vAlign w:val="center"/>
          </w:tcPr>
          <w:p w14:paraId="35752B49" w14:textId="77777777" w:rsidR="000A18D0" w:rsidRPr="0061696F" w:rsidRDefault="000A18D0" w:rsidP="00DC7D99">
            <w:pPr>
              <w:rPr>
                <w:rFonts w:cstheme="minorHAnsi"/>
              </w:rPr>
            </w:pPr>
            <w:r w:rsidRPr="0061696F">
              <w:rPr>
                <w:rFonts w:cstheme="minorHAnsi"/>
              </w:rPr>
              <w:t>Employment Services</w:t>
            </w:r>
          </w:p>
        </w:tc>
        <w:tc>
          <w:tcPr>
            <w:tcW w:w="0" w:type="auto"/>
            <w:vAlign w:val="bottom"/>
          </w:tcPr>
          <w:p w14:paraId="6B0A6802" w14:textId="77777777" w:rsidR="000A18D0" w:rsidRPr="0061696F" w:rsidRDefault="000A18D0" w:rsidP="00DC7D99">
            <w:pPr>
              <w:jc w:val="right"/>
              <w:rPr>
                <w:rFonts w:cstheme="minorHAnsi"/>
              </w:rPr>
            </w:pPr>
            <w:r w:rsidRPr="0061696F">
              <w:rPr>
                <w:rFonts w:cstheme="minorHAnsi"/>
              </w:rPr>
              <w:t>58,221</w:t>
            </w:r>
          </w:p>
        </w:tc>
      </w:tr>
      <w:tr w:rsidR="000A18D0" w:rsidRPr="003676EF" w14:paraId="3669322B" w14:textId="77777777" w:rsidTr="00DC7D99">
        <w:tc>
          <w:tcPr>
            <w:tcW w:w="0" w:type="auto"/>
            <w:vAlign w:val="center"/>
          </w:tcPr>
          <w:p w14:paraId="377AC014" w14:textId="77777777" w:rsidR="000A18D0" w:rsidRPr="0061696F" w:rsidRDefault="000A18D0" w:rsidP="00DC7D99">
            <w:pPr>
              <w:rPr>
                <w:rFonts w:cstheme="minorHAnsi"/>
              </w:rPr>
            </w:pPr>
            <w:r w:rsidRPr="0061696F">
              <w:rPr>
                <w:rFonts w:cstheme="minorHAnsi"/>
              </w:rPr>
              <w:t>Choices – TANF</w:t>
            </w:r>
          </w:p>
        </w:tc>
        <w:tc>
          <w:tcPr>
            <w:tcW w:w="0" w:type="auto"/>
            <w:vAlign w:val="bottom"/>
          </w:tcPr>
          <w:p w14:paraId="7B2786BE" w14:textId="77777777" w:rsidR="000A18D0" w:rsidRPr="0061696F" w:rsidRDefault="000A18D0" w:rsidP="00DC7D99">
            <w:pPr>
              <w:jc w:val="right"/>
              <w:rPr>
                <w:rFonts w:cstheme="minorHAnsi"/>
              </w:rPr>
            </w:pPr>
            <w:r w:rsidRPr="0061696F">
              <w:rPr>
                <w:rFonts w:cstheme="minorHAnsi"/>
              </w:rPr>
              <w:t>402,193</w:t>
            </w:r>
          </w:p>
        </w:tc>
      </w:tr>
      <w:tr w:rsidR="000A18D0" w:rsidRPr="003676EF" w14:paraId="697A773A" w14:textId="77777777" w:rsidTr="00DC7D99">
        <w:tc>
          <w:tcPr>
            <w:tcW w:w="0" w:type="auto"/>
            <w:vAlign w:val="center"/>
          </w:tcPr>
          <w:p w14:paraId="7CB65AEF" w14:textId="77777777" w:rsidR="000A18D0" w:rsidRPr="0061696F" w:rsidRDefault="000A18D0" w:rsidP="00DC7D99">
            <w:pPr>
              <w:rPr>
                <w:rFonts w:cstheme="minorHAnsi"/>
              </w:rPr>
            </w:pPr>
            <w:r w:rsidRPr="0061696F">
              <w:rPr>
                <w:rFonts w:cstheme="minorHAnsi"/>
              </w:rPr>
              <w:t>Workforce Commission Initiatives</w:t>
            </w:r>
          </w:p>
        </w:tc>
        <w:tc>
          <w:tcPr>
            <w:tcW w:w="0" w:type="auto"/>
            <w:vAlign w:val="bottom"/>
          </w:tcPr>
          <w:p w14:paraId="7ACB6F51" w14:textId="77777777" w:rsidR="000A18D0" w:rsidRPr="0061696F" w:rsidRDefault="000A18D0" w:rsidP="00DC7D99">
            <w:pPr>
              <w:jc w:val="right"/>
              <w:rPr>
                <w:rFonts w:cstheme="minorHAnsi"/>
              </w:rPr>
            </w:pPr>
            <w:r w:rsidRPr="0061696F">
              <w:rPr>
                <w:rFonts w:cstheme="minorHAnsi"/>
              </w:rPr>
              <w:t>6,565</w:t>
            </w:r>
          </w:p>
        </w:tc>
      </w:tr>
      <w:tr w:rsidR="000A18D0" w:rsidRPr="003676EF" w14:paraId="6D9B4041" w14:textId="77777777" w:rsidTr="00DC7D99">
        <w:tc>
          <w:tcPr>
            <w:tcW w:w="0" w:type="auto"/>
            <w:vAlign w:val="center"/>
          </w:tcPr>
          <w:p w14:paraId="1A3CCF34" w14:textId="77777777" w:rsidR="000A18D0" w:rsidRPr="0061696F" w:rsidRDefault="000A18D0" w:rsidP="00DC7D99">
            <w:pPr>
              <w:rPr>
                <w:rFonts w:cstheme="minorHAnsi"/>
              </w:rPr>
            </w:pPr>
            <w:r w:rsidRPr="0061696F">
              <w:rPr>
                <w:rFonts w:cstheme="minorHAnsi"/>
              </w:rPr>
              <w:t>SNAP Employment &amp; Training</w:t>
            </w:r>
          </w:p>
        </w:tc>
        <w:tc>
          <w:tcPr>
            <w:tcW w:w="0" w:type="auto"/>
            <w:vAlign w:val="bottom"/>
          </w:tcPr>
          <w:p w14:paraId="29E5BD48" w14:textId="77777777" w:rsidR="000A18D0" w:rsidRPr="0061696F" w:rsidRDefault="000A18D0" w:rsidP="00DC7D99">
            <w:pPr>
              <w:jc w:val="right"/>
              <w:rPr>
                <w:rFonts w:cstheme="minorHAnsi"/>
              </w:rPr>
            </w:pPr>
            <w:r w:rsidRPr="0061696F">
              <w:rPr>
                <w:rFonts w:cstheme="minorHAnsi"/>
              </w:rPr>
              <w:t>62,218</w:t>
            </w:r>
          </w:p>
        </w:tc>
      </w:tr>
      <w:tr w:rsidR="000A18D0" w:rsidRPr="003676EF" w14:paraId="07DCB230" w14:textId="77777777" w:rsidTr="00DC7D99">
        <w:tc>
          <w:tcPr>
            <w:tcW w:w="0" w:type="auto"/>
            <w:vAlign w:val="center"/>
          </w:tcPr>
          <w:p w14:paraId="77FCFA4A" w14:textId="77777777" w:rsidR="000A18D0" w:rsidRPr="0061696F" w:rsidRDefault="000A18D0" w:rsidP="00DC7D99">
            <w:pPr>
              <w:rPr>
                <w:rFonts w:cstheme="minorHAnsi"/>
              </w:rPr>
            </w:pPr>
            <w:r w:rsidRPr="0061696F">
              <w:rPr>
                <w:rFonts w:cstheme="minorHAnsi"/>
              </w:rPr>
              <w:t>VR Co-location</w:t>
            </w:r>
          </w:p>
        </w:tc>
        <w:tc>
          <w:tcPr>
            <w:tcW w:w="0" w:type="auto"/>
            <w:vAlign w:val="bottom"/>
          </w:tcPr>
          <w:p w14:paraId="3F1AF2AD" w14:textId="77777777" w:rsidR="000A18D0" w:rsidRPr="0061696F" w:rsidRDefault="000A18D0" w:rsidP="00DC7D99">
            <w:pPr>
              <w:jc w:val="right"/>
              <w:rPr>
                <w:rFonts w:cstheme="minorHAnsi"/>
              </w:rPr>
            </w:pPr>
            <w:r w:rsidRPr="0061696F">
              <w:rPr>
                <w:rFonts w:cstheme="minorHAnsi"/>
              </w:rPr>
              <w:t>17,678</w:t>
            </w:r>
          </w:p>
        </w:tc>
      </w:tr>
      <w:tr w:rsidR="000A18D0" w:rsidRPr="003676EF" w14:paraId="0A8C7319" w14:textId="77777777" w:rsidTr="00DC7D99">
        <w:tc>
          <w:tcPr>
            <w:tcW w:w="0" w:type="auto"/>
            <w:vAlign w:val="center"/>
          </w:tcPr>
          <w:p w14:paraId="38AC9F06" w14:textId="77777777" w:rsidR="000A18D0" w:rsidRPr="0061696F" w:rsidRDefault="000A18D0" w:rsidP="00DC7D99">
            <w:pPr>
              <w:rPr>
                <w:rFonts w:cstheme="minorHAnsi"/>
              </w:rPr>
            </w:pPr>
            <w:r w:rsidRPr="0061696F">
              <w:rPr>
                <w:rFonts w:cstheme="minorHAnsi"/>
              </w:rPr>
              <w:t xml:space="preserve">VR- Work Experience </w:t>
            </w:r>
          </w:p>
        </w:tc>
        <w:tc>
          <w:tcPr>
            <w:tcW w:w="0" w:type="auto"/>
            <w:vAlign w:val="bottom"/>
          </w:tcPr>
          <w:p w14:paraId="515D7CE0" w14:textId="77777777" w:rsidR="000A18D0" w:rsidRPr="0061696F" w:rsidRDefault="000A18D0" w:rsidP="00DC7D99">
            <w:pPr>
              <w:jc w:val="right"/>
              <w:rPr>
                <w:rFonts w:cstheme="minorHAnsi"/>
              </w:rPr>
            </w:pPr>
            <w:r w:rsidRPr="0061696F">
              <w:rPr>
                <w:rFonts w:cstheme="minorHAnsi"/>
              </w:rPr>
              <w:t>93,750</w:t>
            </w:r>
          </w:p>
        </w:tc>
      </w:tr>
      <w:tr w:rsidR="000A18D0" w:rsidRPr="003676EF" w14:paraId="68FE4C85" w14:textId="77777777" w:rsidTr="00DC7D99">
        <w:tc>
          <w:tcPr>
            <w:tcW w:w="0" w:type="auto"/>
            <w:vAlign w:val="center"/>
          </w:tcPr>
          <w:p w14:paraId="492831C4" w14:textId="77777777" w:rsidR="000A18D0" w:rsidRPr="0061696F" w:rsidRDefault="000A18D0" w:rsidP="00DC7D99">
            <w:pPr>
              <w:rPr>
                <w:rFonts w:cstheme="minorHAnsi"/>
              </w:rPr>
            </w:pPr>
            <w:r w:rsidRPr="0061696F">
              <w:rPr>
                <w:rFonts w:cstheme="minorHAnsi"/>
              </w:rPr>
              <w:t>Veteran’s Staff Support</w:t>
            </w:r>
          </w:p>
        </w:tc>
        <w:tc>
          <w:tcPr>
            <w:tcW w:w="0" w:type="auto"/>
            <w:vAlign w:val="bottom"/>
          </w:tcPr>
          <w:p w14:paraId="260A0213" w14:textId="77777777" w:rsidR="000A18D0" w:rsidRPr="0061696F" w:rsidRDefault="000A18D0" w:rsidP="00DC7D99">
            <w:pPr>
              <w:jc w:val="right"/>
              <w:rPr>
                <w:rFonts w:cstheme="minorHAnsi"/>
              </w:rPr>
            </w:pPr>
            <w:r w:rsidRPr="0061696F">
              <w:rPr>
                <w:rFonts w:cstheme="minorHAnsi"/>
              </w:rPr>
              <w:t>4,500</w:t>
            </w:r>
          </w:p>
        </w:tc>
      </w:tr>
      <w:tr w:rsidR="000A18D0" w:rsidRPr="003676EF" w14:paraId="26851433" w14:textId="77777777" w:rsidTr="00DC7D99">
        <w:tc>
          <w:tcPr>
            <w:tcW w:w="0" w:type="auto"/>
            <w:vAlign w:val="center"/>
          </w:tcPr>
          <w:p w14:paraId="7ECA7E4D" w14:textId="77777777" w:rsidR="000A18D0" w:rsidRPr="0061696F" w:rsidRDefault="000A18D0" w:rsidP="00DC7D99">
            <w:pPr>
              <w:rPr>
                <w:rFonts w:cstheme="minorHAnsi"/>
              </w:rPr>
            </w:pPr>
            <w:r w:rsidRPr="0061696F">
              <w:rPr>
                <w:rFonts w:cstheme="minorHAnsi"/>
              </w:rPr>
              <w:t>RESEA</w:t>
            </w:r>
          </w:p>
        </w:tc>
        <w:tc>
          <w:tcPr>
            <w:tcW w:w="0" w:type="auto"/>
            <w:vAlign w:val="bottom"/>
          </w:tcPr>
          <w:p w14:paraId="395C5712" w14:textId="77777777" w:rsidR="000A18D0" w:rsidRPr="0061696F" w:rsidRDefault="000A18D0" w:rsidP="00DC7D99">
            <w:pPr>
              <w:jc w:val="right"/>
              <w:rPr>
                <w:rFonts w:cstheme="minorHAnsi"/>
              </w:rPr>
            </w:pPr>
            <w:r w:rsidRPr="0061696F">
              <w:rPr>
                <w:rFonts w:cstheme="minorHAnsi"/>
              </w:rPr>
              <w:t>1</w:t>
            </w:r>
            <w:r>
              <w:rPr>
                <w:rFonts w:cstheme="minorHAnsi"/>
              </w:rPr>
              <w:t>92</w:t>
            </w:r>
            <w:r w:rsidRPr="0061696F">
              <w:rPr>
                <w:rFonts w:cstheme="minorHAnsi"/>
              </w:rPr>
              <w:t>,</w:t>
            </w:r>
            <w:r>
              <w:rPr>
                <w:rFonts w:cstheme="minorHAnsi"/>
              </w:rPr>
              <w:t>54</w:t>
            </w:r>
            <w:r w:rsidRPr="0061696F">
              <w:rPr>
                <w:rFonts w:cstheme="minorHAnsi"/>
              </w:rPr>
              <w:t>4</w:t>
            </w:r>
          </w:p>
        </w:tc>
      </w:tr>
      <w:tr w:rsidR="000A18D0" w:rsidRPr="003676EF" w14:paraId="522D9496" w14:textId="77777777" w:rsidTr="00DC7D99">
        <w:tc>
          <w:tcPr>
            <w:tcW w:w="0" w:type="auto"/>
            <w:vAlign w:val="center"/>
          </w:tcPr>
          <w:p w14:paraId="5A64A704" w14:textId="77777777" w:rsidR="000A18D0" w:rsidRPr="0061696F" w:rsidRDefault="000A18D0" w:rsidP="00DC7D99">
            <w:pPr>
              <w:rPr>
                <w:rFonts w:cstheme="minorHAnsi"/>
              </w:rPr>
            </w:pPr>
            <w:r w:rsidRPr="0061696F">
              <w:rPr>
                <w:rFonts w:cstheme="minorHAnsi"/>
              </w:rPr>
              <w:t>TAA</w:t>
            </w:r>
          </w:p>
        </w:tc>
        <w:tc>
          <w:tcPr>
            <w:tcW w:w="0" w:type="auto"/>
            <w:vAlign w:val="bottom"/>
          </w:tcPr>
          <w:p w14:paraId="62683106" w14:textId="77777777" w:rsidR="000A18D0" w:rsidRPr="0061696F" w:rsidRDefault="000A18D0" w:rsidP="00DC7D99">
            <w:pPr>
              <w:jc w:val="right"/>
              <w:rPr>
                <w:rFonts w:cstheme="minorHAnsi"/>
              </w:rPr>
            </w:pPr>
            <w:r w:rsidRPr="0061696F">
              <w:rPr>
                <w:rFonts w:cstheme="minorHAnsi"/>
              </w:rPr>
              <w:t>4,250</w:t>
            </w:r>
          </w:p>
        </w:tc>
      </w:tr>
      <w:tr w:rsidR="000A18D0" w:rsidRPr="003676EF" w14:paraId="4B77892D" w14:textId="77777777" w:rsidTr="00DC7D99">
        <w:tc>
          <w:tcPr>
            <w:tcW w:w="0" w:type="auto"/>
            <w:vAlign w:val="center"/>
          </w:tcPr>
          <w:p w14:paraId="39AA1D6D" w14:textId="77777777" w:rsidR="000A18D0" w:rsidRPr="0061696F" w:rsidRDefault="000A18D0" w:rsidP="00DC7D99">
            <w:pPr>
              <w:rPr>
                <w:rFonts w:cstheme="minorHAnsi"/>
              </w:rPr>
            </w:pPr>
            <w:r w:rsidRPr="0061696F">
              <w:rPr>
                <w:rFonts w:cstheme="minorHAnsi"/>
              </w:rPr>
              <w:t xml:space="preserve">Child Care Services- Operations </w:t>
            </w:r>
          </w:p>
        </w:tc>
        <w:tc>
          <w:tcPr>
            <w:tcW w:w="0" w:type="auto"/>
            <w:vAlign w:val="bottom"/>
          </w:tcPr>
          <w:p w14:paraId="4E37BDC2" w14:textId="77777777" w:rsidR="000A18D0" w:rsidRPr="0061696F" w:rsidRDefault="000A18D0" w:rsidP="00DC7D99">
            <w:pPr>
              <w:jc w:val="right"/>
              <w:rPr>
                <w:rFonts w:cstheme="minorHAnsi"/>
              </w:rPr>
            </w:pPr>
            <w:r w:rsidRPr="0061696F">
              <w:rPr>
                <w:rFonts w:cstheme="minorHAnsi"/>
              </w:rPr>
              <w:t>700,000</w:t>
            </w:r>
          </w:p>
        </w:tc>
      </w:tr>
      <w:tr w:rsidR="000A18D0" w:rsidRPr="003676EF" w14:paraId="03A2AD57" w14:textId="77777777" w:rsidTr="00DC7D99">
        <w:tc>
          <w:tcPr>
            <w:tcW w:w="0" w:type="auto"/>
            <w:vAlign w:val="center"/>
          </w:tcPr>
          <w:p w14:paraId="43D66B0C" w14:textId="77777777" w:rsidR="000A18D0" w:rsidRPr="0061696F" w:rsidRDefault="000A18D0" w:rsidP="00DC7D99">
            <w:pPr>
              <w:rPr>
                <w:rFonts w:cstheme="minorHAnsi"/>
              </w:rPr>
            </w:pPr>
            <w:r w:rsidRPr="0061696F">
              <w:rPr>
                <w:rFonts w:cstheme="minorHAnsi"/>
              </w:rPr>
              <w:t>Child Care Services- Direct Child Care</w:t>
            </w:r>
          </w:p>
        </w:tc>
        <w:tc>
          <w:tcPr>
            <w:tcW w:w="0" w:type="auto"/>
            <w:vAlign w:val="bottom"/>
          </w:tcPr>
          <w:p w14:paraId="13D59430" w14:textId="77777777" w:rsidR="000A18D0" w:rsidRPr="0061696F" w:rsidRDefault="000A18D0" w:rsidP="00DC7D99">
            <w:pPr>
              <w:jc w:val="right"/>
              <w:rPr>
                <w:rFonts w:cstheme="minorHAnsi"/>
              </w:rPr>
            </w:pPr>
            <w:r w:rsidRPr="0061696F">
              <w:rPr>
                <w:rFonts w:cstheme="minorHAnsi"/>
              </w:rPr>
              <w:t>5,023,986</w:t>
            </w:r>
          </w:p>
        </w:tc>
      </w:tr>
      <w:tr w:rsidR="000A18D0" w:rsidRPr="003676EF" w14:paraId="6FC5D422" w14:textId="77777777" w:rsidTr="00DC7D99">
        <w:tc>
          <w:tcPr>
            <w:tcW w:w="0" w:type="auto"/>
            <w:vAlign w:val="center"/>
          </w:tcPr>
          <w:p w14:paraId="12E0830D" w14:textId="77777777" w:rsidR="000A18D0" w:rsidRPr="0061696F" w:rsidRDefault="000A18D0" w:rsidP="00DC7D99">
            <w:pPr>
              <w:rPr>
                <w:rFonts w:cstheme="minorHAnsi"/>
              </w:rPr>
            </w:pPr>
            <w:r w:rsidRPr="0061696F">
              <w:rPr>
                <w:rFonts w:cstheme="minorHAnsi"/>
              </w:rPr>
              <w:t>Child Care Services- DFPS Child Care</w:t>
            </w:r>
          </w:p>
        </w:tc>
        <w:tc>
          <w:tcPr>
            <w:tcW w:w="0" w:type="auto"/>
            <w:vAlign w:val="bottom"/>
          </w:tcPr>
          <w:p w14:paraId="4A105626" w14:textId="77777777" w:rsidR="000A18D0" w:rsidRPr="0061696F" w:rsidRDefault="000A18D0" w:rsidP="00DC7D99">
            <w:pPr>
              <w:jc w:val="right"/>
              <w:rPr>
                <w:rFonts w:cstheme="minorHAnsi"/>
              </w:rPr>
            </w:pPr>
            <w:r w:rsidRPr="0061696F">
              <w:rPr>
                <w:rFonts w:cstheme="minorHAnsi"/>
              </w:rPr>
              <w:t>288,100</w:t>
            </w:r>
          </w:p>
        </w:tc>
      </w:tr>
      <w:tr w:rsidR="000A18D0" w:rsidRPr="003676EF" w14:paraId="4753AFF4" w14:textId="77777777" w:rsidTr="00DC7D99">
        <w:tc>
          <w:tcPr>
            <w:tcW w:w="0" w:type="auto"/>
          </w:tcPr>
          <w:p w14:paraId="1367FE83" w14:textId="77777777" w:rsidR="000A18D0" w:rsidRPr="0061696F" w:rsidRDefault="000A18D0" w:rsidP="00DC7D99">
            <w:pPr>
              <w:jc w:val="center"/>
              <w:rPr>
                <w:rFonts w:cstheme="minorHAnsi"/>
                <w:b/>
              </w:rPr>
            </w:pPr>
            <w:r w:rsidRPr="0061696F">
              <w:rPr>
                <w:rFonts w:cstheme="minorHAnsi"/>
                <w:b/>
              </w:rPr>
              <w:t>TOTAL</w:t>
            </w:r>
          </w:p>
        </w:tc>
        <w:tc>
          <w:tcPr>
            <w:tcW w:w="0" w:type="auto"/>
            <w:vAlign w:val="bottom"/>
          </w:tcPr>
          <w:p w14:paraId="179B9945" w14:textId="77777777" w:rsidR="000A18D0" w:rsidRPr="0061696F" w:rsidRDefault="000A18D0" w:rsidP="00DC7D99">
            <w:pPr>
              <w:jc w:val="right"/>
              <w:rPr>
                <w:rFonts w:cstheme="minorHAnsi"/>
              </w:rPr>
            </w:pPr>
            <w:r w:rsidRPr="0061696F">
              <w:rPr>
                <w:rFonts w:cstheme="minorHAnsi"/>
              </w:rPr>
              <w:t>7,990,215</w:t>
            </w:r>
          </w:p>
        </w:tc>
      </w:tr>
    </w:tbl>
    <w:p w14:paraId="04BFDEA7" w14:textId="68961381" w:rsidR="000A18D0" w:rsidRPr="002C4FE3" w:rsidRDefault="00CC1A65" w:rsidP="000A18D0">
      <w:pPr>
        <w:spacing w:line="264" w:lineRule="auto"/>
        <w:ind w:right="288"/>
        <w:rPr>
          <w:rFonts w:eastAsia="Arial" w:cstheme="minorHAnsi"/>
          <w:b/>
          <w:bCs/>
          <w:sz w:val="26"/>
          <w:szCs w:val="26"/>
        </w:rPr>
      </w:pPr>
      <w:r w:rsidRPr="002C4FE3">
        <w:rPr>
          <w:rFonts w:eastAsia="Arial" w:cstheme="minorHAnsi"/>
          <w:b/>
          <w:bCs/>
          <w:sz w:val="26"/>
          <w:szCs w:val="26"/>
        </w:rPr>
        <w:t>S</w:t>
      </w:r>
      <w:r w:rsidR="002527A6" w:rsidRPr="002C4FE3">
        <w:rPr>
          <w:rFonts w:eastAsia="Arial" w:cstheme="minorHAnsi"/>
          <w:b/>
          <w:bCs/>
          <w:sz w:val="26"/>
          <w:szCs w:val="26"/>
        </w:rPr>
        <w:t xml:space="preserve">ection </w:t>
      </w:r>
      <w:r w:rsidRPr="002C4FE3">
        <w:rPr>
          <w:rFonts w:eastAsia="Arial" w:cstheme="minorHAnsi"/>
          <w:b/>
          <w:bCs/>
          <w:sz w:val="26"/>
          <w:szCs w:val="26"/>
        </w:rPr>
        <w:t xml:space="preserve">IV. </w:t>
      </w:r>
      <w:r w:rsidR="00757299" w:rsidRPr="002C4FE3">
        <w:rPr>
          <w:rFonts w:eastAsia="Arial" w:cstheme="minorHAnsi"/>
          <w:b/>
          <w:bCs/>
          <w:sz w:val="26"/>
          <w:szCs w:val="26"/>
        </w:rPr>
        <w:t>P</w:t>
      </w:r>
      <w:r w:rsidR="002527A6" w:rsidRPr="002C4FE3">
        <w:rPr>
          <w:rFonts w:eastAsia="Arial" w:cstheme="minorHAnsi"/>
          <w:b/>
          <w:bCs/>
          <w:sz w:val="26"/>
          <w:szCs w:val="26"/>
        </w:rPr>
        <w:t xml:space="preserve">roposal Preparation and Submission </w:t>
      </w:r>
    </w:p>
    <w:p w14:paraId="20D02732" w14:textId="28E68114" w:rsidR="00DB67D3" w:rsidRPr="00206F85" w:rsidRDefault="00CC1A65" w:rsidP="00CC1A65">
      <w:pPr>
        <w:pStyle w:val="Heading2"/>
        <w:ind w:left="270" w:firstLine="0"/>
        <w:rPr>
          <w:rFonts w:asciiTheme="minorHAnsi" w:hAnsiTheme="minorHAnsi" w:cstheme="minorHAnsi"/>
          <w:color w:val="auto"/>
          <w:sz w:val="24"/>
          <w:szCs w:val="24"/>
        </w:rPr>
      </w:pPr>
      <w:r w:rsidRPr="00206F85">
        <w:rPr>
          <w:rFonts w:asciiTheme="minorHAnsi" w:hAnsiTheme="minorHAnsi" w:cstheme="minorHAnsi"/>
          <w:color w:val="auto"/>
          <w:sz w:val="24"/>
          <w:szCs w:val="24"/>
        </w:rPr>
        <w:t>A.</w:t>
      </w:r>
      <w:r w:rsidRPr="00206F85">
        <w:rPr>
          <w:rFonts w:asciiTheme="minorHAnsi" w:hAnsiTheme="minorHAnsi" w:cstheme="minorHAnsi"/>
          <w:color w:val="auto"/>
          <w:sz w:val="24"/>
          <w:szCs w:val="24"/>
        </w:rPr>
        <w:tab/>
      </w:r>
      <w:r w:rsidR="00DB67D3" w:rsidRPr="00206F85">
        <w:rPr>
          <w:rFonts w:asciiTheme="minorHAnsi" w:hAnsiTheme="minorHAnsi" w:cstheme="minorHAnsi"/>
          <w:color w:val="auto"/>
          <w:sz w:val="24"/>
          <w:szCs w:val="24"/>
        </w:rPr>
        <w:t>Proposal Requirements</w:t>
      </w:r>
    </w:p>
    <w:p w14:paraId="6C7C6A46" w14:textId="1971C2CB" w:rsidR="00DB67D3" w:rsidRPr="00831719" w:rsidRDefault="00831719" w:rsidP="00831719">
      <w:pPr>
        <w:ind w:hanging="90"/>
        <w:rPr>
          <w:rFonts w:cstheme="minorHAnsi"/>
          <w:b/>
          <w:bCs/>
          <w:sz w:val="24"/>
          <w:szCs w:val="24"/>
          <w:highlight w:val="yellow"/>
        </w:rPr>
      </w:pPr>
      <w:r w:rsidRPr="00831719">
        <w:rPr>
          <w:rFonts w:cstheme="minorHAnsi"/>
          <w:sz w:val="24"/>
          <w:szCs w:val="24"/>
        </w:rPr>
        <w:t>1</w:t>
      </w:r>
      <w:r>
        <w:rPr>
          <w:rFonts w:cstheme="minorHAnsi"/>
          <w:b/>
          <w:bCs/>
          <w:sz w:val="24"/>
          <w:szCs w:val="24"/>
        </w:rPr>
        <w:t xml:space="preserve">. </w:t>
      </w:r>
      <w:r>
        <w:rPr>
          <w:rFonts w:cstheme="minorHAnsi"/>
          <w:b/>
          <w:bCs/>
          <w:sz w:val="24"/>
          <w:szCs w:val="24"/>
        </w:rPr>
        <w:tab/>
      </w:r>
      <w:r w:rsidR="00DB67D3" w:rsidRPr="00831719">
        <w:rPr>
          <w:rFonts w:cstheme="minorHAnsi"/>
          <w:b/>
          <w:bCs/>
          <w:sz w:val="24"/>
          <w:szCs w:val="24"/>
        </w:rPr>
        <w:t xml:space="preserve">Format: </w:t>
      </w:r>
      <w:r w:rsidR="00DB67D3" w:rsidRPr="00831719">
        <w:rPr>
          <w:rFonts w:cstheme="minorHAnsi"/>
          <w:sz w:val="24"/>
          <w:szCs w:val="24"/>
        </w:rPr>
        <w:t xml:space="preserve">Proposals must be typed in no smaller than 12 pt. font, may be single spaced, and must be submitted on 8 ½ by 11 single sided page format  with a one (1) inch margin on top, bottom, and both sides.  Each page of the proposal including attachments, with the exception </w:t>
      </w:r>
      <w:r w:rsidR="00DB67D3" w:rsidRPr="00831719">
        <w:rPr>
          <w:rFonts w:cstheme="minorHAnsi"/>
          <w:sz w:val="24"/>
          <w:szCs w:val="24"/>
        </w:rPr>
        <w:lastRenderedPageBreak/>
        <w:t xml:space="preserve">of the cover sheet, should be numbered as “page __ of __” with the name of the proposer on each page. </w:t>
      </w:r>
    </w:p>
    <w:p w14:paraId="7C05F9B6" w14:textId="77777777" w:rsidR="00DB67D3" w:rsidRPr="003676EF" w:rsidRDefault="00DB67D3" w:rsidP="00DB67D3">
      <w:pPr>
        <w:pStyle w:val="ListParagraph"/>
        <w:ind w:firstLine="0"/>
        <w:rPr>
          <w:rFonts w:cstheme="minorHAnsi"/>
          <w:b/>
          <w:bCs/>
          <w:sz w:val="24"/>
          <w:szCs w:val="24"/>
        </w:rPr>
      </w:pPr>
    </w:p>
    <w:p w14:paraId="0C49A5BE" w14:textId="4184F6AD" w:rsidR="00DB67D3" w:rsidRPr="006D6F8F" w:rsidRDefault="00DB67D3" w:rsidP="00E3584E">
      <w:pPr>
        <w:pStyle w:val="ListParagraph"/>
        <w:numPr>
          <w:ilvl w:val="0"/>
          <w:numId w:val="15"/>
        </w:numPr>
        <w:rPr>
          <w:rFonts w:cstheme="minorHAnsi"/>
          <w:sz w:val="24"/>
          <w:szCs w:val="24"/>
        </w:rPr>
      </w:pPr>
      <w:r w:rsidRPr="006D6F8F">
        <w:rPr>
          <w:rFonts w:cstheme="minorHAnsi"/>
          <w:b/>
          <w:bCs/>
          <w:sz w:val="24"/>
          <w:szCs w:val="24"/>
        </w:rPr>
        <w:t xml:space="preserve">Page Limit: </w:t>
      </w:r>
      <w:r w:rsidRPr="006D6F8F">
        <w:rPr>
          <w:rFonts w:cstheme="minorHAnsi"/>
          <w:sz w:val="24"/>
          <w:szCs w:val="24"/>
        </w:rPr>
        <w:t xml:space="preserve">The proposal narrative submitted in response to </w:t>
      </w:r>
      <w:r w:rsidR="00C20C01" w:rsidRPr="006D6F8F">
        <w:rPr>
          <w:rFonts w:cstheme="minorHAnsi"/>
          <w:sz w:val="24"/>
          <w:szCs w:val="24"/>
        </w:rPr>
        <w:t xml:space="preserve">Section C of </w:t>
      </w:r>
      <w:r w:rsidRPr="006D6F8F">
        <w:rPr>
          <w:rFonts w:cstheme="minorHAnsi"/>
          <w:sz w:val="24"/>
          <w:szCs w:val="24"/>
        </w:rPr>
        <w:t>Section I</w:t>
      </w:r>
      <w:r w:rsidR="002527A6" w:rsidRPr="006D6F8F">
        <w:rPr>
          <w:rFonts w:cstheme="minorHAnsi"/>
          <w:sz w:val="24"/>
          <w:szCs w:val="24"/>
        </w:rPr>
        <w:t>V</w:t>
      </w:r>
      <w:r w:rsidRPr="006D6F8F">
        <w:rPr>
          <w:rFonts w:cstheme="minorHAnsi"/>
          <w:sz w:val="24"/>
          <w:szCs w:val="24"/>
        </w:rPr>
        <w:t xml:space="preserve"> of this RFP must not exceed </w:t>
      </w:r>
      <w:r w:rsidRPr="006D6F8F">
        <w:rPr>
          <w:rFonts w:cstheme="minorHAnsi"/>
          <w:b/>
          <w:bCs/>
          <w:sz w:val="24"/>
          <w:szCs w:val="24"/>
        </w:rPr>
        <w:t>25 pages</w:t>
      </w:r>
      <w:r w:rsidRPr="006D6F8F">
        <w:rPr>
          <w:rFonts w:cstheme="minorHAnsi"/>
          <w:sz w:val="24"/>
          <w:szCs w:val="24"/>
        </w:rPr>
        <w:t>, excluding the required attachments which ar</w:t>
      </w:r>
      <w:r w:rsidR="008E36A9" w:rsidRPr="006D6F8F">
        <w:rPr>
          <w:rFonts w:cstheme="minorHAnsi"/>
          <w:sz w:val="24"/>
          <w:szCs w:val="24"/>
        </w:rPr>
        <w:t>e</w:t>
      </w:r>
      <w:r w:rsidRPr="006D6F8F">
        <w:rPr>
          <w:rFonts w:cstheme="minorHAnsi"/>
          <w:sz w:val="24"/>
          <w:szCs w:val="24"/>
        </w:rPr>
        <w:t xml:space="preserve"> indicated in Appendix B of this RFP. Pages in excess of the 25 page limit will not be reviewed. </w:t>
      </w:r>
    </w:p>
    <w:p w14:paraId="00682FC9" w14:textId="77777777" w:rsidR="00DB67D3" w:rsidRPr="003676EF" w:rsidRDefault="00DB67D3" w:rsidP="00DB67D3">
      <w:pPr>
        <w:pStyle w:val="ListParagraph"/>
        <w:rPr>
          <w:rFonts w:cstheme="minorHAnsi"/>
          <w:sz w:val="24"/>
          <w:szCs w:val="24"/>
        </w:rPr>
      </w:pPr>
    </w:p>
    <w:p w14:paraId="37FDE99E" w14:textId="68EDB58A" w:rsidR="00DB67D3" w:rsidRPr="00283422" w:rsidRDefault="00DB67D3" w:rsidP="00E3584E">
      <w:pPr>
        <w:pStyle w:val="ListParagraph"/>
        <w:numPr>
          <w:ilvl w:val="0"/>
          <w:numId w:val="15"/>
        </w:numPr>
        <w:rPr>
          <w:rFonts w:cstheme="minorHAnsi"/>
          <w:sz w:val="24"/>
          <w:szCs w:val="24"/>
        </w:rPr>
      </w:pPr>
      <w:r w:rsidRPr="00283422">
        <w:rPr>
          <w:rFonts w:cstheme="minorHAnsi"/>
          <w:b/>
          <w:bCs/>
          <w:sz w:val="24"/>
          <w:szCs w:val="24"/>
        </w:rPr>
        <w:t>Number of copies: One complete electronic copy</w:t>
      </w:r>
      <w:r w:rsidRPr="00283422">
        <w:rPr>
          <w:rFonts w:cstheme="minorHAnsi"/>
          <w:sz w:val="24"/>
          <w:szCs w:val="24"/>
        </w:rPr>
        <w:t>, w</w:t>
      </w:r>
      <w:r w:rsidR="006A25B2">
        <w:rPr>
          <w:rFonts w:cstheme="minorHAnsi"/>
          <w:sz w:val="24"/>
          <w:szCs w:val="24"/>
        </w:rPr>
        <w:t xml:space="preserve">ith </w:t>
      </w:r>
      <w:r w:rsidRPr="00283422">
        <w:rPr>
          <w:rFonts w:cstheme="minorHAnsi"/>
          <w:sz w:val="24"/>
          <w:szCs w:val="24"/>
        </w:rPr>
        <w:t>executed certificates (i.e., signatures of authorized signatory)</w:t>
      </w:r>
      <w:r w:rsidR="006A25B2">
        <w:rPr>
          <w:rFonts w:cstheme="minorHAnsi"/>
          <w:sz w:val="24"/>
          <w:szCs w:val="24"/>
        </w:rPr>
        <w:t>.</w:t>
      </w:r>
      <w:r w:rsidRPr="00283422">
        <w:rPr>
          <w:rFonts w:cstheme="minorHAnsi"/>
          <w:sz w:val="24"/>
          <w:szCs w:val="24"/>
        </w:rPr>
        <w:t xml:space="preserve"> Any proposal lacking sufficient </w:t>
      </w:r>
      <w:r w:rsidR="008E1CC8">
        <w:rPr>
          <w:rFonts w:cstheme="minorHAnsi"/>
          <w:sz w:val="24"/>
          <w:szCs w:val="24"/>
        </w:rPr>
        <w:t xml:space="preserve">signatures or required </w:t>
      </w:r>
      <w:r w:rsidR="0019284D">
        <w:rPr>
          <w:rFonts w:cstheme="minorHAnsi"/>
          <w:sz w:val="24"/>
          <w:szCs w:val="24"/>
        </w:rPr>
        <w:t>a</w:t>
      </w:r>
      <w:r w:rsidR="008575A1">
        <w:rPr>
          <w:rFonts w:cstheme="minorHAnsi"/>
          <w:sz w:val="24"/>
          <w:szCs w:val="24"/>
        </w:rPr>
        <w:t xml:space="preserve">ppendices and </w:t>
      </w:r>
      <w:r w:rsidR="008E1CC8">
        <w:rPr>
          <w:rFonts w:cstheme="minorHAnsi"/>
          <w:sz w:val="24"/>
          <w:szCs w:val="24"/>
        </w:rPr>
        <w:t xml:space="preserve">documents </w:t>
      </w:r>
      <w:r w:rsidRPr="00283422">
        <w:rPr>
          <w:rFonts w:cstheme="minorHAnsi"/>
          <w:sz w:val="24"/>
          <w:szCs w:val="24"/>
        </w:rPr>
        <w:t xml:space="preserve">may be considered non-responsive. Completeness of </w:t>
      </w:r>
      <w:r w:rsidR="008E1CC8">
        <w:rPr>
          <w:rFonts w:cstheme="minorHAnsi"/>
          <w:sz w:val="24"/>
          <w:szCs w:val="24"/>
        </w:rPr>
        <w:t>the proposal</w:t>
      </w:r>
      <w:r w:rsidRPr="00283422">
        <w:rPr>
          <w:rFonts w:cstheme="minorHAnsi"/>
          <w:sz w:val="24"/>
          <w:szCs w:val="24"/>
        </w:rPr>
        <w:t xml:space="preserve"> is the sole responsibility of the proposer. Proposals will become the property of CVWDB </w:t>
      </w:r>
      <w:r w:rsidR="00EC0739">
        <w:rPr>
          <w:rFonts w:cstheme="minorHAnsi"/>
          <w:sz w:val="24"/>
          <w:szCs w:val="24"/>
        </w:rPr>
        <w:t>.</w:t>
      </w:r>
    </w:p>
    <w:p w14:paraId="22F823B3" w14:textId="77777777" w:rsidR="00DB67D3" w:rsidRPr="003676EF" w:rsidRDefault="00DB67D3" w:rsidP="00DB67D3">
      <w:pPr>
        <w:pStyle w:val="ListParagraph"/>
        <w:rPr>
          <w:rFonts w:cstheme="minorHAnsi"/>
          <w:sz w:val="24"/>
          <w:szCs w:val="24"/>
        </w:rPr>
      </w:pPr>
    </w:p>
    <w:p w14:paraId="247E4EF7" w14:textId="0ED11D9F" w:rsidR="00DB67D3" w:rsidRPr="003676EF" w:rsidRDefault="00DB67D3" w:rsidP="00E3584E">
      <w:pPr>
        <w:pStyle w:val="ListParagraph"/>
        <w:numPr>
          <w:ilvl w:val="0"/>
          <w:numId w:val="15"/>
        </w:numPr>
        <w:rPr>
          <w:rFonts w:cstheme="minorHAnsi"/>
          <w:sz w:val="24"/>
          <w:szCs w:val="24"/>
        </w:rPr>
      </w:pPr>
      <w:r w:rsidRPr="003676EF">
        <w:rPr>
          <w:rFonts w:cstheme="minorHAnsi"/>
          <w:b/>
          <w:bCs/>
          <w:sz w:val="24"/>
          <w:szCs w:val="24"/>
        </w:rPr>
        <w:t>Responsiveness:</w:t>
      </w:r>
      <w:r w:rsidRPr="003676EF">
        <w:rPr>
          <w:rFonts w:cstheme="minorHAnsi"/>
          <w:sz w:val="24"/>
          <w:szCs w:val="24"/>
        </w:rPr>
        <w:t xml:space="preserve"> Proposers that fail to follow the requirements set forth in this document regarding page limits, </w:t>
      </w:r>
      <w:r w:rsidR="005F57C1">
        <w:rPr>
          <w:rFonts w:cstheme="minorHAnsi"/>
          <w:sz w:val="24"/>
          <w:szCs w:val="24"/>
        </w:rPr>
        <w:t xml:space="preserve">required documents, </w:t>
      </w:r>
      <w:r w:rsidRPr="003676EF">
        <w:rPr>
          <w:rFonts w:cstheme="minorHAnsi"/>
          <w:sz w:val="24"/>
          <w:szCs w:val="24"/>
        </w:rPr>
        <w:t xml:space="preserve">and format may be considered non-responsive. </w:t>
      </w:r>
      <w:r>
        <w:rPr>
          <w:rFonts w:cstheme="minorHAnsi"/>
          <w:sz w:val="24"/>
          <w:szCs w:val="24"/>
        </w:rPr>
        <w:t xml:space="preserve">CVWDB </w:t>
      </w:r>
      <w:r w:rsidRPr="003676EF">
        <w:rPr>
          <w:rFonts w:cstheme="minorHAnsi"/>
          <w:sz w:val="24"/>
          <w:szCs w:val="24"/>
        </w:rPr>
        <w:t xml:space="preserve">reserves the right to reject any or all proposals at their sole discretion. </w:t>
      </w:r>
    </w:p>
    <w:p w14:paraId="1CA81168" w14:textId="77777777" w:rsidR="00DB67D3" w:rsidRPr="003676EF" w:rsidRDefault="00DB67D3" w:rsidP="00DB67D3">
      <w:pPr>
        <w:pStyle w:val="ListParagraph"/>
        <w:rPr>
          <w:rFonts w:cstheme="minorHAnsi"/>
          <w:sz w:val="24"/>
          <w:szCs w:val="24"/>
        </w:rPr>
      </w:pPr>
    </w:p>
    <w:p w14:paraId="76B074AE" w14:textId="77777777" w:rsidR="00DB67D3" w:rsidRPr="003676EF" w:rsidRDefault="00DB67D3" w:rsidP="00E3584E">
      <w:pPr>
        <w:pStyle w:val="ListParagraph"/>
        <w:numPr>
          <w:ilvl w:val="0"/>
          <w:numId w:val="15"/>
        </w:numPr>
        <w:rPr>
          <w:rFonts w:cstheme="minorHAnsi"/>
          <w:sz w:val="24"/>
          <w:szCs w:val="24"/>
        </w:rPr>
      </w:pPr>
      <w:r w:rsidRPr="003676EF">
        <w:rPr>
          <w:rFonts w:cstheme="minorHAnsi"/>
          <w:b/>
          <w:bCs/>
          <w:sz w:val="24"/>
          <w:szCs w:val="24"/>
        </w:rPr>
        <w:t>Contact Information</w:t>
      </w:r>
      <w:r w:rsidRPr="003676EF">
        <w:rPr>
          <w:rFonts w:cstheme="minorHAnsi"/>
          <w:sz w:val="24"/>
          <w:szCs w:val="24"/>
        </w:rPr>
        <w:t xml:space="preserve">: Proposers will be required to provide contact information for the individual(s) who can respond to questions regarding the proposal. The contact person should be the individual(s) who are knowledgeable of the proposal and who are authorized to provide information on behalf of the proposal. </w:t>
      </w:r>
    </w:p>
    <w:p w14:paraId="6A79365D" w14:textId="77777777" w:rsidR="00DB67D3" w:rsidRPr="003676EF" w:rsidRDefault="00DB67D3" w:rsidP="00DB67D3">
      <w:pPr>
        <w:pStyle w:val="ListParagraph"/>
        <w:rPr>
          <w:rFonts w:cstheme="minorHAnsi"/>
          <w:sz w:val="24"/>
          <w:szCs w:val="24"/>
        </w:rPr>
      </w:pPr>
    </w:p>
    <w:p w14:paraId="47277111" w14:textId="66C9F86C" w:rsidR="00DB67D3" w:rsidRDefault="00DB67D3" w:rsidP="00E3584E">
      <w:pPr>
        <w:pStyle w:val="ListParagraph"/>
        <w:numPr>
          <w:ilvl w:val="0"/>
          <w:numId w:val="15"/>
        </w:numPr>
        <w:rPr>
          <w:rFonts w:cstheme="minorHAnsi"/>
          <w:sz w:val="24"/>
          <w:szCs w:val="24"/>
        </w:rPr>
      </w:pPr>
      <w:r w:rsidRPr="003676EF">
        <w:rPr>
          <w:rFonts w:cstheme="minorHAnsi"/>
          <w:b/>
          <w:bCs/>
          <w:sz w:val="24"/>
          <w:szCs w:val="24"/>
        </w:rPr>
        <w:t>Proposal Narrative</w:t>
      </w:r>
      <w:r w:rsidRPr="003676EF">
        <w:rPr>
          <w:rFonts w:cstheme="minorHAnsi"/>
          <w:sz w:val="24"/>
          <w:szCs w:val="24"/>
        </w:rPr>
        <w:t xml:space="preserve">: All information required to develop the proposal narrative is contained in </w:t>
      </w:r>
      <w:r w:rsidR="00C20C01">
        <w:rPr>
          <w:rFonts w:cstheme="minorHAnsi"/>
          <w:sz w:val="24"/>
          <w:szCs w:val="24"/>
        </w:rPr>
        <w:t xml:space="preserve">Section C of </w:t>
      </w:r>
      <w:r w:rsidR="00C20C01" w:rsidRPr="00C20C01">
        <w:rPr>
          <w:rFonts w:cstheme="minorHAnsi"/>
          <w:sz w:val="24"/>
          <w:szCs w:val="24"/>
        </w:rPr>
        <w:t>Section IV o</w:t>
      </w:r>
      <w:r w:rsidR="00C20C01" w:rsidRPr="008E36A9">
        <w:rPr>
          <w:rFonts w:cstheme="minorHAnsi"/>
          <w:sz w:val="24"/>
          <w:szCs w:val="24"/>
        </w:rPr>
        <w:t>f this RFP</w:t>
      </w:r>
      <w:r w:rsidR="009C0A22">
        <w:rPr>
          <w:rFonts w:cstheme="minorHAnsi"/>
          <w:sz w:val="24"/>
          <w:szCs w:val="24"/>
        </w:rPr>
        <w:t>.</w:t>
      </w:r>
      <w:r w:rsidRPr="003676EF">
        <w:rPr>
          <w:rFonts w:cstheme="minorHAnsi"/>
          <w:sz w:val="24"/>
          <w:szCs w:val="24"/>
        </w:rPr>
        <w:t xml:space="preserve"> </w:t>
      </w:r>
    </w:p>
    <w:p w14:paraId="620F3B49" w14:textId="799860CC" w:rsidR="00D764B4" w:rsidRPr="00D551A8" w:rsidRDefault="00D551A8" w:rsidP="009751C6">
      <w:pPr>
        <w:rPr>
          <w:rStyle w:val="CommentReference"/>
          <w:rFonts w:cstheme="minorHAnsi"/>
          <w:b/>
          <w:sz w:val="24"/>
          <w:szCs w:val="24"/>
        </w:rPr>
      </w:pPr>
      <w:r>
        <w:rPr>
          <w:rFonts w:cstheme="minorHAnsi"/>
          <w:b/>
          <w:bCs/>
          <w:sz w:val="24"/>
          <w:szCs w:val="24"/>
        </w:rPr>
        <w:t xml:space="preserve">B. </w:t>
      </w:r>
      <w:bookmarkStart w:id="18" w:name="_Toc131564532"/>
      <w:r w:rsidR="009751C6">
        <w:rPr>
          <w:rFonts w:cstheme="minorHAnsi"/>
          <w:b/>
          <w:bCs/>
          <w:sz w:val="24"/>
          <w:szCs w:val="24"/>
        </w:rPr>
        <w:tab/>
      </w:r>
      <w:r w:rsidR="00D764B4" w:rsidRPr="00D551A8">
        <w:rPr>
          <w:rStyle w:val="CommentReference"/>
          <w:rFonts w:cstheme="minorHAnsi"/>
          <w:b/>
          <w:sz w:val="24"/>
          <w:szCs w:val="24"/>
        </w:rPr>
        <w:t>Proposal Components</w:t>
      </w:r>
      <w:bookmarkEnd w:id="18"/>
    </w:p>
    <w:p w14:paraId="0A49DA8D" w14:textId="19DEF039" w:rsidR="00447EFB" w:rsidRPr="00B771B2" w:rsidRDefault="00447EFB" w:rsidP="00541536">
      <w:pPr>
        <w:pStyle w:val="BodyText2"/>
        <w:spacing w:line="264" w:lineRule="auto"/>
        <w:rPr>
          <w:rStyle w:val="CommentReference"/>
          <w:rFonts w:asciiTheme="minorHAnsi" w:hAnsiTheme="minorHAnsi" w:cstheme="minorHAnsi"/>
          <w:b/>
          <w:sz w:val="24"/>
          <w:szCs w:val="24"/>
        </w:rPr>
      </w:pPr>
      <w:r w:rsidRPr="00B771B2">
        <w:rPr>
          <w:rFonts w:asciiTheme="minorHAnsi" w:hAnsiTheme="minorHAnsi" w:cstheme="minorHAnsi"/>
        </w:rPr>
        <w:t xml:space="preserve">Proposers will develop a proposal for the delivery of workforce services in Concho Valley. </w:t>
      </w:r>
      <w:r w:rsidR="00B771B2">
        <w:rPr>
          <w:rFonts w:asciiTheme="minorHAnsi" w:hAnsiTheme="minorHAnsi" w:cstheme="minorHAnsi"/>
        </w:rPr>
        <w:t>T</w:t>
      </w:r>
      <w:r w:rsidRPr="00B771B2">
        <w:rPr>
          <w:rFonts w:asciiTheme="minorHAnsi" w:hAnsiTheme="minorHAnsi" w:cstheme="minorHAnsi"/>
        </w:rPr>
        <w:t>he proposal is a position statement regarding your capabilities to effectively operate the workforce system</w:t>
      </w:r>
      <w:r w:rsidR="00B771B2">
        <w:rPr>
          <w:rFonts w:asciiTheme="minorHAnsi" w:hAnsiTheme="minorHAnsi" w:cstheme="minorHAnsi"/>
        </w:rPr>
        <w:t xml:space="preserve">, </w:t>
      </w:r>
      <w:r w:rsidRPr="00B771B2">
        <w:rPr>
          <w:rFonts w:asciiTheme="minorHAnsi" w:hAnsiTheme="minorHAnsi" w:cstheme="minorHAnsi"/>
        </w:rPr>
        <w:t>an identification of resources necessary to make the system successful – those requested from CVWDB and those provided by the proposer; and, a proposal to become a partner with CVWDB to maintain and expand the workforce system in the Concho Valley.</w:t>
      </w:r>
    </w:p>
    <w:p w14:paraId="3616EF08" w14:textId="6A569A79" w:rsidR="00D46972" w:rsidRPr="003676EF" w:rsidRDefault="00D764B4" w:rsidP="00541536">
      <w:pPr>
        <w:pStyle w:val="ListParagraph"/>
        <w:numPr>
          <w:ilvl w:val="1"/>
          <w:numId w:val="2"/>
        </w:numPr>
        <w:spacing w:line="264" w:lineRule="auto"/>
        <w:ind w:left="806" w:right="317"/>
        <w:rPr>
          <w:rFonts w:eastAsia="Arial" w:cstheme="minorHAnsi"/>
          <w:sz w:val="24"/>
          <w:szCs w:val="24"/>
        </w:rPr>
      </w:pPr>
      <w:bookmarkStart w:id="19" w:name="_Toc35437107"/>
      <w:bookmarkStart w:id="20" w:name="_Toc37415770"/>
      <w:r w:rsidRPr="00011A91">
        <w:rPr>
          <w:rStyle w:val="Heading2Char"/>
          <w:rFonts w:asciiTheme="minorHAnsi" w:hAnsiTheme="minorHAnsi" w:cstheme="minorHAnsi"/>
          <w:color w:val="auto"/>
          <w:sz w:val="24"/>
          <w:szCs w:val="24"/>
        </w:rPr>
        <w:t>Executive Summary</w:t>
      </w:r>
      <w:bookmarkEnd w:id="19"/>
      <w:bookmarkEnd w:id="20"/>
      <w:r w:rsidRPr="00011A91">
        <w:rPr>
          <w:rStyle w:val="Heading2Char"/>
          <w:rFonts w:asciiTheme="minorHAnsi" w:hAnsiTheme="minorHAnsi" w:cstheme="minorHAnsi"/>
          <w:color w:val="auto"/>
          <w:sz w:val="24"/>
          <w:szCs w:val="24"/>
        </w:rPr>
        <w:t>:</w:t>
      </w:r>
      <w:r w:rsidRPr="00011A91">
        <w:rPr>
          <w:rFonts w:cstheme="minorHAnsi"/>
          <w:sz w:val="24"/>
          <w:szCs w:val="24"/>
        </w:rPr>
        <w:t xml:space="preserve">  Provide an Executive Summary of no more than two pages, single-spaced, typewritten.</w:t>
      </w:r>
      <w:r w:rsidR="00D46972" w:rsidRPr="00011A91">
        <w:rPr>
          <w:rFonts w:cstheme="minorHAnsi"/>
          <w:sz w:val="24"/>
          <w:szCs w:val="24"/>
        </w:rPr>
        <w:t xml:space="preserve"> </w:t>
      </w:r>
      <w:r w:rsidR="00D46972" w:rsidRPr="00011A91">
        <w:rPr>
          <w:rFonts w:eastAsia="Arial" w:cstheme="minorHAnsi"/>
          <w:sz w:val="24"/>
          <w:szCs w:val="24"/>
        </w:rPr>
        <w:t>The summary should highlight and substantiate the advantages to CVWDB</w:t>
      </w:r>
      <w:r w:rsidR="00D46972" w:rsidRPr="003676EF">
        <w:rPr>
          <w:rFonts w:eastAsia="Arial" w:cstheme="minorHAnsi"/>
          <w:sz w:val="24"/>
          <w:szCs w:val="24"/>
        </w:rPr>
        <w:t xml:space="preserve"> of contracting with the Proposer.  Include examples of other programs, initiatives, financial and material resources the Proposer can contribute or leverage, as well as other assets (e.g., proven systems, knowledgeable and experienced staff, etc.) to support Proposer’s rationale.</w:t>
      </w:r>
      <w:bookmarkStart w:id="21" w:name="_Toc35437108"/>
    </w:p>
    <w:p w14:paraId="2B0FAE6A" w14:textId="488B6622" w:rsidR="004B532D" w:rsidRPr="002816E8" w:rsidRDefault="002816E8" w:rsidP="00E3584E">
      <w:pPr>
        <w:pStyle w:val="Heading2"/>
        <w:numPr>
          <w:ilvl w:val="1"/>
          <w:numId w:val="2"/>
        </w:numPr>
        <w:tabs>
          <w:tab w:val="left" w:pos="360"/>
        </w:tabs>
        <w:ind w:left="900" w:hanging="540"/>
        <w:rPr>
          <w:rStyle w:val="Heading2Char"/>
          <w:rFonts w:asciiTheme="minorHAnsi" w:hAnsiTheme="minorHAnsi" w:cstheme="minorHAnsi"/>
          <w:b/>
          <w:bCs/>
          <w:color w:val="auto"/>
          <w:sz w:val="24"/>
          <w:szCs w:val="24"/>
        </w:rPr>
      </w:pPr>
      <w:bookmarkStart w:id="22" w:name="_Toc37415771"/>
      <w:r w:rsidRPr="002816E8">
        <w:rPr>
          <w:rStyle w:val="CommentReference"/>
          <w:rFonts w:asciiTheme="minorHAnsi" w:hAnsiTheme="minorHAnsi" w:cstheme="minorHAnsi"/>
          <w:color w:val="auto"/>
          <w:sz w:val="24"/>
          <w:szCs w:val="24"/>
        </w:rPr>
        <w:lastRenderedPageBreak/>
        <w:t>Proposal Narrative Components</w:t>
      </w:r>
    </w:p>
    <w:p w14:paraId="750E86D4" w14:textId="1AEA56C6" w:rsidR="00D764B4" w:rsidRPr="00011A91" w:rsidRDefault="00D764B4" w:rsidP="004B532D">
      <w:pPr>
        <w:pStyle w:val="Heading2"/>
        <w:tabs>
          <w:tab w:val="left" w:pos="360"/>
        </w:tabs>
        <w:ind w:left="900" w:firstLine="0"/>
        <w:rPr>
          <w:rFonts w:asciiTheme="minorHAnsi" w:hAnsiTheme="minorHAnsi" w:cstheme="minorHAnsi"/>
          <w:color w:val="auto"/>
          <w:sz w:val="24"/>
          <w:szCs w:val="24"/>
        </w:rPr>
      </w:pPr>
      <w:r w:rsidRPr="00011A91">
        <w:rPr>
          <w:rStyle w:val="Heading2Char"/>
          <w:rFonts w:asciiTheme="minorHAnsi" w:hAnsiTheme="minorHAnsi" w:cstheme="minorHAnsi"/>
          <w:b/>
          <w:bCs/>
          <w:color w:val="auto"/>
          <w:sz w:val="24"/>
          <w:szCs w:val="24"/>
        </w:rPr>
        <w:t xml:space="preserve">Organizational </w:t>
      </w:r>
      <w:r w:rsidR="005930BA">
        <w:rPr>
          <w:rStyle w:val="Heading2Char"/>
          <w:rFonts w:asciiTheme="minorHAnsi" w:hAnsiTheme="minorHAnsi" w:cstheme="minorHAnsi"/>
          <w:b/>
          <w:bCs/>
          <w:color w:val="auto"/>
          <w:sz w:val="24"/>
          <w:szCs w:val="24"/>
        </w:rPr>
        <w:t xml:space="preserve">Capacity and Capability </w:t>
      </w:r>
      <w:bookmarkEnd w:id="21"/>
      <w:bookmarkEnd w:id="22"/>
    </w:p>
    <w:p w14:paraId="49577BD6" w14:textId="77777777" w:rsidR="00D764B4" w:rsidRPr="003676EF" w:rsidRDefault="00D764B4" w:rsidP="00E3584E">
      <w:pPr>
        <w:numPr>
          <w:ilvl w:val="2"/>
          <w:numId w:val="22"/>
        </w:numPr>
        <w:spacing w:before="0" w:line="240" w:lineRule="auto"/>
        <w:ind w:right="0"/>
        <w:jc w:val="both"/>
        <w:rPr>
          <w:rFonts w:cstheme="minorHAnsi"/>
          <w:sz w:val="24"/>
          <w:szCs w:val="24"/>
        </w:rPr>
      </w:pPr>
      <w:r w:rsidRPr="003676EF">
        <w:rPr>
          <w:rFonts w:cstheme="minorHAnsi"/>
          <w:sz w:val="24"/>
          <w:szCs w:val="24"/>
        </w:rPr>
        <w:t>Provide a brief history of your organization, including the number of years the organization has been in business and how many of those years relate to the work required in this RFP.</w:t>
      </w:r>
    </w:p>
    <w:p w14:paraId="3C368E4B" w14:textId="7CF4E95B" w:rsidR="00D764B4" w:rsidRPr="003676EF" w:rsidRDefault="00D764B4" w:rsidP="00E3584E">
      <w:pPr>
        <w:numPr>
          <w:ilvl w:val="2"/>
          <w:numId w:val="22"/>
        </w:numPr>
        <w:spacing w:before="0" w:line="240" w:lineRule="auto"/>
        <w:ind w:right="0"/>
        <w:jc w:val="both"/>
        <w:rPr>
          <w:rFonts w:cstheme="minorHAnsi"/>
          <w:sz w:val="24"/>
          <w:szCs w:val="24"/>
        </w:rPr>
      </w:pPr>
      <w:r w:rsidRPr="003676EF">
        <w:rPr>
          <w:rFonts w:cstheme="minorHAnsi"/>
          <w:sz w:val="24"/>
          <w:szCs w:val="24"/>
        </w:rPr>
        <w:t>Briefly describe your organization’s overall structure, including a current organizational chart for the entire organization.  Show lines of authority and all key staff positions by title and name, where possible.</w:t>
      </w:r>
      <w:r w:rsidR="00BF7E8F">
        <w:rPr>
          <w:rFonts w:cstheme="minorHAnsi"/>
          <w:sz w:val="24"/>
          <w:szCs w:val="24"/>
        </w:rPr>
        <w:t xml:space="preserve"> Provide job descriptions, </w:t>
      </w:r>
      <w:r w:rsidR="00EE3B71">
        <w:rPr>
          <w:rFonts w:cstheme="minorHAnsi"/>
          <w:sz w:val="24"/>
          <w:szCs w:val="24"/>
        </w:rPr>
        <w:t>minimum qualifications, and resumes for key staff directly related to the management and operation of the Workforce Solutions system.</w:t>
      </w:r>
      <w:r w:rsidR="009D0F54">
        <w:rPr>
          <w:rFonts w:cstheme="minorHAnsi"/>
          <w:sz w:val="24"/>
          <w:szCs w:val="24"/>
        </w:rPr>
        <w:t xml:space="preserve"> Describe succession planning for key staff</w:t>
      </w:r>
      <w:r w:rsidR="002A3A97">
        <w:rPr>
          <w:rFonts w:cstheme="minorHAnsi"/>
          <w:sz w:val="24"/>
          <w:szCs w:val="24"/>
        </w:rPr>
        <w:t xml:space="preserve">. </w:t>
      </w:r>
    </w:p>
    <w:p w14:paraId="13FDAD03" w14:textId="1596DB43" w:rsidR="00D764B4" w:rsidRDefault="00D764B4" w:rsidP="00E3584E">
      <w:pPr>
        <w:pStyle w:val="BodyTextIndent"/>
        <w:numPr>
          <w:ilvl w:val="2"/>
          <w:numId w:val="22"/>
        </w:numPr>
        <w:spacing w:after="0"/>
        <w:jc w:val="both"/>
        <w:rPr>
          <w:rFonts w:asciiTheme="minorHAnsi" w:hAnsiTheme="minorHAnsi" w:cstheme="minorHAnsi"/>
        </w:rPr>
      </w:pPr>
      <w:r w:rsidRPr="008C4E39">
        <w:rPr>
          <w:rFonts w:asciiTheme="minorHAnsi" w:hAnsiTheme="minorHAnsi" w:cstheme="minorHAnsi"/>
        </w:rPr>
        <w:t xml:space="preserve">Describe the management structure, including your management approach. </w:t>
      </w:r>
      <w:r w:rsidR="00271734" w:rsidRPr="008C4E39">
        <w:rPr>
          <w:rFonts w:asciiTheme="minorHAnsi" w:hAnsiTheme="minorHAnsi" w:cstheme="minorHAnsi"/>
        </w:rPr>
        <w:t xml:space="preserve">Include the expertise you </w:t>
      </w:r>
      <w:r w:rsidR="00042C28" w:rsidRPr="008C4E39">
        <w:rPr>
          <w:rFonts w:asciiTheme="minorHAnsi" w:hAnsiTheme="minorHAnsi" w:cstheme="minorHAnsi"/>
        </w:rPr>
        <w:t>have</w:t>
      </w:r>
      <w:r w:rsidR="00271734" w:rsidRPr="008C4E39">
        <w:rPr>
          <w:rFonts w:asciiTheme="minorHAnsi" w:hAnsiTheme="minorHAnsi" w:cstheme="minorHAnsi"/>
        </w:rPr>
        <w:t xml:space="preserve"> that makes you uniquely qualified to manage and support effective, customer-centered systems of services. Include  metrics for success and</w:t>
      </w:r>
      <w:r w:rsidR="008C4E39">
        <w:rPr>
          <w:rFonts w:asciiTheme="minorHAnsi" w:hAnsiTheme="minorHAnsi" w:cstheme="minorHAnsi"/>
        </w:rPr>
        <w:t xml:space="preserve"> strategy for continuous </w:t>
      </w:r>
      <w:r w:rsidR="00271734" w:rsidRPr="008C4E39">
        <w:rPr>
          <w:rFonts w:asciiTheme="minorHAnsi" w:hAnsiTheme="minorHAnsi" w:cstheme="minorHAnsi"/>
        </w:rPr>
        <w:t>improve</w:t>
      </w:r>
      <w:r w:rsidR="008C4E39">
        <w:rPr>
          <w:rFonts w:asciiTheme="minorHAnsi" w:hAnsiTheme="minorHAnsi" w:cstheme="minorHAnsi"/>
        </w:rPr>
        <w:t>ment of</w:t>
      </w:r>
      <w:r w:rsidR="00271734" w:rsidRPr="008C4E39">
        <w:rPr>
          <w:rFonts w:asciiTheme="minorHAnsi" w:hAnsiTheme="minorHAnsi" w:cstheme="minorHAnsi"/>
        </w:rPr>
        <w:t xml:space="preserve"> services.</w:t>
      </w:r>
      <w:r w:rsidRPr="008C4E39">
        <w:rPr>
          <w:rFonts w:asciiTheme="minorHAnsi" w:hAnsiTheme="minorHAnsi" w:cstheme="minorHAnsi"/>
        </w:rPr>
        <w:t xml:space="preserve"> </w:t>
      </w:r>
    </w:p>
    <w:p w14:paraId="4823FCDB" w14:textId="5D5874C8" w:rsidR="00EE3823" w:rsidRPr="002C0A95" w:rsidRDefault="00EE3823" w:rsidP="00E3584E">
      <w:pPr>
        <w:pStyle w:val="BodyTextIndent"/>
        <w:numPr>
          <w:ilvl w:val="2"/>
          <w:numId w:val="22"/>
        </w:numPr>
        <w:spacing w:after="0"/>
        <w:jc w:val="both"/>
        <w:rPr>
          <w:rFonts w:asciiTheme="minorHAnsi" w:hAnsiTheme="minorHAnsi" w:cstheme="minorHAnsi"/>
        </w:rPr>
      </w:pPr>
      <w:r w:rsidRPr="002C0A95">
        <w:rPr>
          <w:rFonts w:asciiTheme="minorHAnsi" w:hAnsiTheme="minorHAnsi" w:cstheme="minorHAnsi"/>
        </w:rPr>
        <w:t>Describe your organization’s proposed transition plan if selected</w:t>
      </w:r>
      <w:r w:rsidR="00BE76AE" w:rsidRPr="002C0A95">
        <w:rPr>
          <w:rFonts w:asciiTheme="minorHAnsi" w:hAnsiTheme="minorHAnsi" w:cstheme="minorHAnsi"/>
        </w:rPr>
        <w:t>, and how</w:t>
      </w:r>
      <w:r w:rsidRPr="002C0A95">
        <w:rPr>
          <w:rFonts w:asciiTheme="minorHAnsi" w:hAnsiTheme="minorHAnsi" w:cstheme="minorHAnsi"/>
        </w:rPr>
        <w:t xml:space="preserve"> your organization </w:t>
      </w:r>
      <w:r w:rsidR="00BE76AE" w:rsidRPr="002C0A95">
        <w:rPr>
          <w:rFonts w:asciiTheme="minorHAnsi" w:hAnsiTheme="minorHAnsi" w:cstheme="minorHAnsi"/>
        </w:rPr>
        <w:t xml:space="preserve">will </w:t>
      </w:r>
      <w:r w:rsidRPr="002C0A95">
        <w:rPr>
          <w:rFonts w:asciiTheme="minorHAnsi" w:hAnsiTheme="minorHAnsi" w:cstheme="minorHAnsi"/>
        </w:rPr>
        <w:t>minimize disruption of services to customers</w:t>
      </w:r>
      <w:r w:rsidR="00BE76AE" w:rsidRPr="002C0A95">
        <w:rPr>
          <w:rFonts w:asciiTheme="minorHAnsi" w:hAnsiTheme="minorHAnsi" w:cstheme="minorHAnsi"/>
        </w:rPr>
        <w:t xml:space="preserve"> and service delivery. </w:t>
      </w:r>
      <w:r w:rsidR="002A76BA">
        <w:rPr>
          <w:rFonts w:asciiTheme="minorHAnsi" w:hAnsiTheme="minorHAnsi" w:cstheme="minorHAnsi"/>
        </w:rPr>
        <w:t xml:space="preserve">Describe how your plan will prioritize </w:t>
      </w:r>
      <w:r w:rsidR="00090936">
        <w:rPr>
          <w:rFonts w:asciiTheme="minorHAnsi" w:hAnsiTheme="minorHAnsi" w:cstheme="minorHAnsi"/>
        </w:rPr>
        <w:t xml:space="preserve">consideration of employment with </w:t>
      </w:r>
      <w:r w:rsidR="002A76BA">
        <w:rPr>
          <w:rFonts w:asciiTheme="minorHAnsi" w:hAnsiTheme="minorHAnsi" w:cstheme="minorHAnsi"/>
        </w:rPr>
        <w:t xml:space="preserve">existing employees </w:t>
      </w:r>
      <w:r w:rsidR="00090936">
        <w:rPr>
          <w:rFonts w:asciiTheme="minorHAnsi" w:hAnsiTheme="minorHAnsi" w:cstheme="minorHAnsi"/>
        </w:rPr>
        <w:t xml:space="preserve">of the workforce system </w:t>
      </w:r>
      <w:r w:rsidR="002A76BA">
        <w:rPr>
          <w:rFonts w:asciiTheme="minorHAnsi" w:hAnsiTheme="minorHAnsi" w:cstheme="minorHAnsi"/>
        </w:rPr>
        <w:t xml:space="preserve">and </w:t>
      </w:r>
      <w:r w:rsidR="004F1A74" w:rsidRPr="002C0A95">
        <w:rPr>
          <w:rFonts w:asciiTheme="minorHAnsi" w:hAnsiTheme="minorHAnsi" w:cstheme="minorHAnsi"/>
        </w:rPr>
        <w:t xml:space="preserve">completion of transition activities by </w:t>
      </w:r>
      <w:r w:rsidR="002C0A95" w:rsidRPr="002C0A95">
        <w:rPr>
          <w:rFonts w:asciiTheme="minorHAnsi" w:hAnsiTheme="minorHAnsi" w:cstheme="minorHAnsi"/>
        </w:rPr>
        <w:t xml:space="preserve">09/30/2026. </w:t>
      </w:r>
    </w:p>
    <w:p w14:paraId="67AA3522" w14:textId="16ED6193" w:rsidR="00D764B4" w:rsidRPr="00CE0D77" w:rsidRDefault="00D764B4" w:rsidP="00035287">
      <w:pPr>
        <w:pStyle w:val="Heading2"/>
        <w:keepLines w:val="0"/>
        <w:spacing w:before="240" w:after="60" w:line="240" w:lineRule="auto"/>
        <w:ind w:left="810" w:right="0" w:firstLine="0"/>
        <w:rPr>
          <w:rFonts w:asciiTheme="minorHAnsi" w:hAnsiTheme="minorHAnsi" w:cstheme="minorHAnsi"/>
          <w:color w:val="auto"/>
          <w:sz w:val="24"/>
          <w:szCs w:val="24"/>
        </w:rPr>
      </w:pPr>
      <w:bookmarkStart w:id="23" w:name="_Toc318474636"/>
      <w:bookmarkStart w:id="24" w:name="_Toc318474840"/>
      <w:bookmarkStart w:id="25" w:name="_Toc305676314"/>
      <w:bookmarkStart w:id="26" w:name="_Toc305676436"/>
      <w:bookmarkStart w:id="27" w:name="_Toc305676494"/>
      <w:bookmarkStart w:id="28" w:name="_Toc305676941"/>
      <w:bookmarkStart w:id="29" w:name="_Toc305677004"/>
      <w:bookmarkStart w:id="30" w:name="_Toc305679940"/>
      <w:bookmarkStart w:id="31" w:name="_Toc305683066"/>
      <w:bookmarkStart w:id="32" w:name="_Toc305676318"/>
      <w:bookmarkStart w:id="33" w:name="_Toc305676440"/>
      <w:bookmarkStart w:id="34" w:name="_Toc305676498"/>
      <w:bookmarkStart w:id="35" w:name="_Toc305676945"/>
      <w:bookmarkStart w:id="36" w:name="_Toc305677008"/>
      <w:bookmarkStart w:id="37" w:name="_Toc305679944"/>
      <w:bookmarkStart w:id="38" w:name="_Toc305683070"/>
      <w:bookmarkStart w:id="39" w:name="_Toc305676319"/>
      <w:bookmarkStart w:id="40" w:name="_Toc305676441"/>
      <w:bookmarkStart w:id="41" w:name="_Toc305676499"/>
      <w:bookmarkStart w:id="42" w:name="_Toc305676946"/>
      <w:bookmarkStart w:id="43" w:name="_Toc305677009"/>
      <w:bookmarkStart w:id="44" w:name="_Toc305679945"/>
      <w:bookmarkStart w:id="45" w:name="_Toc305683071"/>
      <w:bookmarkStart w:id="46" w:name="_Toc35437110"/>
      <w:bookmarkStart w:id="47" w:name="_Toc3741577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E0D77">
        <w:rPr>
          <w:rFonts w:asciiTheme="minorHAnsi" w:hAnsiTheme="minorHAnsi" w:cstheme="minorHAnsi"/>
          <w:color w:val="auto"/>
          <w:sz w:val="24"/>
          <w:szCs w:val="24"/>
        </w:rPr>
        <w:t>Staffing and Staff Development</w:t>
      </w:r>
      <w:bookmarkEnd w:id="46"/>
      <w:bookmarkEnd w:id="47"/>
    </w:p>
    <w:p w14:paraId="07C55476" w14:textId="1BAD987E" w:rsidR="00D764B4" w:rsidRPr="003676EF" w:rsidRDefault="00D764B4" w:rsidP="00E3584E">
      <w:pPr>
        <w:numPr>
          <w:ilvl w:val="0"/>
          <w:numId w:val="23"/>
        </w:numPr>
        <w:spacing w:before="0" w:line="240" w:lineRule="auto"/>
        <w:ind w:right="0"/>
        <w:jc w:val="both"/>
        <w:rPr>
          <w:rFonts w:cstheme="minorHAnsi"/>
          <w:sz w:val="24"/>
          <w:szCs w:val="24"/>
        </w:rPr>
      </w:pPr>
      <w:r w:rsidRPr="003676EF">
        <w:rPr>
          <w:rFonts w:cstheme="minorHAnsi"/>
          <w:sz w:val="24"/>
          <w:szCs w:val="24"/>
        </w:rPr>
        <w:t xml:space="preserve">Complete and submit </w:t>
      </w:r>
      <w:r w:rsidRPr="00CB3D0E">
        <w:rPr>
          <w:rFonts w:cstheme="minorHAnsi"/>
          <w:i/>
          <w:iCs/>
          <w:sz w:val="24"/>
          <w:szCs w:val="24"/>
        </w:rPr>
        <w:t xml:space="preserve">Appendix Q </w:t>
      </w:r>
      <w:r w:rsidRPr="003676EF">
        <w:rPr>
          <w:rFonts w:cstheme="minorHAnsi"/>
          <w:sz w:val="24"/>
          <w:szCs w:val="24"/>
        </w:rPr>
        <w:t xml:space="preserve">“Staff Pay, Incentive, and Turnover Details.” This appendix will give </w:t>
      </w:r>
      <w:r w:rsidR="00732122">
        <w:rPr>
          <w:rFonts w:cstheme="minorHAnsi"/>
          <w:sz w:val="24"/>
          <w:szCs w:val="24"/>
        </w:rPr>
        <w:t xml:space="preserve">CVWDB </w:t>
      </w:r>
      <w:r w:rsidRPr="003676EF">
        <w:rPr>
          <w:rFonts w:cstheme="minorHAnsi"/>
          <w:sz w:val="24"/>
          <w:szCs w:val="24"/>
        </w:rPr>
        <w:t xml:space="preserve">an idea of the proposer’s retention, staff satisfaction levels, and willingness to provide opportunities </w:t>
      </w:r>
      <w:r w:rsidR="00042C28" w:rsidRPr="003676EF">
        <w:rPr>
          <w:rFonts w:cstheme="minorHAnsi"/>
          <w:sz w:val="24"/>
          <w:szCs w:val="24"/>
        </w:rPr>
        <w:t>for</w:t>
      </w:r>
      <w:r w:rsidRPr="003676EF">
        <w:rPr>
          <w:rFonts w:cstheme="minorHAnsi"/>
          <w:sz w:val="24"/>
          <w:szCs w:val="24"/>
        </w:rPr>
        <w:t xml:space="preserve"> advancement and increased pay, as appropriate, to staff. </w:t>
      </w:r>
    </w:p>
    <w:p w14:paraId="3845F70D" w14:textId="521E681F" w:rsidR="00D764B4" w:rsidRPr="003676EF" w:rsidRDefault="00D764B4" w:rsidP="00E3584E">
      <w:pPr>
        <w:numPr>
          <w:ilvl w:val="0"/>
          <w:numId w:val="23"/>
        </w:numPr>
        <w:spacing w:before="0" w:line="240" w:lineRule="auto"/>
        <w:ind w:right="0"/>
        <w:jc w:val="both"/>
        <w:rPr>
          <w:rFonts w:cstheme="minorHAnsi"/>
          <w:sz w:val="24"/>
          <w:szCs w:val="24"/>
        </w:rPr>
      </w:pPr>
      <w:r w:rsidRPr="003676EF">
        <w:rPr>
          <w:rFonts w:cstheme="minorHAnsi"/>
          <w:sz w:val="24"/>
          <w:szCs w:val="24"/>
        </w:rPr>
        <w:t xml:space="preserve">Describe how your organization will align with the Board’s vision and philosophy regarding the value and development of staff in </w:t>
      </w:r>
      <w:r w:rsidR="00FE132D" w:rsidRPr="003676EF">
        <w:rPr>
          <w:rFonts w:cstheme="minorHAnsi"/>
          <w:sz w:val="24"/>
          <w:szCs w:val="24"/>
        </w:rPr>
        <w:t>the Concho Valley</w:t>
      </w:r>
      <w:r w:rsidRPr="003676EF">
        <w:rPr>
          <w:rFonts w:cstheme="minorHAnsi"/>
          <w:sz w:val="24"/>
          <w:szCs w:val="24"/>
        </w:rPr>
        <w:t>.</w:t>
      </w:r>
    </w:p>
    <w:p w14:paraId="6F2392CC" w14:textId="77777777" w:rsidR="00D764B4" w:rsidRPr="003676EF" w:rsidRDefault="00D764B4" w:rsidP="00E3584E">
      <w:pPr>
        <w:numPr>
          <w:ilvl w:val="0"/>
          <w:numId w:val="23"/>
        </w:numPr>
        <w:spacing w:before="0" w:line="240" w:lineRule="auto"/>
        <w:ind w:right="0"/>
        <w:jc w:val="both"/>
        <w:rPr>
          <w:rFonts w:cstheme="minorHAnsi"/>
          <w:sz w:val="24"/>
          <w:szCs w:val="24"/>
        </w:rPr>
      </w:pPr>
      <w:r w:rsidRPr="003676EF">
        <w:rPr>
          <w:rFonts w:cstheme="minorHAnsi"/>
          <w:sz w:val="24"/>
          <w:szCs w:val="24"/>
        </w:rPr>
        <w:t>Describe your human resource plan, including a description of activities surrounding staff recruiting, staff screening, and criteria utilized to determine best fit.  Describe the typical process for filing vacancies, including the length of time.</w:t>
      </w:r>
      <w:r w:rsidRPr="003676EF">
        <w:rPr>
          <w:rFonts w:cstheme="minorHAnsi"/>
          <w:color w:val="FF0000"/>
          <w:sz w:val="24"/>
          <w:szCs w:val="24"/>
        </w:rPr>
        <w:t xml:space="preserve"> </w:t>
      </w:r>
    </w:p>
    <w:p w14:paraId="42C39D96" w14:textId="77777777" w:rsidR="00D764B4" w:rsidRPr="003676EF" w:rsidRDefault="00D764B4" w:rsidP="00E3584E">
      <w:pPr>
        <w:numPr>
          <w:ilvl w:val="0"/>
          <w:numId w:val="23"/>
        </w:numPr>
        <w:spacing w:before="0" w:line="240" w:lineRule="auto"/>
        <w:ind w:right="0"/>
        <w:jc w:val="both"/>
        <w:rPr>
          <w:rFonts w:cstheme="minorHAnsi"/>
          <w:sz w:val="24"/>
          <w:szCs w:val="24"/>
        </w:rPr>
      </w:pPr>
      <w:r w:rsidRPr="003676EF">
        <w:rPr>
          <w:rFonts w:cstheme="minorHAnsi"/>
          <w:sz w:val="24"/>
          <w:szCs w:val="24"/>
        </w:rPr>
        <w:t xml:space="preserve">Describe whether you will partner with a procured PEO or employ the staff through your organization. </w:t>
      </w:r>
    </w:p>
    <w:p w14:paraId="65815889" w14:textId="77777777" w:rsidR="00D764B4" w:rsidRPr="003676EF" w:rsidRDefault="00D764B4" w:rsidP="00E3584E">
      <w:pPr>
        <w:numPr>
          <w:ilvl w:val="0"/>
          <w:numId w:val="23"/>
        </w:numPr>
        <w:spacing w:before="0" w:line="240" w:lineRule="auto"/>
        <w:ind w:right="0"/>
        <w:jc w:val="both"/>
        <w:rPr>
          <w:rFonts w:cstheme="minorHAnsi"/>
          <w:sz w:val="24"/>
          <w:szCs w:val="24"/>
        </w:rPr>
      </w:pPr>
      <w:r w:rsidRPr="003676EF">
        <w:rPr>
          <w:rFonts w:cstheme="minorHAnsi"/>
          <w:sz w:val="24"/>
          <w:szCs w:val="24"/>
        </w:rPr>
        <w:t>Describe your training process, including a description of your orientation process, programmatic training process, staff development process, and process for preparing staff for potential promotion. Be specific about your strategy for staff selection, training, and development</w:t>
      </w:r>
      <w:r w:rsidRPr="003676EF">
        <w:rPr>
          <w:rFonts w:cstheme="minorHAnsi"/>
          <w:color w:val="FF0000"/>
          <w:sz w:val="24"/>
          <w:szCs w:val="24"/>
        </w:rPr>
        <w:t>.</w:t>
      </w:r>
    </w:p>
    <w:p w14:paraId="2E2E5FD4" w14:textId="77777777" w:rsidR="00D764B4" w:rsidRPr="003676EF" w:rsidRDefault="00D764B4" w:rsidP="00E3584E">
      <w:pPr>
        <w:numPr>
          <w:ilvl w:val="0"/>
          <w:numId w:val="23"/>
        </w:numPr>
        <w:spacing w:before="0" w:line="240" w:lineRule="auto"/>
        <w:ind w:right="0"/>
        <w:jc w:val="both"/>
        <w:rPr>
          <w:rFonts w:cstheme="minorHAnsi"/>
          <w:sz w:val="24"/>
          <w:szCs w:val="24"/>
        </w:rPr>
      </w:pPr>
      <w:r w:rsidRPr="003676EF">
        <w:rPr>
          <w:rFonts w:cstheme="minorHAnsi"/>
          <w:sz w:val="24"/>
          <w:szCs w:val="24"/>
        </w:rPr>
        <w:t>Describe, in specific terms, your methods for staff recognition and incentive and for creating a tiered staffing structure or other means of ensuring a career ladder.</w:t>
      </w:r>
    </w:p>
    <w:p w14:paraId="441F1C9C" w14:textId="1B46ECB5" w:rsidR="00D764B4" w:rsidRDefault="00D764B4" w:rsidP="00E3584E">
      <w:pPr>
        <w:numPr>
          <w:ilvl w:val="0"/>
          <w:numId w:val="23"/>
        </w:numPr>
        <w:spacing w:before="0" w:line="240" w:lineRule="auto"/>
        <w:ind w:right="0"/>
        <w:jc w:val="both"/>
        <w:rPr>
          <w:rFonts w:cstheme="minorHAnsi"/>
          <w:sz w:val="24"/>
          <w:szCs w:val="24"/>
        </w:rPr>
      </w:pPr>
      <w:r w:rsidRPr="003676EF">
        <w:rPr>
          <w:rFonts w:cstheme="minorHAnsi"/>
          <w:sz w:val="24"/>
          <w:szCs w:val="24"/>
        </w:rPr>
        <w:t xml:space="preserve">Provide an attestation using </w:t>
      </w:r>
      <w:r w:rsidRPr="00F31E50">
        <w:rPr>
          <w:rFonts w:cstheme="minorHAnsi"/>
          <w:i/>
          <w:iCs/>
          <w:sz w:val="24"/>
          <w:szCs w:val="24"/>
        </w:rPr>
        <w:t>Appendix D</w:t>
      </w:r>
      <w:r w:rsidRPr="003676EF">
        <w:rPr>
          <w:rFonts w:cstheme="minorHAnsi"/>
          <w:sz w:val="24"/>
          <w:szCs w:val="24"/>
        </w:rPr>
        <w:t xml:space="preserve"> to provide current personnel policies, if selected as the Subrecipient.</w:t>
      </w:r>
    </w:p>
    <w:p w14:paraId="792700A2" w14:textId="77777777" w:rsidR="005B42A8" w:rsidRDefault="005B42A8" w:rsidP="005B42A8">
      <w:pPr>
        <w:spacing w:before="0" w:line="240" w:lineRule="auto"/>
        <w:ind w:right="0"/>
        <w:jc w:val="both"/>
        <w:rPr>
          <w:rFonts w:cstheme="minorHAnsi"/>
          <w:sz w:val="24"/>
          <w:szCs w:val="24"/>
        </w:rPr>
      </w:pPr>
    </w:p>
    <w:p w14:paraId="748F9918" w14:textId="77777777" w:rsidR="00616E21" w:rsidRPr="009C30B4" w:rsidRDefault="00616E21" w:rsidP="00616E21">
      <w:pPr>
        <w:pStyle w:val="Heading2"/>
        <w:ind w:firstLine="360"/>
        <w:rPr>
          <w:rFonts w:asciiTheme="minorHAnsi" w:hAnsiTheme="minorHAnsi" w:cstheme="minorHAnsi"/>
          <w:sz w:val="24"/>
          <w:szCs w:val="24"/>
        </w:rPr>
      </w:pPr>
      <w:r w:rsidRPr="00477EC0">
        <w:rPr>
          <w:rFonts w:asciiTheme="minorHAnsi" w:hAnsiTheme="minorHAnsi" w:cstheme="minorHAnsi"/>
          <w:color w:val="auto"/>
          <w:sz w:val="24"/>
          <w:szCs w:val="24"/>
        </w:rPr>
        <w:lastRenderedPageBreak/>
        <w:t xml:space="preserve">Systems to Ensure Compliance </w:t>
      </w:r>
    </w:p>
    <w:p w14:paraId="43F11844" w14:textId="77777777" w:rsidR="00616E21" w:rsidRPr="00E053F4" w:rsidRDefault="00616E21" w:rsidP="00616E21">
      <w:pPr>
        <w:pStyle w:val="ListParagraph"/>
        <w:numPr>
          <w:ilvl w:val="0"/>
          <w:numId w:val="26"/>
        </w:numPr>
        <w:rPr>
          <w:rFonts w:cstheme="minorHAnsi"/>
          <w:sz w:val="24"/>
          <w:szCs w:val="24"/>
        </w:rPr>
      </w:pPr>
      <w:r w:rsidRPr="00127EAF">
        <w:rPr>
          <w:rFonts w:cstheme="minorHAnsi"/>
          <w:sz w:val="24"/>
          <w:szCs w:val="24"/>
        </w:rPr>
        <w:t>Describe your internal monitoring and compliance systems to ensure that the centers are operating effectively and efficiently, achieving performance results, complying with applicable federal, state and local laws, rules, regulations, policies, and providing quality customer service.</w:t>
      </w:r>
    </w:p>
    <w:p w14:paraId="133CCDEF" w14:textId="77777777" w:rsidR="00616E21" w:rsidRPr="003676EF" w:rsidRDefault="00616E21" w:rsidP="00616E21">
      <w:pPr>
        <w:numPr>
          <w:ilvl w:val="0"/>
          <w:numId w:val="26"/>
        </w:numPr>
        <w:spacing w:before="0" w:line="240" w:lineRule="auto"/>
        <w:ind w:right="0"/>
        <w:jc w:val="both"/>
        <w:rPr>
          <w:rFonts w:cstheme="minorHAnsi"/>
          <w:sz w:val="24"/>
          <w:szCs w:val="24"/>
        </w:rPr>
      </w:pPr>
      <w:r w:rsidRPr="003676EF">
        <w:rPr>
          <w:rFonts w:cstheme="minorHAnsi"/>
          <w:sz w:val="24"/>
          <w:szCs w:val="24"/>
        </w:rPr>
        <w:t xml:space="preserve">Complete and submit </w:t>
      </w:r>
      <w:r w:rsidRPr="00035287">
        <w:rPr>
          <w:rFonts w:cstheme="minorHAnsi"/>
          <w:sz w:val="24"/>
          <w:szCs w:val="24"/>
        </w:rPr>
        <w:t>Appendix S –</w:t>
      </w:r>
      <w:r w:rsidRPr="003676EF">
        <w:rPr>
          <w:rFonts w:cstheme="minorHAnsi"/>
          <w:sz w:val="24"/>
          <w:szCs w:val="24"/>
        </w:rPr>
        <w:t xml:space="preserve"> “Key Compliance Systems.” Key compliance systems are those systems that are in place to ensure that vital components in the system are functioning properly and according to applicable laws and regulations, such that the interests of all parties are safeguarded. These may include quality assurance, financial management, performance management, etc.</w:t>
      </w:r>
    </w:p>
    <w:p w14:paraId="1EB50C83" w14:textId="05D143D8" w:rsidR="00616E21" w:rsidRPr="003676EF" w:rsidRDefault="00616E21" w:rsidP="00616E21">
      <w:pPr>
        <w:numPr>
          <w:ilvl w:val="0"/>
          <w:numId w:val="26"/>
        </w:numPr>
        <w:spacing w:before="0" w:line="240" w:lineRule="auto"/>
        <w:ind w:right="0"/>
        <w:jc w:val="both"/>
        <w:rPr>
          <w:rFonts w:cstheme="minorHAnsi"/>
          <w:sz w:val="24"/>
          <w:szCs w:val="24"/>
        </w:rPr>
      </w:pPr>
      <w:r w:rsidRPr="003676EF">
        <w:rPr>
          <w:rFonts w:cstheme="minorHAnsi"/>
          <w:sz w:val="24"/>
          <w:szCs w:val="24"/>
        </w:rPr>
        <w:t xml:space="preserve">A listing of the insurance and bonding requirements is included as </w:t>
      </w:r>
      <w:r w:rsidRPr="0028696B">
        <w:rPr>
          <w:rFonts w:cstheme="minorHAnsi"/>
          <w:i/>
          <w:iCs/>
          <w:sz w:val="24"/>
          <w:szCs w:val="24"/>
        </w:rPr>
        <w:t>Appendix E</w:t>
      </w:r>
      <w:r w:rsidRPr="0028696B">
        <w:rPr>
          <w:rFonts w:cstheme="minorHAnsi"/>
          <w:sz w:val="24"/>
          <w:szCs w:val="24"/>
        </w:rPr>
        <w:t>.</w:t>
      </w:r>
      <w:r w:rsidRPr="003676EF">
        <w:rPr>
          <w:rFonts w:cstheme="minorHAnsi"/>
          <w:sz w:val="24"/>
          <w:szCs w:val="24"/>
        </w:rPr>
        <w:t xml:space="preserve">  Using the chart included in the appendix, identify current/proposed insurance and bonding coverage.</w:t>
      </w:r>
    </w:p>
    <w:p w14:paraId="22ADCA65" w14:textId="3850CF47" w:rsidR="00616E21" w:rsidRPr="0028696B" w:rsidRDefault="00616E21" w:rsidP="00616E21">
      <w:pPr>
        <w:numPr>
          <w:ilvl w:val="0"/>
          <w:numId w:val="26"/>
        </w:numPr>
        <w:spacing w:before="0" w:line="240" w:lineRule="auto"/>
        <w:ind w:right="0"/>
        <w:jc w:val="both"/>
        <w:rPr>
          <w:rFonts w:cstheme="minorHAnsi"/>
          <w:sz w:val="24"/>
          <w:szCs w:val="24"/>
        </w:rPr>
      </w:pPr>
      <w:r w:rsidRPr="0028696B">
        <w:rPr>
          <w:rFonts w:cstheme="minorHAnsi"/>
          <w:sz w:val="24"/>
          <w:szCs w:val="24"/>
        </w:rPr>
        <w:t xml:space="preserve">Complete and include the Administrative Management Survey included as </w:t>
      </w:r>
      <w:r w:rsidRPr="0028696B">
        <w:rPr>
          <w:rFonts w:cstheme="minorHAnsi"/>
          <w:i/>
          <w:iCs/>
          <w:sz w:val="24"/>
          <w:szCs w:val="24"/>
        </w:rPr>
        <w:t>Appendix F</w:t>
      </w:r>
      <w:r w:rsidRPr="0028696B">
        <w:rPr>
          <w:rFonts w:cstheme="minorHAnsi"/>
          <w:sz w:val="24"/>
          <w:szCs w:val="24"/>
        </w:rPr>
        <w:t>.</w:t>
      </w:r>
    </w:p>
    <w:p w14:paraId="003A3F24" w14:textId="179FD8F7" w:rsidR="00616E21" w:rsidRPr="003676EF" w:rsidRDefault="00616E21" w:rsidP="00616E21">
      <w:pPr>
        <w:numPr>
          <w:ilvl w:val="0"/>
          <w:numId w:val="26"/>
        </w:numPr>
        <w:spacing w:before="0" w:line="240" w:lineRule="auto"/>
        <w:ind w:right="0"/>
        <w:jc w:val="both"/>
        <w:rPr>
          <w:rFonts w:cstheme="minorHAnsi"/>
          <w:sz w:val="24"/>
          <w:szCs w:val="24"/>
        </w:rPr>
      </w:pPr>
      <w:r w:rsidRPr="003676EF">
        <w:rPr>
          <w:rFonts w:cstheme="minorHAnsi"/>
          <w:sz w:val="24"/>
          <w:szCs w:val="24"/>
        </w:rPr>
        <w:t xml:space="preserve">Complete all assurances and certifications included as </w:t>
      </w:r>
      <w:r w:rsidRPr="00740C12">
        <w:rPr>
          <w:rFonts w:cstheme="minorHAnsi"/>
          <w:i/>
          <w:iCs/>
          <w:sz w:val="24"/>
          <w:szCs w:val="24"/>
        </w:rPr>
        <w:t>Appendix H</w:t>
      </w:r>
      <w:r w:rsidRPr="00740C12">
        <w:rPr>
          <w:rFonts w:cstheme="minorHAnsi"/>
          <w:sz w:val="24"/>
          <w:szCs w:val="24"/>
        </w:rPr>
        <w:t>.</w:t>
      </w:r>
      <w:r w:rsidRPr="003676EF">
        <w:rPr>
          <w:rFonts w:cstheme="minorHAnsi"/>
          <w:sz w:val="24"/>
          <w:szCs w:val="24"/>
        </w:rPr>
        <w:t xml:space="preserve">  An individual authorized to sign on behalf of the proposer must sign and date all forms. </w:t>
      </w:r>
    </w:p>
    <w:p w14:paraId="5594EF44" w14:textId="17FB6B40" w:rsidR="00616E21" w:rsidRPr="003676EF" w:rsidRDefault="00616E21" w:rsidP="00616E21">
      <w:pPr>
        <w:pStyle w:val="BodyTextIndent"/>
        <w:spacing w:after="0"/>
        <w:ind w:left="1440" w:hanging="360"/>
        <w:jc w:val="both"/>
        <w:rPr>
          <w:rFonts w:asciiTheme="minorHAnsi" w:hAnsiTheme="minorHAnsi" w:cstheme="minorHAnsi"/>
        </w:rPr>
      </w:pPr>
      <w:r>
        <w:rPr>
          <w:rFonts w:asciiTheme="minorHAnsi" w:hAnsiTheme="minorHAnsi" w:cstheme="minorHAnsi"/>
        </w:rPr>
        <w:t xml:space="preserve">6. </w:t>
      </w:r>
      <w:r>
        <w:rPr>
          <w:rFonts w:asciiTheme="minorHAnsi" w:hAnsiTheme="minorHAnsi" w:cstheme="minorHAnsi"/>
        </w:rPr>
        <w:tab/>
      </w:r>
      <w:r w:rsidRPr="003676EF">
        <w:rPr>
          <w:rFonts w:asciiTheme="minorHAnsi" w:hAnsiTheme="minorHAnsi" w:cstheme="minorHAnsi"/>
        </w:rPr>
        <w:t xml:space="preserve">Complete and submit </w:t>
      </w:r>
      <w:r w:rsidRPr="00740C12">
        <w:rPr>
          <w:rFonts w:asciiTheme="minorHAnsi" w:hAnsiTheme="minorHAnsi" w:cstheme="minorHAnsi"/>
          <w:i/>
          <w:iCs/>
        </w:rPr>
        <w:t>Appendix T – “Listing of Grievances and Legal Action”</w:t>
      </w:r>
      <w:r w:rsidRPr="003676EF">
        <w:rPr>
          <w:rFonts w:asciiTheme="minorHAnsi" w:hAnsiTheme="minorHAnsi" w:cstheme="minorHAnsi"/>
        </w:rPr>
        <w:t xml:space="preserve"> for all grievances, complaints, and/or legal action filed against your organization by staff or customers during the last two years.  It is not necessary to identify the individual or entity by name.</w:t>
      </w:r>
    </w:p>
    <w:p w14:paraId="383103F8" w14:textId="77777777" w:rsidR="00616E21" w:rsidRDefault="00616E21" w:rsidP="005B42A8">
      <w:pPr>
        <w:spacing w:before="0" w:line="240" w:lineRule="auto"/>
        <w:ind w:right="0"/>
        <w:jc w:val="both"/>
        <w:rPr>
          <w:rFonts w:cstheme="minorHAnsi"/>
          <w:sz w:val="24"/>
          <w:szCs w:val="24"/>
        </w:rPr>
      </w:pPr>
    </w:p>
    <w:p w14:paraId="1EBA86B3" w14:textId="77777777" w:rsidR="00616E21" w:rsidRPr="00CE0D77" w:rsidRDefault="00616E21" w:rsidP="00616E21">
      <w:pPr>
        <w:pStyle w:val="Heading2"/>
        <w:keepLines w:val="0"/>
        <w:spacing w:before="240" w:after="60" w:line="240" w:lineRule="auto"/>
        <w:ind w:left="810" w:right="0" w:firstLine="0"/>
        <w:rPr>
          <w:rFonts w:asciiTheme="minorHAnsi" w:hAnsiTheme="minorHAnsi" w:cstheme="minorHAnsi"/>
          <w:color w:val="auto"/>
          <w:sz w:val="24"/>
          <w:szCs w:val="24"/>
        </w:rPr>
      </w:pPr>
      <w:r>
        <w:rPr>
          <w:rFonts w:asciiTheme="minorHAnsi" w:hAnsiTheme="minorHAnsi" w:cstheme="minorHAnsi"/>
          <w:color w:val="auto"/>
          <w:sz w:val="24"/>
          <w:szCs w:val="24"/>
        </w:rPr>
        <w:t>Demonstrated Experience/Effectiveness</w:t>
      </w:r>
    </w:p>
    <w:p w14:paraId="74CE4103" w14:textId="77777777" w:rsidR="00616E21" w:rsidRDefault="00616E21" w:rsidP="00616E21">
      <w:pPr>
        <w:numPr>
          <w:ilvl w:val="0"/>
          <w:numId w:val="48"/>
        </w:numPr>
        <w:spacing w:before="0" w:line="240" w:lineRule="auto"/>
        <w:ind w:right="0"/>
        <w:jc w:val="both"/>
        <w:rPr>
          <w:rFonts w:cstheme="minorHAnsi"/>
          <w:sz w:val="24"/>
          <w:szCs w:val="24"/>
        </w:rPr>
      </w:pPr>
      <w:r w:rsidRPr="0037042A">
        <w:rPr>
          <w:rFonts w:cstheme="minorHAnsi"/>
          <w:sz w:val="24"/>
          <w:szCs w:val="24"/>
        </w:rPr>
        <w:t>D</w:t>
      </w:r>
      <w:r>
        <w:rPr>
          <w:rFonts w:cstheme="minorHAnsi"/>
          <w:sz w:val="24"/>
          <w:szCs w:val="24"/>
        </w:rPr>
        <w:t>escribe</w:t>
      </w:r>
      <w:r w:rsidRPr="0037042A">
        <w:rPr>
          <w:rFonts w:cstheme="minorHAnsi"/>
          <w:sz w:val="24"/>
          <w:szCs w:val="24"/>
        </w:rPr>
        <w:t xml:space="preserve"> your organization’s experience in providing public workforce and child care</w:t>
      </w:r>
      <w:r>
        <w:rPr>
          <w:rFonts w:cstheme="minorHAnsi"/>
          <w:sz w:val="24"/>
          <w:szCs w:val="24"/>
        </w:rPr>
        <w:t xml:space="preserve"> </w:t>
      </w:r>
      <w:r w:rsidRPr="0037042A">
        <w:rPr>
          <w:rFonts w:cstheme="minorHAnsi"/>
          <w:sz w:val="24"/>
          <w:szCs w:val="24"/>
        </w:rPr>
        <w:t>services, the number of current workforce related awards within and outside the State</w:t>
      </w:r>
      <w:r>
        <w:rPr>
          <w:rFonts w:cstheme="minorHAnsi"/>
          <w:sz w:val="24"/>
          <w:szCs w:val="24"/>
        </w:rPr>
        <w:t xml:space="preserve"> </w:t>
      </w:r>
      <w:r w:rsidRPr="0037042A">
        <w:rPr>
          <w:rFonts w:cstheme="minorHAnsi"/>
          <w:sz w:val="24"/>
          <w:szCs w:val="24"/>
        </w:rPr>
        <w:t xml:space="preserve">of Texas and the total number of employees engaged in these activities. </w:t>
      </w:r>
      <w:r w:rsidRPr="002A592E">
        <w:rPr>
          <w:rFonts w:cstheme="minorHAnsi"/>
          <w:sz w:val="24"/>
          <w:szCs w:val="24"/>
        </w:rPr>
        <w:t>Describe previous experience delivering services to businesses and employers.</w:t>
      </w:r>
      <w:r>
        <w:rPr>
          <w:rFonts w:cstheme="minorHAnsi"/>
          <w:sz w:val="24"/>
          <w:szCs w:val="24"/>
        </w:rPr>
        <w:t xml:space="preserve"> </w:t>
      </w:r>
      <w:r w:rsidRPr="0037042A">
        <w:rPr>
          <w:rFonts w:cstheme="minorHAnsi"/>
          <w:sz w:val="24"/>
          <w:szCs w:val="24"/>
        </w:rPr>
        <w:t>Be specific in</w:t>
      </w:r>
      <w:r>
        <w:rPr>
          <w:rFonts w:cstheme="minorHAnsi"/>
          <w:sz w:val="24"/>
          <w:szCs w:val="24"/>
        </w:rPr>
        <w:t xml:space="preserve"> i</w:t>
      </w:r>
      <w:r w:rsidRPr="0037042A">
        <w:rPr>
          <w:rFonts w:cstheme="minorHAnsi"/>
          <w:sz w:val="24"/>
          <w:szCs w:val="24"/>
        </w:rPr>
        <w:t>dentifying the services and programs provided by your organization</w:t>
      </w:r>
      <w:r>
        <w:rPr>
          <w:rFonts w:cstheme="minorHAnsi"/>
          <w:sz w:val="24"/>
          <w:szCs w:val="24"/>
        </w:rPr>
        <w:t xml:space="preserve">. </w:t>
      </w:r>
    </w:p>
    <w:p w14:paraId="27A114F1" w14:textId="77777777" w:rsidR="00616E21" w:rsidRPr="00165A95" w:rsidRDefault="00616E21" w:rsidP="00616E21">
      <w:pPr>
        <w:numPr>
          <w:ilvl w:val="0"/>
          <w:numId w:val="48"/>
        </w:numPr>
        <w:spacing w:before="0" w:line="240" w:lineRule="auto"/>
        <w:ind w:right="0"/>
        <w:jc w:val="both"/>
        <w:rPr>
          <w:rFonts w:cstheme="minorHAnsi"/>
          <w:sz w:val="24"/>
          <w:szCs w:val="24"/>
        </w:rPr>
      </w:pPr>
      <w:r w:rsidRPr="005C509A">
        <w:rPr>
          <w:rFonts w:cstheme="minorHAnsi"/>
          <w:sz w:val="24"/>
          <w:szCs w:val="24"/>
        </w:rPr>
        <w:t>Describe what you believe to be the drivers for excellent performance and how you will implement those drivers and achieve the goals.</w:t>
      </w:r>
      <w:r>
        <w:rPr>
          <w:rFonts w:cstheme="minorHAnsi"/>
          <w:sz w:val="24"/>
          <w:szCs w:val="24"/>
        </w:rPr>
        <w:t xml:space="preserve"> </w:t>
      </w:r>
      <w:r w:rsidRPr="00165A95">
        <w:rPr>
          <w:rFonts w:cstheme="minorHAnsi"/>
          <w:sz w:val="24"/>
          <w:szCs w:val="24"/>
        </w:rPr>
        <w:t>Provide a description of your performance analysis efforts, including frequency, tools, responsible position and how data is used to improve performance. Describe your performance forecasting methodology and indicate how often your forecasts are updated. Include a description of your plan for addressing under-performance.</w:t>
      </w:r>
    </w:p>
    <w:p w14:paraId="69AD16F9" w14:textId="77777777" w:rsidR="00616E21" w:rsidRDefault="00616E21" w:rsidP="00616E21">
      <w:pPr>
        <w:numPr>
          <w:ilvl w:val="0"/>
          <w:numId w:val="48"/>
        </w:numPr>
        <w:spacing w:before="0" w:line="240" w:lineRule="auto"/>
        <w:ind w:right="0"/>
        <w:jc w:val="both"/>
        <w:rPr>
          <w:rFonts w:cstheme="minorHAnsi"/>
          <w:sz w:val="24"/>
          <w:szCs w:val="24"/>
        </w:rPr>
      </w:pPr>
      <w:r w:rsidRPr="003676EF">
        <w:rPr>
          <w:rFonts w:cstheme="minorHAnsi"/>
          <w:sz w:val="24"/>
          <w:szCs w:val="24"/>
        </w:rPr>
        <w:t xml:space="preserve">Complete and submit </w:t>
      </w:r>
      <w:r w:rsidRPr="00CB3D0E">
        <w:rPr>
          <w:rFonts w:cstheme="minorHAnsi"/>
          <w:i/>
          <w:iCs/>
          <w:sz w:val="24"/>
          <w:szCs w:val="24"/>
        </w:rPr>
        <w:t>Appendix P(a) and P(b) – “Performance History”</w:t>
      </w:r>
      <w:r w:rsidRPr="003676EF">
        <w:rPr>
          <w:rFonts w:cstheme="minorHAnsi"/>
          <w:sz w:val="24"/>
          <w:szCs w:val="24"/>
        </w:rPr>
        <w:t xml:space="preserve"> including details on two tabs for Contracted Performance and Fiscal Performance.</w:t>
      </w:r>
    </w:p>
    <w:p w14:paraId="30573BDB" w14:textId="684A03E7" w:rsidR="00616E21" w:rsidRDefault="00616E21" w:rsidP="00616E21">
      <w:pPr>
        <w:numPr>
          <w:ilvl w:val="0"/>
          <w:numId w:val="48"/>
        </w:numPr>
        <w:spacing w:before="0" w:line="240" w:lineRule="auto"/>
        <w:ind w:right="0"/>
        <w:jc w:val="both"/>
        <w:rPr>
          <w:rFonts w:cstheme="minorHAnsi"/>
          <w:sz w:val="24"/>
          <w:szCs w:val="24"/>
        </w:rPr>
      </w:pPr>
      <w:r w:rsidRPr="00B050BA">
        <w:rPr>
          <w:rFonts w:cstheme="minorHAnsi"/>
          <w:sz w:val="24"/>
          <w:szCs w:val="24"/>
        </w:rPr>
        <w:t>Describe any instances of the following, including circumstances and timeframe. Identified as being high risk contractor</w:t>
      </w:r>
      <w:r w:rsidR="006F0AAC">
        <w:rPr>
          <w:rFonts w:cstheme="minorHAnsi"/>
          <w:sz w:val="24"/>
          <w:szCs w:val="24"/>
        </w:rPr>
        <w:t>/subrecipient</w:t>
      </w:r>
      <w:r w:rsidRPr="00B050BA">
        <w:rPr>
          <w:rFonts w:cstheme="minorHAnsi"/>
          <w:sz w:val="24"/>
          <w:szCs w:val="24"/>
        </w:rPr>
        <w:t>, currently or previously under a corrective action, performance improvement or technical assistance plan, currently or previously under a sanction within the last two years, early termination of a contract by your organization or other party within the last five years.</w:t>
      </w:r>
    </w:p>
    <w:p w14:paraId="3068DC7A" w14:textId="0D195555" w:rsidR="00D764B4" w:rsidRPr="00570C7A" w:rsidRDefault="00D764B4" w:rsidP="00035287">
      <w:pPr>
        <w:pStyle w:val="Heading2"/>
        <w:keepLines w:val="0"/>
        <w:spacing w:before="240" w:after="60" w:line="240" w:lineRule="auto"/>
        <w:ind w:left="810" w:right="0" w:firstLine="0"/>
        <w:rPr>
          <w:rFonts w:asciiTheme="minorHAnsi" w:hAnsiTheme="minorHAnsi" w:cstheme="minorHAnsi"/>
          <w:color w:val="auto"/>
          <w:sz w:val="24"/>
          <w:szCs w:val="24"/>
        </w:rPr>
      </w:pPr>
      <w:bookmarkStart w:id="48" w:name="_Toc35437111"/>
      <w:bookmarkStart w:id="49" w:name="_Toc37415774"/>
      <w:r w:rsidRPr="00570C7A">
        <w:rPr>
          <w:rFonts w:asciiTheme="minorHAnsi" w:hAnsiTheme="minorHAnsi" w:cstheme="minorHAnsi"/>
          <w:color w:val="auto"/>
          <w:sz w:val="24"/>
          <w:szCs w:val="24"/>
        </w:rPr>
        <w:lastRenderedPageBreak/>
        <w:t>Customer Service</w:t>
      </w:r>
      <w:bookmarkEnd w:id="48"/>
      <w:bookmarkEnd w:id="49"/>
      <w:r w:rsidR="00E97A41">
        <w:rPr>
          <w:rFonts w:asciiTheme="minorHAnsi" w:hAnsiTheme="minorHAnsi" w:cstheme="minorHAnsi"/>
          <w:color w:val="auto"/>
          <w:sz w:val="24"/>
          <w:szCs w:val="24"/>
        </w:rPr>
        <w:t xml:space="preserve"> </w:t>
      </w:r>
      <w:r w:rsidR="00E97A41" w:rsidRPr="00E97A41">
        <w:rPr>
          <w:rFonts w:asciiTheme="minorHAnsi" w:hAnsiTheme="minorHAnsi" w:cstheme="minorHAnsi"/>
          <w:color w:val="auto"/>
          <w:sz w:val="24"/>
          <w:szCs w:val="24"/>
        </w:rPr>
        <w:t>Delivery Design- Employers &amp; Job Seekers</w:t>
      </w:r>
    </w:p>
    <w:p w14:paraId="0B353F32" w14:textId="20CF85D4" w:rsidR="00D764B4" w:rsidRPr="003676EF" w:rsidRDefault="00D764B4" w:rsidP="00035287">
      <w:pPr>
        <w:ind w:left="810" w:firstLine="0"/>
        <w:rPr>
          <w:rFonts w:cstheme="minorHAnsi"/>
          <w:sz w:val="24"/>
          <w:szCs w:val="24"/>
        </w:rPr>
      </w:pPr>
      <w:r w:rsidRPr="003676EF">
        <w:rPr>
          <w:rFonts w:cstheme="minorHAnsi"/>
          <w:sz w:val="24"/>
          <w:szCs w:val="24"/>
        </w:rPr>
        <w:t>The term, “customer” in this section refers to both individuals seeking workforce services and businesses/employers.   Responses should address both customer groups.</w:t>
      </w:r>
    </w:p>
    <w:p w14:paraId="14C60C07" w14:textId="73CADF02" w:rsidR="00D764B4" w:rsidRPr="00740C12" w:rsidRDefault="00D764B4" w:rsidP="00E3584E">
      <w:pPr>
        <w:numPr>
          <w:ilvl w:val="0"/>
          <w:numId w:val="25"/>
        </w:numPr>
        <w:spacing w:before="0" w:line="240" w:lineRule="auto"/>
        <w:ind w:right="0"/>
        <w:jc w:val="both"/>
        <w:rPr>
          <w:rFonts w:cstheme="minorHAnsi"/>
          <w:i/>
          <w:iCs/>
          <w:sz w:val="24"/>
          <w:szCs w:val="24"/>
        </w:rPr>
      </w:pPr>
      <w:r w:rsidRPr="003676EF">
        <w:rPr>
          <w:rFonts w:cstheme="minorHAnsi"/>
          <w:sz w:val="24"/>
          <w:szCs w:val="24"/>
        </w:rPr>
        <w:t xml:space="preserve">Complete and submit </w:t>
      </w:r>
      <w:r w:rsidRPr="00ED5E0A">
        <w:rPr>
          <w:rFonts w:cstheme="minorHAnsi"/>
          <w:i/>
          <w:iCs/>
          <w:sz w:val="24"/>
          <w:szCs w:val="24"/>
        </w:rPr>
        <w:t>Appendix R</w:t>
      </w:r>
      <w:r w:rsidRPr="003676EF">
        <w:rPr>
          <w:rFonts w:cstheme="minorHAnsi"/>
          <w:sz w:val="24"/>
          <w:szCs w:val="24"/>
        </w:rPr>
        <w:t xml:space="preserve"> – </w:t>
      </w:r>
      <w:r w:rsidRPr="00740C12">
        <w:rPr>
          <w:rFonts w:cstheme="minorHAnsi"/>
          <w:i/>
          <w:iCs/>
          <w:sz w:val="24"/>
          <w:szCs w:val="24"/>
        </w:rPr>
        <w:t>“Service Delivery Details for Job-Seekers and Business/Employers.”</w:t>
      </w:r>
    </w:p>
    <w:p w14:paraId="0CC81820" w14:textId="77777777" w:rsidR="00D764B4" w:rsidRPr="003676EF" w:rsidRDefault="00D764B4" w:rsidP="00E3584E">
      <w:pPr>
        <w:numPr>
          <w:ilvl w:val="0"/>
          <w:numId w:val="25"/>
        </w:numPr>
        <w:spacing w:before="0" w:line="240" w:lineRule="auto"/>
        <w:ind w:right="0"/>
        <w:jc w:val="both"/>
        <w:rPr>
          <w:rFonts w:cstheme="minorHAnsi"/>
          <w:sz w:val="24"/>
          <w:szCs w:val="24"/>
        </w:rPr>
      </w:pPr>
      <w:r w:rsidRPr="003676EF">
        <w:rPr>
          <w:rFonts w:cstheme="minorHAnsi"/>
          <w:sz w:val="24"/>
          <w:szCs w:val="24"/>
        </w:rPr>
        <w:t>Describe how your organization will align with the Board’s vision and philosophy for quality customer service and indicate how your organization will succeed at providing quality customer service.</w:t>
      </w:r>
    </w:p>
    <w:p w14:paraId="73524436" w14:textId="7B6225CA" w:rsidR="00D764B4" w:rsidRPr="003676EF" w:rsidRDefault="00D764B4" w:rsidP="00E3584E">
      <w:pPr>
        <w:numPr>
          <w:ilvl w:val="0"/>
          <w:numId w:val="25"/>
        </w:numPr>
        <w:spacing w:before="0" w:line="240" w:lineRule="auto"/>
        <w:ind w:right="0"/>
        <w:jc w:val="both"/>
        <w:rPr>
          <w:rFonts w:cstheme="minorHAnsi"/>
          <w:sz w:val="24"/>
          <w:szCs w:val="24"/>
        </w:rPr>
      </w:pPr>
      <w:r w:rsidRPr="003676EF">
        <w:rPr>
          <w:rFonts w:cstheme="minorHAnsi"/>
          <w:sz w:val="24"/>
          <w:szCs w:val="24"/>
        </w:rPr>
        <w:t>Describe how customer satisfaction is measured for both job-seekers and business/</w:t>
      </w:r>
      <w:r w:rsidR="009C30B4" w:rsidRPr="003676EF">
        <w:rPr>
          <w:rFonts w:cstheme="minorHAnsi"/>
          <w:sz w:val="24"/>
          <w:szCs w:val="24"/>
        </w:rPr>
        <w:t>employers.</w:t>
      </w:r>
      <w:r w:rsidRPr="003676EF">
        <w:rPr>
          <w:rFonts w:cstheme="minorHAnsi"/>
          <w:sz w:val="24"/>
          <w:szCs w:val="24"/>
        </w:rPr>
        <w:t xml:space="preserve"> How often is customer feedback requested/reviewed?  Provide specific examples of how customer feedback is used to improve customer service.</w:t>
      </w:r>
      <w:r w:rsidRPr="003676EF">
        <w:rPr>
          <w:rFonts w:cstheme="minorHAnsi"/>
          <w:color w:val="FF0000"/>
          <w:sz w:val="24"/>
          <w:szCs w:val="24"/>
        </w:rPr>
        <w:t xml:space="preserve"> </w:t>
      </w:r>
    </w:p>
    <w:p w14:paraId="360FBB7C" w14:textId="77777777" w:rsidR="00D764B4" w:rsidRPr="003676EF" w:rsidRDefault="00D764B4" w:rsidP="00E3584E">
      <w:pPr>
        <w:pStyle w:val="BodyTextIndent"/>
        <w:numPr>
          <w:ilvl w:val="0"/>
          <w:numId w:val="25"/>
        </w:numPr>
        <w:spacing w:after="0"/>
        <w:jc w:val="both"/>
        <w:rPr>
          <w:rFonts w:asciiTheme="minorHAnsi" w:hAnsiTheme="minorHAnsi" w:cstheme="minorHAnsi"/>
        </w:rPr>
      </w:pPr>
      <w:r w:rsidRPr="003676EF">
        <w:rPr>
          <w:rFonts w:asciiTheme="minorHAnsi" w:hAnsiTheme="minorHAnsi" w:cstheme="minorHAnsi"/>
        </w:rPr>
        <w:t>Describe your strategies and actions to integrate the business service (employer) functions and jobseeker service functions to effectively and simultaneously meet the needs of each of these customer groups.  How will you provide a seamless, and non-duplicative, system of services that effectively matches jobseekers to available jobs with employers?</w:t>
      </w:r>
    </w:p>
    <w:p w14:paraId="1498653B" w14:textId="767E1A14" w:rsidR="00D764B4" w:rsidRPr="003676EF" w:rsidRDefault="00D764B4" w:rsidP="00E3584E">
      <w:pPr>
        <w:numPr>
          <w:ilvl w:val="0"/>
          <w:numId w:val="25"/>
        </w:numPr>
        <w:spacing w:before="0" w:line="240" w:lineRule="auto"/>
        <w:ind w:right="0"/>
        <w:jc w:val="both"/>
        <w:rPr>
          <w:rFonts w:cstheme="minorHAnsi"/>
          <w:sz w:val="24"/>
          <w:szCs w:val="24"/>
        </w:rPr>
      </w:pPr>
      <w:r w:rsidRPr="003676EF">
        <w:rPr>
          <w:rFonts w:cstheme="minorHAnsi"/>
          <w:sz w:val="24"/>
          <w:szCs w:val="24"/>
        </w:rPr>
        <w:t>Describe your strategy for providing services to customers throughout the entire geographic region.  How will you ensure access to services to customers in rural areas? How will you ensure consistency and availability of all services to customers throughout the region?</w:t>
      </w:r>
    </w:p>
    <w:p w14:paraId="18E2C4A0" w14:textId="77777777" w:rsidR="00B050BA" w:rsidRDefault="00E7204D" w:rsidP="00E3584E">
      <w:pPr>
        <w:numPr>
          <w:ilvl w:val="0"/>
          <w:numId w:val="25"/>
        </w:numPr>
        <w:spacing w:before="0" w:line="240" w:lineRule="auto"/>
        <w:ind w:right="0"/>
        <w:jc w:val="both"/>
        <w:rPr>
          <w:rFonts w:cstheme="minorHAnsi"/>
          <w:sz w:val="24"/>
          <w:szCs w:val="24"/>
        </w:rPr>
      </w:pPr>
      <w:r w:rsidRPr="003676EF">
        <w:rPr>
          <w:rFonts w:cstheme="minorHAnsi"/>
          <w:sz w:val="24"/>
          <w:szCs w:val="24"/>
        </w:rPr>
        <w:t>Describe your strategy/plan for operations for the CCS program, including increasing provider participation.</w:t>
      </w:r>
    </w:p>
    <w:p w14:paraId="148E6E0A" w14:textId="6566193A" w:rsidR="00B050BA" w:rsidRPr="00B050BA" w:rsidRDefault="00B050BA" w:rsidP="00E3584E">
      <w:pPr>
        <w:numPr>
          <w:ilvl w:val="0"/>
          <w:numId w:val="25"/>
        </w:numPr>
        <w:spacing w:before="0" w:line="240" w:lineRule="auto"/>
        <w:ind w:right="0"/>
        <w:jc w:val="both"/>
        <w:rPr>
          <w:rFonts w:cstheme="minorHAnsi"/>
          <w:sz w:val="24"/>
          <w:szCs w:val="24"/>
        </w:rPr>
      </w:pPr>
      <w:r w:rsidRPr="00B050BA">
        <w:rPr>
          <w:rFonts w:cstheme="minorHAnsi"/>
          <w:sz w:val="24"/>
          <w:szCs w:val="24"/>
        </w:rPr>
        <w:t>Describe how your organization’s vision will line up with the CVWDB ’s vision and model in regard to serving the workforce needs of the Concho Valley. Include your strategy for moving the system toward achievement of the CVWDB ’s vision.</w:t>
      </w:r>
    </w:p>
    <w:p w14:paraId="23AABD71" w14:textId="68C24C07" w:rsidR="00FB0F30" w:rsidRDefault="00D764B4" w:rsidP="00D764B4">
      <w:pPr>
        <w:pStyle w:val="Heading2"/>
        <w:rPr>
          <w:rFonts w:asciiTheme="minorHAnsi" w:hAnsiTheme="minorHAnsi" w:cstheme="minorHAnsi"/>
          <w:color w:val="auto"/>
          <w:sz w:val="24"/>
          <w:szCs w:val="24"/>
        </w:rPr>
      </w:pPr>
      <w:r w:rsidRPr="003676EF">
        <w:rPr>
          <w:rFonts w:asciiTheme="minorHAnsi" w:hAnsiTheme="minorHAnsi" w:cstheme="minorHAnsi"/>
          <w:sz w:val="24"/>
          <w:szCs w:val="24"/>
        </w:rPr>
        <w:t xml:space="preserve"> </w:t>
      </w:r>
      <w:r w:rsidRPr="00477EC0">
        <w:rPr>
          <w:rFonts w:asciiTheme="minorHAnsi" w:hAnsiTheme="minorHAnsi" w:cstheme="minorHAnsi"/>
          <w:color w:val="auto"/>
          <w:sz w:val="24"/>
          <w:szCs w:val="24"/>
        </w:rPr>
        <w:t xml:space="preserve">   </w:t>
      </w:r>
      <w:bookmarkStart w:id="50" w:name="_Toc35437113"/>
      <w:bookmarkStart w:id="51" w:name="_Toc37415776"/>
      <w:r w:rsidRPr="003676EF">
        <w:rPr>
          <w:rFonts w:asciiTheme="minorHAnsi" w:hAnsiTheme="minorHAnsi" w:cstheme="minorHAnsi"/>
          <w:sz w:val="24"/>
          <w:szCs w:val="24"/>
        </w:rPr>
        <w:t>G.</w:t>
      </w:r>
      <w:r w:rsidRPr="003676EF">
        <w:rPr>
          <w:rFonts w:asciiTheme="minorHAnsi" w:hAnsiTheme="minorHAnsi" w:cstheme="minorHAnsi"/>
          <w:sz w:val="24"/>
          <w:szCs w:val="24"/>
        </w:rPr>
        <w:tab/>
      </w:r>
      <w:r w:rsidR="00FB0F30">
        <w:rPr>
          <w:rFonts w:asciiTheme="minorHAnsi" w:hAnsiTheme="minorHAnsi" w:cstheme="minorHAnsi"/>
          <w:color w:val="auto"/>
          <w:sz w:val="24"/>
          <w:szCs w:val="24"/>
        </w:rPr>
        <w:t>Fin</w:t>
      </w:r>
      <w:r w:rsidR="007B6453">
        <w:rPr>
          <w:rFonts w:asciiTheme="minorHAnsi" w:hAnsiTheme="minorHAnsi" w:cstheme="minorHAnsi"/>
          <w:color w:val="auto"/>
          <w:sz w:val="24"/>
          <w:szCs w:val="24"/>
        </w:rPr>
        <w:t>ancial Management</w:t>
      </w:r>
    </w:p>
    <w:p w14:paraId="731B7245" w14:textId="6079FFAB" w:rsidR="00C03C10" w:rsidRDefault="00C03C10" w:rsidP="00E3584E">
      <w:pPr>
        <w:numPr>
          <w:ilvl w:val="0"/>
          <w:numId w:val="27"/>
        </w:numPr>
        <w:spacing w:before="0" w:line="240" w:lineRule="auto"/>
        <w:ind w:right="0"/>
        <w:jc w:val="both"/>
        <w:rPr>
          <w:rFonts w:cstheme="minorHAnsi"/>
          <w:sz w:val="24"/>
          <w:szCs w:val="24"/>
        </w:rPr>
      </w:pPr>
      <w:r>
        <w:rPr>
          <w:rFonts w:cstheme="minorHAnsi"/>
          <w:sz w:val="24"/>
          <w:szCs w:val="24"/>
        </w:rPr>
        <w:t>Describe your organization’s financial management system, fis</w:t>
      </w:r>
      <w:r w:rsidR="00F8595D">
        <w:rPr>
          <w:rFonts w:cstheme="minorHAnsi"/>
          <w:sz w:val="24"/>
          <w:szCs w:val="24"/>
        </w:rPr>
        <w:t xml:space="preserve">cal organizational structures, cash management systems, grant management systems, financial capacity and knowledge in accordance </w:t>
      </w:r>
      <w:r w:rsidR="00042C28">
        <w:rPr>
          <w:rFonts w:cstheme="minorHAnsi"/>
          <w:sz w:val="24"/>
          <w:szCs w:val="24"/>
        </w:rPr>
        <w:t>with</w:t>
      </w:r>
      <w:r w:rsidR="00F8595D">
        <w:rPr>
          <w:rFonts w:cstheme="minorHAnsi"/>
          <w:sz w:val="24"/>
          <w:szCs w:val="24"/>
        </w:rPr>
        <w:t xml:space="preserve"> GAAP. </w:t>
      </w:r>
    </w:p>
    <w:p w14:paraId="1FD98EC5" w14:textId="01C81006" w:rsidR="0042146F" w:rsidRPr="003676EF" w:rsidRDefault="0042146F" w:rsidP="00E3584E">
      <w:pPr>
        <w:numPr>
          <w:ilvl w:val="0"/>
          <w:numId w:val="27"/>
        </w:numPr>
        <w:spacing w:before="0" w:line="240" w:lineRule="auto"/>
        <w:ind w:right="0"/>
        <w:jc w:val="both"/>
        <w:rPr>
          <w:rFonts w:cstheme="minorHAnsi"/>
          <w:sz w:val="24"/>
          <w:szCs w:val="24"/>
        </w:rPr>
      </w:pPr>
      <w:r w:rsidRPr="003676EF">
        <w:rPr>
          <w:rFonts w:cstheme="minorHAnsi"/>
          <w:sz w:val="24"/>
          <w:szCs w:val="24"/>
        </w:rPr>
        <w:t xml:space="preserve">Describe your process for projecting financial performance. Provide examples of the tools you use to project financial and operational performance. </w:t>
      </w:r>
    </w:p>
    <w:p w14:paraId="7846E930" w14:textId="77777777" w:rsidR="0042146F" w:rsidRPr="003676EF" w:rsidRDefault="0042146F" w:rsidP="00E3584E">
      <w:pPr>
        <w:numPr>
          <w:ilvl w:val="0"/>
          <w:numId w:val="27"/>
        </w:numPr>
        <w:spacing w:before="0" w:line="240" w:lineRule="auto"/>
        <w:ind w:right="0"/>
        <w:jc w:val="both"/>
        <w:rPr>
          <w:rFonts w:cstheme="minorHAnsi"/>
          <w:sz w:val="24"/>
          <w:szCs w:val="24"/>
        </w:rPr>
      </w:pPr>
      <w:r w:rsidRPr="003676EF">
        <w:rPr>
          <w:rFonts w:cstheme="minorHAnsi"/>
          <w:sz w:val="24"/>
          <w:szCs w:val="24"/>
        </w:rPr>
        <w:t>Describe your method for performing self-monitoring for fiscal integrity, accuracy, performance, and compliance.</w:t>
      </w:r>
    </w:p>
    <w:p w14:paraId="536CDD88" w14:textId="77777777" w:rsidR="0042146F" w:rsidRPr="003676EF" w:rsidRDefault="0042146F" w:rsidP="00E3584E">
      <w:pPr>
        <w:numPr>
          <w:ilvl w:val="0"/>
          <w:numId w:val="27"/>
        </w:numPr>
        <w:spacing w:before="0" w:line="240" w:lineRule="auto"/>
        <w:ind w:right="0"/>
        <w:jc w:val="both"/>
        <w:rPr>
          <w:rFonts w:cstheme="minorHAnsi"/>
          <w:sz w:val="24"/>
          <w:szCs w:val="24"/>
        </w:rPr>
      </w:pPr>
      <w:r w:rsidRPr="003676EF">
        <w:rPr>
          <w:rFonts w:cstheme="minorHAnsi"/>
          <w:sz w:val="24"/>
          <w:szCs w:val="24"/>
        </w:rPr>
        <w:t xml:space="preserve">Indicate whether or not the proposer is or has ever been on a Technical Assistance/Corrective Action Plan.  Indicate whether or not the proposer has ever been designated high risk or has ever been sanctioned. If yes, provide a brief explanation/overview of the issues. </w:t>
      </w:r>
    </w:p>
    <w:p w14:paraId="127B976E" w14:textId="77777777" w:rsidR="0042146F" w:rsidRPr="003676EF" w:rsidRDefault="0042146F" w:rsidP="00E3584E">
      <w:pPr>
        <w:numPr>
          <w:ilvl w:val="0"/>
          <w:numId w:val="27"/>
        </w:numPr>
        <w:spacing w:before="0" w:line="240" w:lineRule="auto"/>
        <w:ind w:right="0"/>
        <w:jc w:val="both"/>
        <w:rPr>
          <w:rFonts w:cstheme="minorHAnsi"/>
          <w:sz w:val="24"/>
          <w:szCs w:val="24"/>
        </w:rPr>
      </w:pPr>
      <w:r w:rsidRPr="003676EF">
        <w:rPr>
          <w:rFonts w:cstheme="minorHAnsi"/>
          <w:sz w:val="24"/>
          <w:szCs w:val="24"/>
        </w:rPr>
        <w:t xml:space="preserve">Identify the type and level of resources that your organization will contribute, at no additional cost to the Board, outside of those resources provided by </w:t>
      </w:r>
      <w:r>
        <w:rPr>
          <w:rFonts w:cstheme="minorHAnsi"/>
          <w:sz w:val="24"/>
          <w:szCs w:val="24"/>
        </w:rPr>
        <w:t xml:space="preserve">CVWDB </w:t>
      </w:r>
      <w:r w:rsidRPr="003676EF">
        <w:rPr>
          <w:rFonts w:cstheme="minorHAnsi"/>
          <w:sz w:val="24"/>
          <w:szCs w:val="24"/>
        </w:rPr>
        <w:t>or partner agencies.  This may include financial resources, equipment, property, intellectual properties, proprietary services or products, human and organizational resources.</w:t>
      </w:r>
    </w:p>
    <w:p w14:paraId="2A6D1574" w14:textId="3F65AC3E" w:rsidR="0042146F" w:rsidRPr="003676EF" w:rsidRDefault="0042146F" w:rsidP="00E3584E">
      <w:pPr>
        <w:numPr>
          <w:ilvl w:val="0"/>
          <w:numId w:val="27"/>
        </w:numPr>
        <w:spacing w:before="0" w:line="240" w:lineRule="auto"/>
        <w:ind w:right="0"/>
        <w:jc w:val="both"/>
        <w:rPr>
          <w:rFonts w:cstheme="minorHAnsi"/>
          <w:sz w:val="24"/>
          <w:szCs w:val="24"/>
        </w:rPr>
      </w:pPr>
      <w:r w:rsidRPr="003676EF">
        <w:rPr>
          <w:rFonts w:cstheme="minorHAnsi"/>
          <w:sz w:val="24"/>
          <w:szCs w:val="24"/>
        </w:rPr>
        <w:lastRenderedPageBreak/>
        <w:t xml:space="preserve">If disallowed costs are identified, explain how these costs will be </w:t>
      </w:r>
      <w:r w:rsidR="0036718F" w:rsidRPr="003676EF">
        <w:rPr>
          <w:rFonts w:cstheme="minorHAnsi"/>
          <w:sz w:val="24"/>
          <w:szCs w:val="24"/>
        </w:rPr>
        <w:t>paid by</w:t>
      </w:r>
      <w:r w:rsidRPr="003676EF">
        <w:rPr>
          <w:rFonts w:cstheme="minorHAnsi"/>
          <w:sz w:val="24"/>
          <w:szCs w:val="24"/>
        </w:rPr>
        <w:t xml:space="preserve"> indicating the source of re-payment.</w:t>
      </w:r>
    </w:p>
    <w:p w14:paraId="35DCC959" w14:textId="77777777" w:rsidR="0042146F" w:rsidRPr="003676EF" w:rsidRDefault="0042146F" w:rsidP="00E3584E">
      <w:pPr>
        <w:numPr>
          <w:ilvl w:val="0"/>
          <w:numId w:val="27"/>
        </w:numPr>
        <w:spacing w:before="0" w:line="240" w:lineRule="auto"/>
        <w:ind w:right="0"/>
        <w:jc w:val="both"/>
        <w:rPr>
          <w:rFonts w:cstheme="minorHAnsi"/>
          <w:sz w:val="24"/>
          <w:szCs w:val="24"/>
        </w:rPr>
      </w:pPr>
      <w:r w:rsidRPr="003676EF">
        <w:rPr>
          <w:rFonts w:cstheme="minorHAnsi"/>
          <w:sz w:val="24"/>
          <w:szCs w:val="24"/>
        </w:rPr>
        <w:t xml:space="preserve">Describe the manner with which you ensure that funds are spent consistently and responsibly throughout the course of the </w:t>
      </w:r>
      <w:r>
        <w:rPr>
          <w:rFonts w:cstheme="minorHAnsi"/>
          <w:sz w:val="24"/>
          <w:szCs w:val="24"/>
        </w:rPr>
        <w:t>subaward</w:t>
      </w:r>
      <w:r w:rsidRPr="003676EF">
        <w:rPr>
          <w:rFonts w:cstheme="minorHAnsi"/>
          <w:sz w:val="24"/>
          <w:szCs w:val="24"/>
        </w:rPr>
        <w:t xml:space="preserve">. How will you ensure that funding is available for training throughout the </w:t>
      </w:r>
      <w:r>
        <w:rPr>
          <w:rFonts w:cstheme="minorHAnsi"/>
          <w:sz w:val="24"/>
          <w:szCs w:val="24"/>
        </w:rPr>
        <w:t>subaward</w:t>
      </w:r>
      <w:r w:rsidRPr="003676EF">
        <w:rPr>
          <w:rFonts w:cstheme="minorHAnsi"/>
          <w:sz w:val="24"/>
          <w:szCs w:val="24"/>
        </w:rPr>
        <w:t xml:space="preserve"> without obligating all or a majority of the subsequent year’s training funds? Have you been subject to forced de-obligation for under-expenditure? Have your operations ever been in a position of over-expenditure? Explain.</w:t>
      </w:r>
    </w:p>
    <w:p w14:paraId="72253CBC" w14:textId="77777777" w:rsidR="0042146F" w:rsidRPr="003676EF" w:rsidRDefault="0042146F" w:rsidP="00E3584E">
      <w:pPr>
        <w:numPr>
          <w:ilvl w:val="0"/>
          <w:numId w:val="27"/>
        </w:numPr>
        <w:spacing w:before="0" w:line="240" w:lineRule="auto"/>
        <w:ind w:right="0"/>
        <w:jc w:val="both"/>
        <w:rPr>
          <w:rFonts w:cstheme="minorHAnsi"/>
          <w:sz w:val="24"/>
          <w:szCs w:val="24"/>
        </w:rPr>
      </w:pPr>
      <w:r w:rsidRPr="003676EF">
        <w:rPr>
          <w:rFonts w:cstheme="minorHAnsi"/>
          <w:sz w:val="24"/>
          <w:szCs w:val="24"/>
        </w:rPr>
        <w:t xml:space="preserve">Describe any internal and/or external fiscal evaluations conducted for your organization and/or workforce operations during the past three (3) years.  </w:t>
      </w:r>
    </w:p>
    <w:p w14:paraId="1997FD99" w14:textId="77777777" w:rsidR="0042146F" w:rsidRPr="003676EF" w:rsidRDefault="0042146F" w:rsidP="00E3584E">
      <w:pPr>
        <w:numPr>
          <w:ilvl w:val="0"/>
          <w:numId w:val="27"/>
        </w:numPr>
        <w:spacing w:before="0" w:line="240" w:lineRule="auto"/>
        <w:ind w:right="0"/>
        <w:jc w:val="both"/>
        <w:rPr>
          <w:rFonts w:cstheme="minorHAnsi"/>
          <w:sz w:val="24"/>
          <w:szCs w:val="24"/>
        </w:rPr>
      </w:pPr>
      <w:r w:rsidRPr="003676EF">
        <w:rPr>
          <w:rFonts w:cstheme="minorHAnsi"/>
          <w:sz w:val="24"/>
          <w:szCs w:val="24"/>
        </w:rPr>
        <w:t>Provide copies of your most recent audit and/or financial statement and audits/financial statements from the prior two periods. Include any management letter comments, any corrective action plans to address reportable conditions, and the status of any such plans.</w:t>
      </w:r>
    </w:p>
    <w:p w14:paraId="76E88F73" w14:textId="77777777" w:rsidR="0042146F" w:rsidRPr="003676EF" w:rsidRDefault="0042146F" w:rsidP="00E3584E">
      <w:pPr>
        <w:numPr>
          <w:ilvl w:val="0"/>
          <w:numId w:val="27"/>
        </w:numPr>
        <w:spacing w:before="0" w:line="240" w:lineRule="auto"/>
        <w:ind w:right="0"/>
        <w:jc w:val="both"/>
        <w:rPr>
          <w:rFonts w:cstheme="minorHAnsi"/>
          <w:sz w:val="24"/>
          <w:szCs w:val="24"/>
        </w:rPr>
      </w:pPr>
      <w:r w:rsidRPr="003676EF">
        <w:rPr>
          <w:rFonts w:cstheme="minorHAnsi"/>
          <w:sz w:val="24"/>
          <w:szCs w:val="24"/>
        </w:rPr>
        <w:t>If the proposer is a not for profit organization [501(c)(3)], provide a copy of the organization’s IRS Form 990 for each of the past two years.</w:t>
      </w:r>
    </w:p>
    <w:p w14:paraId="52D429CF" w14:textId="77777777" w:rsidR="0042146F" w:rsidRPr="003676EF" w:rsidRDefault="0042146F" w:rsidP="00E3584E">
      <w:pPr>
        <w:numPr>
          <w:ilvl w:val="0"/>
          <w:numId w:val="27"/>
        </w:numPr>
        <w:spacing w:before="0" w:line="240" w:lineRule="auto"/>
        <w:ind w:right="0"/>
        <w:jc w:val="both"/>
        <w:rPr>
          <w:rFonts w:cstheme="minorHAnsi"/>
          <w:sz w:val="24"/>
          <w:szCs w:val="24"/>
        </w:rPr>
      </w:pPr>
      <w:r w:rsidRPr="003676EF">
        <w:rPr>
          <w:rFonts w:cstheme="minorHAnsi"/>
          <w:sz w:val="24"/>
          <w:szCs w:val="24"/>
        </w:rPr>
        <w:t>If the proposer is a for profit organization, provide a copy of the Annual Report to Shareholders for the past two years.</w:t>
      </w:r>
    </w:p>
    <w:p w14:paraId="3054CDEE" w14:textId="77777777" w:rsidR="0042146F" w:rsidRPr="003676EF" w:rsidRDefault="0042146F" w:rsidP="00E3584E">
      <w:pPr>
        <w:numPr>
          <w:ilvl w:val="0"/>
          <w:numId w:val="27"/>
        </w:numPr>
        <w:spacing w:before="0" w:line="240" w:lineRule="auto"/>
        <w:ind w:right="0"/>
        <w:jc w:val="both"/>
        <w:rPr>
          <w:rFonts w:cstheme="minorHAnsi"/>
          <w:sz w:val="24"/>
          <w:szCs w:val="24"/>
        </w:rPr>
      </w:pPr>
      <w:r w:rsidRPr="003676EF">
        <w:rPr>
          <w:rFonts w:cstheme="minorHAnsi"/>
          <w:sz w:val="24"/>
          <w:szCs w:val="24"/>
        </w:rPr>
        <w:t>Provide copies of all internal and external evaluations (other than audits) conducted on your organization within the last two years</w:t>
      </w:r>
      <w:r w:rsidRPr="003676EF">
        <w:rPr>
          <w:rFonts w:cstheme="minorHAnsi"/>
          <w:color w:val="000000"/>
          <w:sz w:val="24"/>
          <w:szCs w:val="24"/>
        </w:rPr>
        <w:t>.</w:t>
      </w:r>
    </w:p>
    <w:p w14:paraId="6593303E" w14:textId="48BDFC50" w:rsidR="00D764B4" w:rsidRPr="003676EF" w:rsidRDefault="00FB0F30" w:rsidP="00D764B4">
      <w:pPr>
        <w:pStyle w:val="Heading2"/>
        <w:rPr>
          <w:rFonts w:asciiTheme="minorHAnsi" w:hAnsiTheme="minorHAnsi" w:cstheme="minorHAnsi"/>
          <w:sz w:val="24"/>
          <w:szCs w:val="24"/>
        </w:rPr>
      </w:pPr>
      <w:r>
        <w:rPr>
          <w:rFonts w:asciiTheme="minorHAnsi" w:hAnsiTheme="minorHAnsi" w:cstheme="minorHAnsi"/>
          <w:sz w:val="24"/>
          <w:szCs w:val="24"/>
        </w:rPr>
        <w:t xml:space="preserve">H. </w:t>
      </w:r>
      <w:r w:rsidR="00D764B4" w:rsidRPr="00616736">
        <w:rPr>
          <w:rFonts w:asciiTheme="minorHAnsi" w:hAnsiTheme="minorHAnsi" w:cstheme="minorHAnsi"/>
          <w:color w:val="auto"/>
          <w:sz w:val="24"/>
          <w:szCs w:val="24"/>
        </w:rPr>
        <w:t xml:space="preserve">Budget and </w:t>
      </w:r>
      <w:bookmarkEnd w:id="50"/>
      <w:bookmarkEnd w:id="51"/>
      <w:r w:rsidR="00CE56DB" w:rsidRPr="00616736">
        <w:rPr>
          <w:rFonts w:asciiTheme="minorHAnsi" w:hAnsiTheme="minorHAnsi" w:cstheme="minorHAnsi"/>
          <w:color w:val="auto"/>
          <w:sz w:val="24"/>
          <w:szCs w:val="24"/>
        </w:rPr>
        <w:t>Co</w:t>
      </w:r>
      <w:r w:rsidR="00CE56DB">
        <w:rPr>
          <w:rFonts w:asciiTheme="minorHAnsi" w:hAnsiTheme="minorHAnsi" w:cstheme="minorHAnsi"/>
          <w:color w:val="auto"/>
          <w:sz w:val="24"/>
          <w:szCs w:val="24"/>
        </w:rPr>
        <w:t>st Analysis/Cost Reasonableness</w:t>
      </w:r>
    </w:p>
    <w:p w14:paraId="5AAEA4FF" w14:textId="70F1436E" w:rsidR="00D764B4" w:rsidRPr="00F320B4" w:rsidRDefault="00D764B4" w:rsidP="00E3584E">
      <w:pPr>
        <w:pStyle w:val="ListParagraph"/>
        <w:numPr>
          <w:ilvl w:val="0"/>
          <w:numId w:val="45"/>
        </w:numPr>
        <w:spacing w:before="0" w:line="240" w:lineRule="auto"/>
        <w:ind w:right="0"/>
        <w:jc w:val="both"/>
        <w:rPr>
          <w:rFonts w:cstheme="minorHAnsi"/>
          <w:sz w:val="24"/>
          <w:szCs w:val="24"/>
        </w:rPr>
      </w:pPr>
      <w:r w:rsidRPr="005D1396">
        <w:rPr>
          <w:rFonts w:cstheme="minorHAnsi"/>
          <w:sz w:val="24"/>
          <w:szCs w:val="24"/>
        </w:rPr>
        <w:t xml:space="preserve">Using the form in </w:t>
      </w:r>
      <w:r w:rsidRPr="00F320B4">
        <w:rPr>
          <w:rFonts w:cstheme="minorHAnsi"/>
          <w:i/>
          <w:iCs/>
          <w:sz w:val="24"/>
          <w:szCs w:val="24"/>
        </w:rPr>
        <w:t>Appendix L,</w:t>
      </w:r>
      <w:r w:rsidRPr="00F320B4">
        <w:rPr>
          <w:rFonts w:cstheme="minorHAnsi"/>
          <w:sz w:val="24"/>
          <w:szCs w:val="24"/>
        </w:rPr>
        <w:t xml:space="preserve"> provide a copy of the annual operational and management budget. Please review the information in </w:t>
      </w:r>
      <w:r w:rsidRPr="00F320B4">
        <w:rPr>
          <w:rFonts w:cstheme="minorHAnsi"/>
          <w:i/>
          <w:iCs/>
          <w:sz w:val="24"/>
          <w:szCs w:val="24"/>
        </w:rPr>
        <w:t xml:space="preserve">Appendix J </w:t>
      </w:r>
      <w:r w:rsidRPr="00F320B4">
        <w:rPr>
          <w:rFonts w:cstheme="minorHAnsi"/>
          <w:sz w:val="24"/>
          <w:szCs w:val="24"/>
        </w:rPr>
        <w:t xml:space="preserve">before proceeding. Please ensure that you have completed </w:t>
      </w:r>
      <w:r w:rsidRPr="00F320B4">
        <w:rPr>
          <w:rFonts w:cstheme="minorHAnsi"/>
          <w:i/>
          <w:iCs/>
          <w:sz w:val="24"/>
          <w:szCs w:val="24"/>
        </w:rPr>
        <w:t>Appendix P(b)</w:t>
      </w:r>
      <w:r w:rsidRPr="00F320B4">
        <w:rPr>
          <w:rFonts w:cstheme="minorHAnsi"/>
          <w:sz w:val="24"/>
          <w:szCs w:val="24"/>
        </w:rPr>
        <w:t xml:space="preserve"> which is also referenced in the Performance section.</w:t>
      </w:r>
    </w:p>
    <w:p w14:paraId="78FCA8BE" w14:textId="77777777" w:rsidR="00D764B4" w:rsidRPr="00F320B4" w:rsidRDefault="00D764B4" w:rsidP="00E3584E">
      <w:pPr>
        <w:pStyle w:val="ListParagraph"/>
        <w:numPr>
          <w:ilvl w:val="0"/>
          <w:numId w:val="45"/>
        </w:numPr>
        <w:spacing w:before="0" w:line="240" w:lineRule="auto"/>
        <w:ind w:right="0"/>
        <w:jc w:val="both"/>
        <w:rPr>
          <w:rFonts w:cstheme="minorHAnsi"/>
          <w:sz w:val="24"/>
          <w:szCs w:val="24"/>
        </w:rPr>
      </w:pPr>
      <w:r w:rsidRPr="00F320B4">
        <w:rPr>
          <w:rFonts w:cstheme="minorHAnsi"/>
          <w:sz w:val="24"/>
          <w:szCs w:val="24"/>
        </w:rPr>
        <w:t xml:space="preserve">Using the form in </w:t>
      </w:r>
      <w:hyperlink w:anchor="Excel_Appendices" w:history="1">
        <w:r w:rsidRPr="00F320B4">
          <w:rPr>
            <w:rStyle w:val="Hyperlink"/>
            <w:rFonts w:cstheme="minorHAnsi"/>
            <w:i/>
            <w:iCs/>
            <w:color w:val="auto"/>
            <w:sz w:val="24"/>
            <w:szCs w:val="24"/>
            <w:u w:val="none"/>
          </w:rPr>
          <w:t>Appendix M</w:t>
        </w:r>
      </w:hyperlink>
      <w:r w:rsidRPr="00F320B4">
        <w:rPr>
          <w:rFonts w:cstheme="minorHAnsi"/>
          <w:sz w:val="24"/>
          <w:szCs w:val="24"/>
        </w:rPr>
        <w:t xml:space="preserve">, identify the costs to be charged to each program. Include additional customer count and service type information requested at the bottom of the form. </w:t>
      </w:r>
    </w:p>
    <w:p w14:paraId="0FE286A0" w14:textId="25F29A4B" w:rsidR="00D764B4" w:rsidRPr="00F320B4" w:rsidRDefault="00D764B4" w:rsidP="00E3584E">
      <w:pPr>
        <w:pStyle w:val="ListParagraph"/>
        <w:numPr>
          <w:ilvl w:val="0"/>
          <w:numId w:val="45"/>
        </w:numPr>
        <w:spacing w:before="0" w:line="240" w:lineRule="auto"/>
        <w:ind w:right="0"/>
        <w:jc w:val="both"/>
        <w:rPr>
          <w:rFonts w:cstheme="minorHAnsi"/>
          <w:sz w:val="24"/>
          <w:szCs w:val="24"/>
        </w:rPr>
      </w:pPr>
      <w:r w:rsidRPr="00F320B4">
        <w:rPr>
          <w:rFonts w:cstheme="minorHAnsi"/>
          <w:sz w:val="24"/>
          <w:szCs w:val="24"/>
        </w:rPr>
        <w:t xml:space="preserve">Complete and submit a budget narrative using </w:t>
      </w:r>
      <w:hyperlink w:anchor="Appendix_K" w:history="1">
        <w:r w:rsidRPr="00F320B4">
          <w:rPr>
            <w:rStyle w:val="Hyperlink"/>
            <w:rFonts w:cstheme="minorHAnsi"/>
            <w:i/>
            <w:iCs/>
            <w:color w:val="auto"/>
            <w:sz w:val="24"/>
            <w:szCs w:val="24"/>
            <w:u w:val="none"/>
          </w:rPr>
          <w:t>Appendix K</w:t>
        </w:r>
      </w:hyperlink>
      <w:r w:rsidRPr="00F320B4">
        <w:rPr>
          <w:rFonts w:cstheme="minorHAnsi"/>
          <w:sz w:val="24"/>
          <w:szCs w:val="24"/>
        </w:rPr>
        <w:t xml:space="preserve"> to provide more </w:t>
      </w:r>
      <w:r w:rsidR="0036718F" w:rsidRPr="00F320B4">
        <w:rPr>
          <w:rFonts w:cstheme="minorHAnsi"/>
          <w:sz w:val="24"/>
          <w:szCs w:val="24"/>
        </w:rPr>
        <w:t>details</w:t>
      </w:r>
      <w:r w:rsidRPr="00F320B4">
        <w:rPr>
          <w:rFonts w:cstheme="minorHAnsi"/>
          <w:sz w:val="24"/>
          <w:szCs w:val="24"/>
        </w:rPr>
        <w:t xml:space="preserve"> about each budget item.  </w:t>
      </w:r>
    </w:p>
    <w:p w14:paraId="77B73BD1" w14:textId="77777777" w:rsidR="005604D1" w:rsidRDefault="00D764B4" w:rsidP="005604D1">
      <w:pPr>
        <w:pStyle w:val="ListParagraph"/>
        <w:numPr>
          <w:ilvl w:val="0"/>
          <w:numId w:val="45"/>
        </w:numPr>
        <w:spacing w:before="0" w:line="240" w:lineRule="auto"/>
        <w:ind w:right="0"/>
        <w:jc w:val="both"/>
        <w:rPr>
          <w:rFonts w:cstheme="minorHAnsi"/>
          <w:sz w:val="24"/>
          <w:szCs w:val="24"/>
        </w:rPr>
      </w:pPr>
      <w:r w:rsidRPr="005D1396">
        <w:rPr>
          <w:rFonts w:cstheme="minorHAnsi"/>
          <w:sz w:val="24"/>
          <w:szCs w:val="24"/>
        </w:rPr>
        <w:t xml:space="preserve">Additionally, using </w:t>
      </w:r>
      <w:r w:rsidRPr="00F320B4">
        <w:rPr>
          <w:rFonts w:cstheme="minorHAnsi"/>
          <w:i/>
          <w:iCs/>
          <w:sz w:val="24"/>
          <w:szCs w:val="24"/>
        </w:rPr>
        <w:t>Appendices L10%, M10%, L20%, and M20%</w:t>
      </w:r>
      <w:r w:rsidRPr="005D1396">
        <w:rPr>
          <w:rFonts w:cstheme="minorHAnsi"/>
          <w:sz w:val="24"/>
          <w:szCs w:val="24"/>
        </w:rPr>
        <w:t>, provide budget scenarios that depict situations where funding was decreased by 10% and 20% respectively. Limit your budget narrative for these scenarios to only those line items that are affected.</w:t>
      </w:r>
    </w:p>
    <w:p w14:paraId="182A7D6A" w14:textId="7027596D" w:rsidR="00D764B4" w:rsidRPr="00F320B4" w:rsidRDefault="00D764B4" w:rsidP="005604D1">
      <w:pPr>
        <w:pStyle w:val="ListParagraph"/>
        <w:numPr>
          <w:ilvl w:val="0"/>
          <w:numId w:val="45"/>
        </w:numPr>
        <w:spacing w:before="0" w:line="240" w:lineRule="auto"/>
        <w:ind w:right="0"/>
        <w:jc w:val="both"/>
        <w:rPr>
          <w:rFonts w:cstheme="minorHAnsi"/>
          <w:i/>
          <w:iCs/>
          <w:sz w:val="24"/>
          <w:szCs w:val="24"/>
        </w:rPr>
      </w:pPr>
      <w:r w:rsidRPr="005604D1">
        <w:rPr>
          <w:rFonts w:cstheme="minorHAnsi"/>
          <w:sz w:val="24"/>
          <w:szCs w:val="24"/>
        </w:rPr>
        <w:t>Submit a copy of the organization’s most recent cost allocation plan.  Organizations with an indirect cost rate must submit the most recent approved indirect cost plan.  The organization must also complete and submit the Financial Systems Survey included as</w:t>
      </w:r>
      <w:r w:rsidRPr="00F320B4">
        <w:rPr>
          <w:rFonts w:cstheme="minorHAnsi"/>
          <w:i/>
          <w:iCs/>
          <w:sz w:val="24"/>
          <w:szCs w:val="24"/>
        </w:rPr>
        <w:t xml:space="preserve"> Appendix G.</w:t>
      </w:r>
    </w:p>
    <w:p w14:paraId="57F8BFAF" w14:textId="4FE5BFA0" w:rsidR="00D764B4" w:rsidRPr="003A5ADA" w:rsidRDefault="00D764B4" w:rsidP="00E3584E">
      <w:pPr>
        <w:pStyle w:val="Heading2"/>
        <w:keepLines w:val="0"/>
        <w:numPr>
          <w:ilvl w:val="0"/>
          <w:numId w:val="28"/>
        </w:numPr>
        <w:spacing w:before="240" w:after="60" w:line="240" w:lineRule="auto"/>
        <w:ind w:right="0"/>
        <w:rPr>
          <w:rFonts w:asciiTheme="minorHAnsi" w:hAnsiTheme="minorHAnsi" w:cstheme="minorHAnsi"/>
          <w:color w:val="auto"/>
          <w:sz w:val="24"/>
          <w:szCs w:val="24"/>
        </w:rPr>
      </w:pPr>
      <w:bookmarkStart w:id="52" w:name="_Toc35437114"/>
      <w:bookmarkStart w:id="53" w:name="_Toc37415777"/>
      <w:r w:rsidRPr="003A5ADA">
        <w:rPr>
          <w:rFonts w:asciiTheme="minorHAnsi" w:hAnsiTheme="minorHAnsi" w:cstheme="minorHAnsi"/>
          <w:color w:val="auto"/>
          <w:sz w:val="24"/>
          <w:szCs w:val="24"/>
        </w:rPr>
        <w:t>Youth Elements Narratives</w:t>
      </w:r>
      <w:bookmarkEnd w:id="52"/>
      <w:bookmarkEnd w:id="53"/>
    </w:p>
    <w:p w14:paraId="7CDE81F3" w14:textId="77777777" w:rsidR="00D764B4" w:rsidRPr="003676EF" w:rsidRDefault="00D764B4" w:rsidP="00D764B4">
      <w:pPr>
        <w:ind w:left="1440"/>
        <w:rPr>
          <w:rFonts w:cstheme="minorHAnsi"/>
          <w:sz w:val="24"/>
          <w:szCs w:val="24"/>
        </w:rPr>
      </w:pPr>
      <w:r w:rsidRPr="003676EF">
        <w:rPr>
          <w:rFonts w:cstheme="minorHAnsi"/>
          <w:sz w:val="24"/>
          <w:szCs w:val="24"/>
        </w:rPr>
        <w:t>Provide detailed answers to the following questions:</w:t>
      </w:r>
    </w:p>
    <w:p w14:paraId="4C1B214F" w14:textId="43DC21F3" w:rsidR="005E607D" w:rsidRPr="00222DFF" w:rsidRDefault="00D764B4" w:rsidP="00E3584E">
      <w:pPr>
        <w:numPr>
          <w:ilvl w:val="0"/>
          <w:numId w:val="30"/>
        </w:numPr>
        <w:spacing w:before="0" w:line="240" w:lineRule="auto"/>
        <w:ind w:left="1440" w:right="0"/>
        <w:jc w:val="both"/>
        <w:rPr>
          <w:rFonts w:cstheme="minorHAnsi"/>
          <w:sz w:val="24"/>
          <w:szCs w:val="24"/>
        </w:rPr>
      </w:pPr>
      <w:r w:rsidRPr="008F4812">
        <w:rPr>
          <w:rFonts w:cstheme="minorHAnsi"/>
          <w:sz w:val="24"/>
          <w:szCs w:val="24"/>
        </w:rPr>
        <w:t xml:space="preserve">Describe your plan/strategy for effectively and efficiently providing for all 14 WIOA Youth Elements. Provide details sufficient to indicate that these elements will be addressed in a way that will be beneficial to our Youth population and will appropriately utilize the services of our partners. </w:t>
      </w:r>
      <w:r w:rsidR="2BB49AEC" w:rsidRPr="008F4812">
        <w:rPr>
          <w:rFonts w:eastAsiaTheme="majorEastAsia" w:cstheme="minorHAnsi"/>
          <w:sz w:val="24"/>
          <w:szCs w:val="24"/>
        </w:rPr>
        <w:t>Plan/strategy must include details of how subrecipient will ensure the minimum Youth work experience expenditures and deliverables will be met.</w:t>
      </w:r>
      <w:r w:rsidR="002A1BE7" w:rsidRPr="008F4812">
        <w:rPr>
          <w:rFonts w:eastAsiaTheme="majorEastAsia" w:cstheme="minorHAnsi"/>
          <w:sz w:val="24"/>
          <w:szCs w:val="24"/>
        </w:rPr>
        <w:t xml:space="preserve"> </w:t>
      </w:r>
    </w:p>
    <w:p w14:paraId="240E4A11" w14:textId="25280AF9" w:rsidR="00222DFF" w:rsidRDefault="009751C6" w:rsidP="00222DFF">
      <w:pPr>
        <w:rPr>
          <w:rFonts w:cstheme="minorHAnsi"/>
          <w:b/>
          <w:bCs/>
          <w:sz w:val="24"/>
          <w:szCs w:val="24"/>
        </w:rPr>
      </w:pPr>
      <w:r>
        <w:rPr>
          <w:rFonts w:cstheme="minorHAnsi"/>
          <w:b/>
          <w:bCs/>
          <w:sz w:val="24"/>
          <w:szCs w:val="24"/>
        </w:rPr>
        <w:lastRenderedPageBreak/>
        <w:t>C</w:t>
      </w:r>
      <w:r w:rsidR="00222DFF">
        <w:rPr>
          <w:rFonts w:cstheme="minorHAnsi"/>
          <w:b/>
          <w:bCs/>
          <w:sz w:val="24"/>
          <w:szCs w:val="24"/>
        </w:rPr>
        <w:t xml:space="preserve">. </w:t>
      </w:r>
      <w:r>
        <w:rPr>
          <w:rFonts w:cstheme="minorHAnsi"/>
          <w:b/>
          <w:bCs/>
          <w:sz w:val="24"/>
          <w:szCs w:val="24"/>
        </w:rPr>
        <w:t xml:space="preserve">Proposal </w:t>
      </w:r>
      <w:r w:rsidR="00222DFF" w:rsidRPr="00D551A8">
        <w:rPr>
          <w:rFonts w:cstheme="minorHAnsi"/>
          <w:b/>
          <w:bCs/>
          <w:sz w:val="24"/>
          <w:szCs w:val="24"/>
        </w:rPr>
        <w:t xml:space="preserve">Submission </w:t>
      </w:r>
      <w:r w:rsidR="00222DFF">
        <w:rPr>
          <w:rFonts w:cstheme="minorHAnsi"/>
          <w:b/>
          <w:bCs/>
          <w:sz w:val="24"/>
          <w:szCs w:val="24"/>
        </w:rPr>
        <w:t>Requirements</w:t>
      </w:r>
    </w:p>
    <w:p w14:paraId="533C4026" w14:textId="77777777" w:rsidR="00222DFF" w:rsidRDefault="00222DFF" w:rsidP="00222DFF">
      <w:pPr>
        <w:rPr>
          <w:rFonts w:ascii="Times New Roman" w:hAnsi="Times New Roman" w:cs="Times New Roman"/>
          <w:b/>
          <w:bCs/>
          <w:sz w:val="24"/>
          <w:szCs w:val="24"/>
        </w:rPr>
      </w:pPr>
      <w:r w:rsidRPr="00662ACB">
        <w:rPr>
          <w:rFonts w:ascii="Times New Roman" w:hAnsi="Times New Roman" w:cs="Times New Roman"/>
          <w:sz w:val="24"/>
          <w:szCs w:val="24"/>
        </w:rPr>
        <w:t xml:space="preserve">All responses must be </w:t>
      </w:r>
      <w:r>
        <w:rPr>
          <w:rFonts w:ascii="Times New Roman" w:hAnsi="Times New Roman" w:cs="Times New Roman"/>
          <w:sz w:val="24"/>
          <w:szCs w:val="24"/>
        </w:rPr>
        <w:t xml:space="preserve">submitted by </w:t>
      </w:r>
      <w:r w:rsidRPr="004442A8">
        <w:rPr>
          <w:rFonts w:ascii="Times New Roman" w:hAnsi="Times New Roman" w:cs="Times New Roman"/>
          <w:b/>
          <w:bCs/>
          <w:sz w:val="24"/>
          <w:szCs w:val="24"/>
        </w:rPr>
        <w:t>Ma</w:t>
      </w:r>
      <w:r>
        <w:rPr>
          <w:rFonts w:ascii="Times New Roman" w:hAnsi="Times New Roman" w:cs="Times New Roman"/>
          <w:b/>
          <w:bCs/>
          <w:sz w:val="24"/>
          <w:szCs w:val="24"/>
        </w:rPr>
        <w:t>y 15th</w:t>
      </w:r>
      <w:r w:rsidRPr="004442A8">
        <w:rPr>
          <w:rFonts w:ascii="Times New Roman" w:hAnsi="Times New Roman" w:cs="Times New Roman"/>
          <w:b/>
          <w:bCs/>
          <w:sz w:val="24"/>
          <w:szCs w:val="24"/>
        </w:rPr>
        <w:t xml:space="preserve">, 2026, </w:t>
      </w:r>
      <w:r>
        <w:rPr>
          <w:rFonts w:ascii="Times New Roman" w:hAnsi="Times New Roman" w:cs="Times New Roman"/>
          <w:b/>
          <w:bCs/>
          <w:sz w:val="24"/>
          <w:szCs w:val="24"/>
        </w:rPr>
        <w:t>n</w:t>
      </w:r>
      <w:r w:rsidRPr="004442A8">
        <w:rPr>
          <w:rFonts w:ascii="Times New Roman" w:hAnsi="Times New Roman" w:cs="Times New Roman"/>
          <w:b/>
          <w:bCs/>
          <w:sz w:val="24"/>
          <w:szCs w:val="24"/>
        </w:rPr>
        <w:t>o later than 12:00</w:t>
      </w:r>
      <w:r>
        <w:rPr>
          <w:rFonts w:ascii="Times New Roman" w:hAnsi="Times New Roman" w:cs="Times New Roman"/>
          <w:b/>
          <w:bCs/>
          <w:sz w:val="24"/>
          <w:szCs w:val="24"/>
        </w:rPr>
        <w:t xml:space="preserve">pm CDT. </w:t>
      </w:r>
    </w:p>
    <w:p w14:paraId="4975C0B4" w14:textId="1DB012C4" w:rsidR="00222DFF" w:rsidRPr="00F50281" w:rsidRDefault="00222DFF" w:rsidP="00222DFF">
      <w:pPr>
        <w:widowControl w:val="0"/>
        <w:tabs>
          <w:tab w:val="left" w:pos="955"/>
          <w:tab w:val="left" w:pos="956"/>
        </w:tabs>
        <w:autoSpaceDE w:val="0"/>
        <w:autoSpaceDN w:val="0"/>
        <w:spacing w:before="151" w:line="240" w:lineRule="auto"/>
        <w:ind w:left="0" w:right="893" w:firstLine="0"/>
        <w:rPr>
          <w:rFonts w:ascii="Times New Roman" w:hAnsi="Times New Roman" w:cs="Times New Roman"/>
          <w:sz w:val="24"/>
          <w:szCs w:val="24"/>
        </w:rPr>
      </w:pPr>
      <w:r w:rsidRPr="00F50281">
        <w:rPr>
          <w:rFonts w:ascii="Times New Roman" w:hAnsi="Times New Roman" w:cs="Times New Roman"/>
          <w:sz w:val="24"/>
          <w:szCs w:val="24"/>
        </w:rPr>
        <w:t xml:space="preserve">It is the sole responsibility of the </w:t>
      </w:r>
      <w:r w:rsidR="00043119">
        <w:rPr>
          <w:rFonts w:ascii="Times New Roman" w:hAnsi="Times New Roman" w:cs="Times New Roman"/>
          <w:sz w:val="24"/>
          <w:szCs w:val="24"/>
        </w:rPr>
        <w:t xml:space="preserve">proposer </w:t>
      </w:r>
      <w:r w:rsidRPr="00F50281">
        <w:rPr>
          <w:rFonts w:ascii="Times New Roman" w:hAnsi="Times New Roman" w:cs="Times New Roman"/>
          <w:sz w:val="24"/>
          <w:szCs w:val="24"/>
        </w:rPr>
        <w:t xml:space="preserve"> to ensure that the proposal is received by the</w:t>
      </w:r>
      <w:r>
        <w:rPr>
          <w:rFonts w:ascii="Times New Roman" w:hAnsi="Times New Roman" w:cs="Times New Roman"/>
          <w:sz w:val="24"/>
          <w:szCs w:val="24"/>
        </w:rPr>
        <w:t xml:space="preserve"> </w:t>
      </w:r>
      <w:r w:rsidRPr="00F50281">
        <w:rPr>
          <w:rFonts w:ascii="Times New Roman" w:hAnsi="Times New Roman" w:cs="Times New Roman"/>
          <w:sz w:val="24"/>
          <w:szCs w:val="24"/>
        </w:rPr>
        <w:t>Board by the deadline stated in this RF</w:t>
      </w:r>
      <w:r>
        <w:rPr>
          <w:rFonts w:ascii="Times New Roman" w:hAnsi="Times New Roman" w:cs="Times New Roman"/>
          <w:sz w:val="24"/>
          <w:szCs w:val="24"/>
        </w:rPr>
        <w:t>P</w:t>
      </w:r>
      <w:r w:rsidRPr="00F50281">
        <w:rPr>
          <w:rFonts w:ascii="Times New Roman" w:hAnsi="Times New Roman" w:cs="Times New Roman"/>
          <w:sz w:val="24"/>
          <w:szCs w:val="24"/>
        </w:rPr>
        <w:t>. The Board is not responsible for technical issues, email transmission failures, or any other problems that prevent timely receipt. Proposals received after the deadline will not be accepted.</w:t>
      </w:r>
    </w:p>
    <w:p w14:paraId="456E9D7F" w14:textId="77777777" w:rsidR="00222DFF" w:rsidRDefault="00222DFF" w:rsidP="00222DFF">
      <w:pPr>
        <w:ind w:left="0" w:firstLine="0"/>
        <w:rPr>
          <w:rFonts w:cstheme="minorHAnsi"/>
          <w:sz w:val="24"/>
          <w:szCs w:val="24"/>
        </w:rPr>
      </w:pPr>
      <w:r>
        <w:rPr>
          <w:rFonts w:cstheme="minorHAnsi"/>
          <w:sz w:val="24"/>
          <w:szCs w:val="24"/>
        </w:rPr>
        <w:t>Proposer</w:t>
      </w:r>
      <w:r w:rsidRPr="00247B80">
        <w:rPr>
          <w:rFonts w:cstheme="minorHAnsi"/>
          <w:sz w:val="24"/>
          <w:szCs w:val="24"/>
        </w:rPr>
        <w:t xml:space="preserve"> must submit the following completed documents to be considered responsive </w:t>
      </w:r>
      <w:r>
        <w:rPr>
          <w:rFonts w:cstheme="minorHAnsi"/>
          <w:sz w:val="24"/>
          <w:szCs w:val="24"/>
        </w:rPr>
        <w:t>in t</w:t>
      </w:r>
      <w:r w:rsidRPr="00D551A8">
        <w:rPr>
          <w:rFonts w:cstheme="minorHAnsi"/>
          <w:sz w:val="24"/>
          <w:szCs w:val="24"/>
        </w:rPr>
        <w:t xml:space="preserve">he  order listed below. </w:t>
      </w:r>
    </w:p>
    <w:p w14:paraId="3F9CDE63" w14:textId="77777777" w:rsidR="00222DFF" w:rsidRPr="005509C1" w:rsidRDefault="00222DFF" w:rsidP="00222DFF">
      <w:pPr>
        <w:numPr>
          <w:ilvl w:val="0"/>
          <w:numId w:val="21"/>
        </w:numPr>
        <w:spacing w:before="0" w:line="240" w:lineRule="auto"/>
        <w:ind w:right="0"/>
        <w:rPr>
          <w:rFonts w:cstheme="minorHAnsi"/>
          <w:bCs/>
          <w:sz w:val="24"/>
          <w:szCs w:val="24"/>
        </w:rPr>
      </w:pPr>
      <w:r w:rsidRPr="005509C1">
        <w:rPr>
          <w:rFonts w:cstheme="minorHAnsi"/>
          <w:bCs/>
          <w:sz w:val="24"/>
          <w:szCs w:val="24"/>
        </w:rPr>
        <w:t>Proposal Cover Sheet (</w:t>
      </w:r>
      <w:r w:rsidRPr="00DE0746">
        <w:rPr>
          <w:rFonts w:cstheme="minorHAnsi"/>
          <w:bCs/>
          <w:sz w:val="24"/>
          <w:szCs w:val="24"/>
        </w:rPr>
        <w:t>Appendix A</w:t>
      </w:r>
      <w:r w:rsidRPr="005509C1">
        <w:rPr>
          <w:rFonts w:cstheme="minorHAnsi"/>
          <w:bCs/>
          <w:sz w:val="24"/>
          <w:szCs w:val="24"/>
        </w:rPr>
        <w:t>)</w:t>
      </w:r>
    </w:p>
    <w:p w14:paraId="000C6039" w14:textId="77777777" w:rsidR="00222DFF" w:rsidRPr="005509C1" w:rsidRDefault="00222DFF" w:rsidP="00222DFF">
      <w:pPr>
        <w:numPr>
          <w:ilvl w:val="0"/>
          <w:numId w:val="21"/>
        </w:numPr>
        <w:spacing w:before="0" w:line="240" w:lineRule="auto"/>
        <w:ind w:right="0"/>
        <w:rPr>
          <w:rFonts w:cstheme="minorHAnsi"/>
          <w:bCs/>
          <w:sz w:val="24"/>
          <w:szCs w:val="24"/>
        </w:rPr>
      </w:pPr>
      <w:r w:rsidRPr="005509C1">
        <w:rPr>
          <w:rFonts w:cstheme="minorHAnsi"/>
          <w:bCs/>
          <w:sz w:val="24"/>
          <w:szCs w:val="24"/>
        </w:rPr>
        <w:t>Proposal Checklist (</w:t>
      </w:r>
      <w:r w:rsidRPr="00DE0746">
        <w:rPr>
          <w:rFonts w:cstheme="minorHAnsi"/>
          <w:bCs/>
          <w:sz w:val="24"/>
          <w:szCs w:val="24"/>
        </w:rPr>
        <w:t>Appendix B</w:t>
      </w:r>
      <w:r w:rsidRPr="005509C1">
        <w:rPr>
          <w:rFonts w:cstheme="minorHAnsi"/>
          <w:bCs/>
          <w:sz w:val="24"/>
          <w:szCs w:val="24"/>
        </w:rPr>
        <w:t>)</w:t>
      </w:r>
    </w:p>
    <w:p w14:paraId="75D41F87" w14:textId="77777777" w:rsidR="00222DFF" w:rsidRPr="005509C1" w:rsidRDefault="00222DFF" w:rsidP="00222DFF">
      <w:pPr>
        <w:numPr>
          <w:ilvl w:val="0"/>
          <w:numId w:val="21"/>
        </w:numPr>
        <w:spacing w:before="0" w:line="240" w:lineRule="auto"/>
        <w:ind w:right="0"/>
        <w:rPr>
          <w:rFonts w:cstheme="minorHAnsi"/>
          <w:bCs/>
          <w:sz w:val="24"/>
          <w:szCs w:val="24"/>
        </w:rPr>
      </w:pPr>
      <w:r w:rsidRPr="005509C1">
        <w:rPr>
          <w:rFonts w:cstheme="minorHAnsi"/>
          <w:bCs/>
          <w:sz w:val="24"/>
          <w:szCs w:val="24"/>
        </w:rPr>
        <w:t>Executive Summary (</w:t>
      </w:r>
      <w:r w:rsidRPr="00DE0746">
        <w:rPr>
          <w:rFonts w:cstheme="minorHAnsi"/>
          <w:bCs/>
          <w:sz w:val="24"/>
          <w:szCs w:val="24"/>
        </w:rPr>
        <w:t>Appendix C</w:t>
      </w:r>
      <w:r w:rsidRPr="005509C1">
        <w:rPr>
          <w:rFonts w:cstheme="minorHAnsi"/>
          <w:bCs/>
          <w:sz w:val="24"/>
          <w:szCs w:val="24"/>
        </w:rPr>
        <w:t>)</w:t>
      </w:r>
    </w:p>
    <w:p w14:paraId="65CA806B" w14:textId="77777777" w:rsidR="00222DFF" w:rsidRPr="00250E15" w:rsidRDefault="00222DFF" w:rsidP="00222DFF">
      <w:pPr>
        <w:numPr>
          <w:ilvl w:val="0"/>
          <w:numId w:val="21"/>
        </w:numPr>
        <w:spacing w:before="0" w:line="240" w:lineRule="auto"/>
        <w:ind w:right="0"/>
        <w:rPr>
          <w:rFonts w:cstheme="minorHAnsi"/>
          <w:bCs/>
          <w:sz w:val="24"/>
          <w:szCs w:val="24"/>
        </w:rPr>
      </w:pPr>
      <w:r w:rsidRPr="005509C1">
        <w:rPr>
          <w:rFonts w:cstheme="minorHAnsi"/>
          <w:bCs/>
          <w:sz w:val="24"/>
          <w:szCs w:val="24"/>
        </w:rPr>
        <w:t>Proposal Narrative (limited to 25 pages not to include Appendices, Youth Elements Narrative), and requested attachments)</w:t>
      </w:r>
      <w:r>
        <w:rPr>
          <w:rFonts w:cstheme="minorHAnsi"/>
          <w:bCs/>
          <w:sz w:val="24"/>
          <w:szCs w:val="24"/>
        </w:rPr>
        <w:t xml:space="preserve"> including as detailed in section </w:t>
      </w:r>
      <w:r w:rsidRPr="00250E15">
        <w:rPr>
          <w:rFonts w:cstheme="minorHAnsi"/>
          <w:bCs/>
          <w:sz w:val="24"/>
          <w:szCs w:val="24"/>
        </w:rPr>
        <w:t xml:space="preserve">C Proposal </w:t>
      </w:r>
      <w:r>
        <w:rPr>
          <w:rFonts w:cstheme="minorHAnsi"/>
          <w:bCs/>
          <w:sz w:val="24"/>
          <w:szCs w:val="24"/>
        </w:rPr>
        <w:t>N</w:t>
      </w:r>
      <w:r w:rsidRPr="00250E15">
        <w:rPr>
          <w:rFonts w:cstheme="minorHAnsi"/>
          <w:bCs/>
          <w:sz w:val="24"/>
          <w:szCs w:val="24"/>
        </w:rPr>
        <w:t>arrative Components</w:t>
      </w:r>
      <w:r>
        <w:rPr>
          <w:rFonts w:cstheme="minorHAnsi"/>
          <w:bCs/>
          <w:sz w:val="24"/>
          <w:szCs w:val="24"/>
        </w:rPr>
        <w:t xml:space="preserve"> of the Proposal Narrative are as follows</w:t>
      </w:r>
      <w:r w:rsidRPr="00250E15">
        <w:rPr>
          <w:rFonts w:cstheme="minorHAnsi"/>
          <w:bCs/>
          <w:sz w:val="24"/>
          <w:szCs w:val="24"/>
        </w:rPr>
        <w:t>:</w:t>
      </w:r>
    </w:p>
    <w:p w14:paraId="24AD7299" w14:textId="77777777" w:rsidR="00222DFF" w:rsidRPr="005509C1" w:rsidRDefault="00222DFF" w:rsidP="00222DFF">
      <w:pPr>
        <w:numPr>
          <w:ilvl w:val="1"/>
          <w:numId w:val="18"/>
        </w:numPr>
        <w:spacing w:before="0" w:line="240" w:lineRule="auto"/>
        <w:ind w:right="0"/>
        <w:rPr>
          <w:rFonts w:cstheme="minorHAnsi"/>
          <w:bCs/>
          <w:sz w:val="24"/>
          <w:szCs w:val="24"/>
        </w:rPr>
      </w:pPr>
      <w:r w:rsidRPr="005509C1">
        <w:rPr>
          <w:rFonts w:cstheme="minorHAnsi"/>
          <w:bCs/>
          <w:sz w:val="24"/>
          <w:szCs w:val="24"/>
        </w:rPr>
        <w:t xml:space="preserve">Organizational </w:t>
      </w:r>
      <w:r w:rsidRPr="009B25D2">
        <w:rPr>
          <w:rStyle w:val="Heading2Char"/>
          <w:rFonts w:asciiTheme="minorHAnsi" w:hAnsiTheme="minorHAnsi" w:cstheme="minorHAnsi"/>
          <w:b w:val="0"/>
          <w:bCs w:val="0"/>
          <w:color w:val="auto"/>
          <w:sz w:val="24"/>
          <w:szCs w:val="24"/>
        </w:rPr>
        <w:t>Capacity and Capability</w:t>
      </w:r>
    </w:p>
    <w:p w14:paraId="2D121660" w14:textId="77777777" w:rsidR="00222DFF" w:rsidRPr="005509C1" w:rsidRDefault="00222DFF" w:rsidP="00222DFF">
      <w:pPr>
        <w:numPr>
          <w:ilvl w:val="2"/>
          <w:numId w:val="18"/>
        </w:numPr>
        <w:spacing w:before="0" w:line="240" w:lineRule="auto"/>
        <w:ind w:right="0"/>
        <w:rPr>
          <w:rFonts w:cstheme="minorHAnsi"/>
          <w:bCs/>
          <w:sz w:val="24"/>
          <w:szCs w:val="24"/>
        </w:rPr>
      </w:pPr>
      <w:r w:rsidRPr="005509C1">
        <w:rPr>
          <w:rFonts w:cstheme="minorHAnsi"/>
          <w:bCs/>
          <w:sz w:val="24"/>
          <w:szCs w:val="24"/>
        </w:rPr>
        <w:t>Current Organizational Chart – entire organization</w:t>
      </w:r>
    </w:p>
    <w:p w14:paraId="29F11C98" w14:textId="77777777" w:rsidR="00222DFF" w:rsidRPr="005509C1" w:rsidRDefault="00222DFF" w:rsidP="00222DFF">
      <w:pPr>
        <w:numPr>
          <w:ilvl w:val="1"/>
          <w:numId w:val="18"/>
        </w:numPr>
        <w:spacing w:before="0" w:line="240" w:lineRule="auto"/>
        <w:ind w:right="0"/>
        <w:rPr>
          <w:rFonts w:cstheme="minorHAnsi"/>
          <w:bCs/>
          <w:sz w:val="24"/>
          <w:szCs w:val="24"/>
        </w:rPr>
      </w:pPr>
      <w:r>
        <w:rPr>
          <w:rFonts w:cstheme="minorHAnsi"/>
          <w:bCs/>
          <w:sz w:val="24"/>
          <w:szCs w:val="24"/>
        </w:rPr>
        <w:t>Demonstrated Experience and Effectiveness</w:t>
      </w:r>
    </w:p>
    <w:p w14:paraId="21E2C425" w14:textId="77777777" w:rsidR="00222DFF" w:rsidRPr="005509C1" w:rsidRDefault="00222DFF" w:rsidP="00222DFF">
      <w:pPr>
        <w:numPr>
          <w:ilvl w:val="2"/>
          <w:numId w:val="18"/>
        </w:numPr>
        <w:spacing w:before="0" w:line="240" w:lineRule="auto"/>
        <w:ind w:right="0"/>
        <w:rPr>
          <w:rFonts w:cstheme="minorHAnsi"/>
          <w:bCs/>
          <w:sz w:val="24"/>
          <w:szCs w:val="24"/>
        </w:rPr>
      </w:pPr>
      <w:r w:rsidRPr="005509C1">
        <w:rPr>
          <w:rFonts w:cstheme="minorHAnsi"/>
          <w:bCs/>
          <w:sz w:val="24"/>
          <w:szCs w:val="24"/>
        </w:rPr>
        <w:t>Performance History (</w:t>
      </w:r>
      <w:r w:rsidRPr="006C3E54">
        <w:rPr>
          <w:rFonts w:cstheme="minorHAnsi"/>
          <w:bCs/>
          <w:sz w:val="24"/>
          <w:szCs w:val="24"/>
        </w:rPr>
        <w:t>Appendix P</w:t>
      </w:r>
      <w:r w:rsidRPr="005509C1">
        <w:rPr>
          <w:rFonts w:cstheme="minorHAnsi"/>
          <w:bCs/>
          <w:sz w:val="24"/>
          <w:szCs w:val="24"/>
        </w:rPr>
        <w:t>(a) and P(b))</w:t>
      </w:r>
    </w:p>
    <w:p w14:paraId="138B7984" w14:textId="77777777" w:rsidR="00222DFF" w:rsidRPr="005509C1" w:rsidRDefault="00222DFF" w:rsidP="00222DFF">
      <w:pPr>
        <w:numPr>
          <w:ilvl w:val="1"/>
          <w:numId w:val="18"/>
        </w:numPr>
        <w:spacing w:before="0" w:line="240" w:lineRule="auto"/>
        <w:ind w:right="0"/>
        <w:rPr>
          <w:rFonts w:cstheme="minorHAnsi"/>
          <w:bCs/>
          <w:sz w:val="24"/>
          <w:szCs w:val="24"/>
        </w:rPr>
      </w:pPr>
      <w:r w:rsidRPr="005509C1">
        <w:rPr>
          <w:rFonts w:cstheme="minorHAnsi"/>
          <w:bCs/>
          <w:sz w:val="24"/>
          <w:szCs w:val="24"/>
        </w:rPr>
        <w:t>Staffing and Staff Development</w:t>
      </w:r>
    </w:p>
    <w:p w14:paraId="68C167A9" w14:textId="77777777" w:rsidR="00222DFF" w:rsidRPr="005509C1" w:rsidRDefault="00222DFF" w:rsidP="00222DFF">
      <w:pPr>
        <w:numPr>
          <w:ilvl w:val="2"/>
          <w:numId w:val="18"/>
        </w:numPr>
        <w:spacing w:before="0" w:line="240" w:lineRule="auto"/>
        <w:ind w:right="0"/>
        <w:rPr>
          <w:rFonts w:cstheme="minorHAnsi"/>
          <w:bCs/>
          <w:sz w:val="24"/>
          <w:szCs w:val="24"/>
        </w:rPr>
      </w:pPr>
      <w:r w:rsidRPr="005509C1">
        <w:rPr>
          <w:rFonts w:cstheme="minorHAnsi"/>
          <w:bCs/>
          <w:sz w:val="24"/>
          <w:szCs w:val="24"/>
        </w:rPr>
        <w:t>Staff Pay, Incentive, and Turnover Details (</w:t>
      </w:r>
      <w:r w:rsidRPr="006C3E54">
        <w:rPr>
          <w:rFonts w:cstheme="minorHAnsi"/>
          <w:bCs/>
          <w:sz w:val="24"/>
          <w:szCs w:val="24"/>
        </w:rPr>
        <w:t>Appendix Q</w:t>
      </w:r>
      <w:r w:rsidRPr="005509C1">
        <w:rPr>
          <w:rFonts w:cstheme="minorHAnsi"/>
          <w:bCs/>
          <w:sz w:val="24"/>
          <w:szCs w:val="24"/>
        </w:rPr>
        <w:t>)</w:t>
      </w:r>
    </w:p>
    <w:p w14:paraId="5EB2ACC3" w14:textId="77777777" w:rsidR="00222DFF" w:rsidRPr="005509C1" w:rsidRDefault="00222DFF" w:rsidP="00222DFF">
      <w:pPr>
        <w:numPr>
          <w:ilvl w:val="2"/>
          <w:numId w:val="18"/>
        </w:numPr>
        <w:spacing w:before="0" w:line="240" w:lineRule="auto"/>
        <w:ind w:right="0"/>
        <w:rPr>
          <w:rFonts w:cstheme="minorHAnsi"/>
          <w:bCs/>
          <w:sz w:val="24"/>
          <w:szCs w:val="24"/>
        </w:rPr>
      </w:pPr>
      <w:r w:rsidRPr="005509C1">
        <w:rPr>
          <w:rFonts w:cstheme="minorHAnsi"/>
          <w:bCs/>
          <w:sz w:val="24"/>
          <w:szCs w:val="24"/>
        </w:rPr>
        <w:t>Staffing Chart</w:t>
      </w:r>
    </w:p>
    <w:p w14:paraId="079AA40A" w14:textId="77777777" w:rsidR="00222DFF" w:rsidRPr="005509C1" w:rsidRDefault="00222DFF" w:rsidP="00222DFF">
      <w:pPr>
        <w:numPr>
          <w:ilvl w:val="2"/>
          <w:numId w:val="18"/>
        </w:numPr>
        <w:spacing w:before="0" w:line="240" w:lineRule="auto"/>
        <w:ind w:right="0"/>
        <w:rPr>
          <w:rFonts w:cstheme="minorHAnsi"/>
          <w:bCs/>
          <w:sz w:val="24"/>
          <w:szCs w:val="24"/>
        </w:rPr>
      </w:pPr>
      <w:r w:rsidRPr="005509C1">
        <w:rPr>
          <w:rFonts w:cstheme="minorHAnsi"/>
          <w:bCs/>
          <w:sz w:val="24"/>
          <w:szCs w:val="24"/>
        </w:rPr>
        <w:t>Resumes and job descriptions of key staff</w:t>
      </w:r>
    </w:p>
    <w:p w14:paraId="5293B606" w14:textId="77777777" w:rsidR="00222DFF" w:rsidRPr="005509C1" w:rsidRDefault="00222DFF" w:rsidP="00222DFF">
      <w:pPr>
        <w:numPr>
          <w:ilvl w:val="2"/>
          <w:numId w:val="18"/>
        </w:numPr>
        <w:spacing w:before="0" w:line="240" w:lineRule="auto"/>
        <w:ind w:right="0"/>
        <w:rPr>
          <w:rFonts w:cstheme="minorHAnsi"/>
          <w:bCs/>
          <w:sz w:val="24"/>
          <w:szCs w:val="24"/>
        </w:rPr>
      </w:pPr>
      <w:r w:rsidRPr="005509C1">
        <w:rPr>
          <w:rFonts w:cstheme="minorHAnsi"/>
          <w:bCs/>
          <w:sz w:val="24"/>
          <w:szCs w:val="24"/>
        </w:rPr>
        <w:t xml:space="preserve">Brief job descriptions for all positions </w:t>
      </w:r>
    </w:p>
    <w:p w14:paraId="07BAEC55" w14:textId="77777777" w:rsidR="00222DFF" w:rsidRPr="005509C1" w:rsidRDefault="00222DFF" w:rsidP="00222DFF">
      <w:pPr>
        <w:numPr>
          <w:ilvl w:val="2"/>
          <w:numId w:val="18"/>
        </w:numPr>
        <w:spacing w:before="0" w:line="240" w:lineRule="auto"/>
        <w:ind w:right="0"/>
        <w:rPr>
          <w:rFonts w:cstheme="minorHAnsi"/>
          <w:bCs/>
          <w:sz w:val="24"/>
          <w:szCs w:val="24"/>
        </w:rPr>
      </w:pPr>
      <w:r w:rsidRPr="005509C1">
        <w:rPr>
          <w:rFonts w:cstheme="minorHAnsi"/>
          <w:bCs/>
          <w:sz w:val="24"/>
          <w:szCs w:val="24"/>
        </w:rPr>
        <w:t>Personnel attestation (</w:t>
      </w:r>
      <w:r w:rsidRPr="006C3E54">
        <w:rPr>
          <w:rFonts w:cstheme="minorHAnsi"/>
          <w:bCs/>
          <w:sz w:val="24"/>
          <w:szCs w:val="24"/>
        </w:rPr>
        <w:t>Appendix D</w:t>
      </w:r>
      <w:r w:rsidRPr="005509C1">
        <w:rPr>
          <w:rFonts w:cstheme="minorHAnsi"/>
          <w:bCs/>
          <w:sz w:val="24"/>
          <w:szCs w:val="24"/>
        </w:rPr>
        <w:t>)</w:t>
      </w:r>
    </w:p>
    <w:p w14:paraId="29093ECA" w14:textId="77777777" w:rsidR="00222DFF" w:rsidRPr="005509C1" w:rsidRDefault="00222DFF" w:rsidP="00222DFF">
      <w:pPr>
        <w:numPr>
          <w:ilvl w:val="1"/>
          <w:numId w:val="18"/>
        </w:numPr>
        <w:spacing w:before="0" w:line="240" w:lineRule="auto"/>
        <w:ind w:right="0"/>
        <w:rPr>
          <w:rFonts w:cstheme="minorHAnsi"/>
          <w:bCs/>
          <w:sz w:val="24"/>
          <w:szCs w:val="24"/>
        </w:rPr>
      </w:pPr>
      <w:r w:rsidRPr="005509C1">
        <w:rPr>
          <w:rFonts w:cstheme="minorHAnsi"/>
          <w:bCs/>
          <w:sz w:val="24"/>
          <w:szCs w:val="24"/>
        </w:rPr>
        <w:t>Customer Service</w:t>
      </w:r>
      <w:r>
        <w:rPr>
          <w:rFonts w:cstheme="minorHAnsi"/>
          <w:bCs/>
          <w:sz w:val="24"/>
          <w:szCs w:val="24"/>
        </w:rPr>
        <w:t xml:space="preserve"> Delivery Design</w:t>
      </w:r>
    </w:p>
    <w:p w14:paraId="62BA90EA" w14:textId="77777777" w:rsidR="00222DFF" w:rsidRPr="005509C1" w:rsidRDefault="00222DFF" w:rsidP="00222DFF">
      <w:pPr>
        <w:numPr>
          <w:ilvl w:val="2"/>
          <w:numId w:val="18"/>
        </w:numPr>
        <w:spacing w:before="0" w:line="240" w:lineRule="auto"/>
        <w:ind w:right="0"/>
        <w:rPr>
          <w:rFonts w:cstheme="minorHAnsi"/>
          <w:bCs/>
          <w:sz w:val="24"/>
          <w:szCs w:val="24"/>
        </w:rPr>
      </w:pPr>
      <w:r w:rsidRPr="005509C1">
        <w:rPr>
          <w:rFonts w:cstheme="minorHAnsi"/>
          <w:bCs/>
          <w:sz w:val="24"/>
          <w:szCs w:val="24"/>
        </w:rPr>
        <w:t>Service Delivery Details for Job-Seekers and Business/Employers – Proposed for Concho Valley – R(a) and Actual in Existing Operations – R(b) (</w:t>
      </w:r>
      <w:r w:rsidRPr="006C3E54">
        <w:rPr>
          <w:rFonts w:cstheme="minorHAnsi"/>
          <w:bCs/>
          <w:sz w:val="24"/>
          <w:szCs w:val="24"/>
        </w:rPr>
        <w:t>Appendix R</w:t>
      </w:r>
      <w:r w:rsidRPr="005509C1">
        <w:rPr>
          <w:rFonts w:cstheme="minorHAnsi"/>
          <w:bCs/>
          <w:sz w:val="24"/>
          <w:szCs w:val="24"/>
        </w:rPr>
        <w:t>(a) and R(b))</w:t>
      </w:r>
    </w:p>
    <w:p w14:paraId="2A56506E" w14:textId="77777777" w:rsidR="00222DFF" w:rsidRPr="005509C1" w:rsidRDefault="00222DFF" w:rsidP="00222DFF">
      <w:pPr>
        <w:numPr>
          <w:ilvl w:val="1"/>
          <w:numId w:val="18"/>
        </w:numPr>
        <w:spacing w:before="0" w:line="240" w:lineRule="auto"/>
        <w:ind w:right="0"/>
        <w:rPr>
          <w:rFonts w:cstheme="minorHAnsi"/>
          <w:bCs/>
          <w:sz w:val="24"/>
          <w:szCs w:val="24"/>
        </w:rPr>
      </w:pPr>
      <w:r w:rsidRPr="005509C1">
        <w:rPr>
          <w:rFonts w:cstheme="minorHAnsi"/>
          <w:bCs/>
          <w:sz w:val="24"/>
          <w:szCs w:val="24"/>
        </w:rPr>
        <w:t>Systems to Ensure Compliance</w:t>
      </w:r>
    </w:p>
    <w:p w14:paraId="4C584342" w14:textId="77777777" w:rsidR="00222DFF" w:rsidRPr="005509C1" w:rsidRDefault="00222DFF" w:rsidP="00222DFF">
      <w:pPr>
        <w:numPr>
          <w:ilvl w:val="2"/>
          <w:numId w:val="18"/>
        </w:numPr>
        <w:spacing w:before="0" w:line="240" w:lineRule="auto"/>
        <w:ind w:right="0"/>
        <w:rPr>
          <w:rFonts w:cstheme="minorHAnsi"/>
          <w:bCs/>
          <w:sz w:val="24"/>
          <w:szCs w:val="24"/>
        </w:rPr>
      </w:pPr>
      <w:r w:rsidRPr="005509C1">
        <w:rPr>
          <w:rFonts w:cstheme="minorHAnsi"/>
          <w:bCs/>
          <w:sz w:val="24"/>
          <w:szCs w:val="24"/>
        </w:rPr>
        <w:t>Key Compliance Systems (</w:t>
      </w:r>
      <w:r w:rsidRPr="006C3E54">
        <w:rPr>
          <w:rFonts w:cstheme="minorHAnsi"/>
          <w:bCs/>
          <w:sz w:val="24"/>
          <w:szCs w:val="24"/>
        </w:rPr>
        <w:t>Appendix S</w:t>
      </w:r>
      <w:r w:rsidRPr="005509C1">
        <w:rPr>
          <w:rFonts w:cstheme="minorHAnsi"/>
          <w:bCs/>
          <w:sz w:val="24"/>
          <w:szCs w:val="24"/>
        </w:rPr>
        <w:t>)</w:t>
      </w:r>
    </w:p>
    <w:p w14:paraId="711916C3" w14:textId="77777777" w:rsidR="00222DFF" w:rsidRPr="005509C1" w:rsidRDefault="00222DFF" w:rsidP="00222DFF">
      <w:pPr>
        <w:numPr>
          <w:ilvl w:val="2"/>
          <w:numId w:val="18"/>
        </w:numPr>
        <w:spacing w:before="0" w:line="240" w:lineRule="auto"/>
        <w:ind w:right="0"/>
        <w:rPr>
          <w:rFonts w:cstheme="minorHAnsi"/>
          <w:bCs/>
          <w:sz w:val="24"/>
          <w:szCs w:val="24"/>
        </w:rPr>
      </w:pPr>
      <w:r w:rsidRPr="005509C1">
        <w:rPr>
          <w:rFonts w:cstheme="minorHAnsi"/>
          <w:bCs/>
          <w:sz w:val="24"/>
          <w:szCs w:val="24"/>
        </w:rPr>
        <w:t>Insurance and Bonding Chart (</w:t>
      </w:r>
      <w:r w:rsidRPr="006C3E54">
        <w:rPr>
          <w:rFonts w:cstheme="minorHAnsi"/>
          <w:bCs/>
          <w:sz w:val="24"/>
          <w:szCs w:val="24"/>
        </w:rPr>
        <w:t>Appendix E</w:t>
      </w:r>
      <w:r w:rsidRPr="005509C1">
        <w:rPr>
          <w:rFonts w:cstheme="minorHAnsi"/>
          <w:bCs/>
          <w:sz w:val="24"/>
          <w:szCs w:val="24"/>
        </w:rPr>
        <w:t>)</w:t>
      </w:r>
    </w:p>
    <w:p w14:paraId="6A8B243C" w14:textId="77777777" w:rsidR="00222DFF" w:rsidRPr="005509C1" w:rsidRDefault="00222DFF" w:rsidP="00222DFF">
      <w:pPr>
        <w:numPr>
          <w:ilvl w:val="2"/>
          <w:numId w:val="18"/>
        </w:numPr>
        <w:spacing w:before="0" w:line="240" w:lineRule="auto"/>
        <w:ind w:right="0"/>
        <w:rPr>
          <w:rFonts w:cstheme="minorHAnsi"/>
          <w:bCs/>
          <w:sz w:val="24"/>
          <w:szCs w:val="24"/>
        </w:rPr>
      </w:pPr>
      <w:r w:rsidRPr="005509C1">
        <w:rPr>
          <w:rFonts w:cstheme="minorHAnsi"/>
          <w:bCs/>
          <w:sz w:val="24"/>
          <w:szCs w:val="24"/>
        </w:rPr>
        <w:t>Administrative Management Survey (</w:t>
      </w:r>
      <w:r w:rsidRPr="006C3E54">
        <w:rPr>
          <w:rFonts w:cstheme="minorHAnsi"/>
          <w:bCs/>
          <w:sz w:val="24"/>
          <w:szCs w:val="24"/>
        </w:rPr>
        <w:t>Appendix F</w:t>
      </w:r>
      <w:r w:rsidRPr="005509C1">
        <w:rPr>
          <w:rFonts w:cstheme="minorHAnsi"/>
          <w:bCs/>
          <w:sz w:val="24"/>
          <w:szCs w:val="24"/>
        </w:rPr>
        <w:t>)</w:t>
      </w:r>
    </w:p>
    <w:p w14:paraId="76F9F320" w14:textId="77777777" w:rsidR="00222DFF" w:rsidRDefault="00222DFF" w:rsidP="00222DFF">
      <w:pPr>
        <w:numPr>
          <w:ilvl w:val="3"/>
          <w:numId w:val="18"/>
        </w:numPr>
        <w:spacing w:before="0" w:line="240" w:lineRule="auto"/>
        <w:ind w:right="0"/>
        <w:rPr>
          <w:rFonts w:cstheme="minorHAnsi"/>
          <w:bCs/>
          <w:sz w:val="24"/>
          <w:szCs w:val="24"/>
        </w:rPr>
      </w:pPr>
      <w:r w:rsidRPr="005351D5">
        <w:rPr>
          <w:rFonts w:cstheme="minorHAnsi"/>
          <w:bCs/>
          <w:sz w:val="24"/>
          <w:szCs w:val="24"/>
        </w:rPr>
        <w:t>Assurances and Certifications (</w:t>
      </w:r>
      <w:r w:rsidRPr="006C3E54">
        <w:rPr>
          <w:rFonts w:cstheme="minorHAnsi"/>
          <w:bCs/>
          <w:sz w:val="24"/>
          <w:szCs w:val="24"/>
        </w:rPr>
        <w:t>Appendix H</w:t>
      </w:r>
      <w:r w:rsidRPr="005351D5">
        <w:rPr>
          <w:rFonts w:cstheme="minorHAnsi"/>
          <w:bCs/>
          <w:sz w:val="24"/>
          <w:szCs w:val="24"/>
        </w:rPr>
        <w:t>)</w:t>
      </w:r>
      <w:r w:rsidRPr="005351D5">
        <w:t xml:space="preserve"> </w:t>
      </w:r>
      <w:r w:rsidRPr="005351D5">
        <w:rPr>
          <w:rFonts w:cstheme="minorHAnsi"/>
          <w:bCs/>
          <w:sz w:val="24"/>
          <w:szCs w:val="24"/>
        </w:rPr>
        <w:t>Certification regarding Lobbying; Debarment, Suspension and Other Responsibility Matters; Drug Free Workplace; Conflict of Interest; Non-Collusion and Non-Inducement; Equal Opportunity/Non-Discrimination Requirements</w:t>
      </w:r>
    </w:p>
    <w:p w14:paraId="6DF110F4" w14:textId="77777777" w:rsidR="00222DFF" w:rsidRPr="005351D5" w:rsidRDefault="00222DFF" w:rsidP="00222DFF">
      <w:pPr>
        <w:numPr>
          <w:ilvl w:val="3"/>
          <w:numId w:val="18"/>
        </w:numPr>
        <w:spacing w:before="0" w:line="240" w:lineRule="auto"/>
        <w:ind w:right="0"/>
        <w:rPr>
          <w:rFonts w:cstheme="minorHAnsi"/>
          <w:bCs/>
          <w:sz w:val="24"/>
          <w:szCs w:val="24"/>
        </w:rPr>
      </w:pPr>
      <w:r w:rsidRPr="005351D5">
        <w:rPr>
          <w:rFonts w:cstheme="minorHAnsi"/>
          <w:bCs/>
          <w:sz w:val="24"/>
          <w:szCs w:val="24"/>
        </w:rPr>
        <w:t>Conflict of Interest</w:t>
      </w:r>
    </w:p>
    <w:p w14:paraId="54244412" w14:textId="77777777" w:rsidR="00222DFF" w:rsidRPr="005509C1" w:rsidRDefault="00222DFF" w:rsidP="00222DFF">
      <w:pPr>
        <w:numPr>
          <w:ilvl w:val="3"/>
          <w:numId w:val="18"/>
        </w:numPr>
        <w:spacing w:before="0" w:line="240" w:lineRule="auto"/>
        <w:ind w:right="0"/>
        <w:rPr>
          <w:rFonts w:cstheme="minorHAnsi"/>
          <w:bCs/>
          <w:sz w:val="24"/>
          <w:szCs w:val="24"/>
        </w:rPr>
      </w:pPr>
      <w:r w:rsidRPr="005509C1">
        <w:rPr>
          <w:rFonts w:cstheme="minorHAnsi"/>
          <w:bCs/>
          <w:sz w:val="24"/>
          <w:szCs w:val="24"/>
        </w:rPr>
        <w:t>Texas Corporation Franchise Tax and State Assessment Certification</w:t>
      </w:r>
    </w:p>
    <w:p w14:paraId="0E5441E1" w14:textId="77777777" w:rsidR="00222DFF" w:rsidRPr="005509C1" w:rsidRDefault="00222DFF" w:rsidP="00222DFF">
      <w:pPr>
        <w:numPr>
          <w:ilvl w:val="3"/>
          <w:numId w:val="18"/>
        </w:numPr>
        <w:spacing w:before="0" w:line="240" w:lineRule="auto"/>
        <w:ind w:right="0"/>
        <w:rPr>
          <w:rFonts w:cstheme="minorHAnsi"/>
          <w:bCs/>
          <w:sz w:val="24"/>
          <w:szCs w:val="24"/>
        </w:rPr>
      </w:pPr>
      <w:r w:rsidRPr="005509C1">
        <w:rPr>
          <w:rFonts w:cstheme="minorHAnsi"/>
          <w:bCs/>
          <w:sz w:val="24"/>
          <w:szCs w:val="24"/>
        </w:rPr>
        <w:t>Certification of P</w:t>
      </w:r>
      <w:r>
        <w:rPr>
          <w:rFonts w:cstheme="minorHAnsi"/>
          <w:bCs/>
          <w:sz w:val="24"/>
          <w:szCs w:val="24"/>
        </w:rPr>
        <w:t>ublic Subsidy</w:t>
      </w:r>
    </w:p>
    <w:p w14:paraId="51701853" w14:textId="77777777" w:rsidR="00222DFF" w:rsidRPr="005509C1" w:rsidRDefault="00222DFF" w:rsidP="00222DFF">
      <w:pPr>
        <w:numPr>
          <w:ilvl w:val="3"/>
          <w:numId w:val="18"/>
        </w:numPr>
        <w:spacing w:before="0" w:line="240" w:lineRule="auto"/>
        <w:ind w:right="0"/>
        <w:rPr>
          <w:rFonts w:cstheme="minorHAnsi"/>
          <w:bCs/>
          <w:sz w:val="24"/>
          <w:szCs w:val="24"/>
        </w:rPr>
      </w:pPr>
      <w:r w:rsidRPr="005509C1">
        <w:rPr>
          <w:rFonts w:cstheme="minorHAnsi"/>
          <w:bCs/>
          <w:sz w:val="24"/>
          <w:szCs w:val="24"/>
        </w:rPr>
        <w:t>Proposal Language Change Certification</w:t>
      </w:r>
    </w:p>
    <w:p w14:paraId="5461FBD9" w14:textId="77777777" w:rsidR="00222DFF" w:rsidRDefault="00222DFF" w:rsidP="00222DFF">
      <w:pPr>
        <w:spacing w:before="0" w:line="240" w:lineRule="auto"/>
        <w:ind w:left="1980" w:right="0" w:firstLine="0"/>
        <w:rPr>
          <w:rFonts w:cstheme="minorHAnsi"/>
          <w:bCs/>
          <w:sz w:val="24"/>
          <w:szCs w:val="24"/>
        </w:rPr>
      </w:pPr>
      <w:r>
        <w:rPr>
          <w:rFonts w:cstheme="minorHAnsi"/>
          <w:bCs/>
          <w:sz w:val="24"/>
          <w:szCs w:val="24"/>
        </w:rPr>
        <w:t xml:space="preserve">4) </w:t>
      </w:r>
      <w:r w:rsidRPr="005509C1">
        <w:rPr>
          <w:rFonts w:cstheme="minorHAnsi"/>
          <w:bCs/>
          <w:sz w:val="24"/>
          <w:szCs w:val="24"/>
        </w:rPr>
        <w:t>Listing of Grievances and Legal Action (</w:t>
      </w:r>
      <w:r w:rsidRPr="006C3E54">
        <w:rPr>
          <w:rFonts w:cstheme="minorHAnsi"/>
          <w:bCs/>
          <w:sz w:val="24"/>
          <w:szCs w:val="24"/>
        </w:rPr>
        <w:t>Appendix T</w:t>
      </w:r>
      <w:r w:rsidRPr="005509C1">
        <w:rPr>
          <w:rFonts w:cstheme="minorHAnsi"/>
          <w:bCs/>
          <w:sz w:val="24"/>
          <w:szCs w:val="24"/>
        </w:rPr>
        <w:t>)</w:t>
      </w:r>
    </w:p>
    <w:p w14:paraId="4E07898D" w14:textId="77777777" w:rsidR="00222DFF" w:rsidRDefault="00222DFF" w:rsidP="00222DFF">
      <w:pPr>
        <w:spacing w:before="0" w:line="240" w:lineRule="auto"/>
        <w:ind w:left="720" w:right="0" w:firstLine="360"/>
        <w:rPr>
          <w:rFonts w:cstheme="minorHAnsi"/>
          <w:bCs/>
          <w:sz w:val="24"/>
          <w:szCs w:val="24"/>
        </w:rPr>
      </w:pPr>
      <w:r>
        <w:rPr>
          <w:rFonts w:cstheme="minorHAnsi"/>
          <w:bCs/>
          <w:sz w:val="24"/>
          <w:szCs w:val="24"/>
        </w:rPr>
        <w:t xml:space="preserve">f. </w:t>
      </w:r>
      <w:r>
        <w:rPr>
          <w:rFonts w:cstheme="minorHAnsi"/>
          <w:bCs/>
          <w:sz w:val="24"/>
          <w:szCs w:val="24"/>
        </w:rPr>
        <w:tab/>
        <w:t xml:space="preserve">Financial Management </w:t>
      </w:r>
    </w:p>
    <w:p w14:paraId="1234B846" w14:textId="77777777" w:rsidR="00222DFF" w:rsidRPr="005509C1" w:rsidRDefault="00222DFF" w:rsidP="00222DFF">
      <w:pPr>
        <w:numPr>
          <w:ilvl w:val="0"/>
          <w:numId w:val="47"/>
        </w:numPr>
        <w:spacing w:before="0" w:line="240" w:lineRule="auto"/>
        <w:ind w:right="0"/>
        <w:rPr>
          <w:rFonts w:cstheme="minorHAnsi"/>
          <w:bCs/>
          <w:sz w:val="24"/>
          <w:szCs w:val="24"/>
        </w:rPr>
      </w:pPr>
      <w:r w:rsidRPr="005509C1">
        <w:rPr>
          <w:rFonts w:cstheme="minorHAnsi"/>
          <w:bCs/>
          <w:sz w:val="24"/>
          <w:szCs w:val="24"/>
        </w:rPr>
        <w:lastRenderedPageBreak/>
        <w:t xml:space="preserve">Financial Systems Survey </w:t>
      </w:r>
      <w:r w:rsidRPr="006C3E54">
        <w:rPr>
          <w:rFonts w:cstheme="minorHAnsi"/>
          <w:bCs/>
          <w:sz w:val="24"/>
          <w:szCs w:val="24"/>
        </w:rPr>
        <w:t>(Appendix G)</w:t>
      </w:r>
    </w:p>
    <w:p w14:paraId="0B8E04F0" w14:textId="77777777" w:rsidR="00222DFF" w:rsidRPr="005509C1" w:rsidRDefault="00222DFF" w:rsidP="00222DFF">
      <w:pPr>
        <w:numPr>
          <w:ilvl w:val="0"/>
          <w:numId w:val="47"/>
        </w:numPr>
        <w:spacing w:before="0" w:line="240" w:lineRule="auto"/>
        <w:ind w:right="0"/>
        <w:rPr>
          <w:rFonts w:cstheme="minorHAnsi"/>
          <w:bCs/>
          <w:sz w:val="24"/>
          <w:szCs w:val="24"/>
        </w:rPr>
      </w:pPr>
      <w:r w:rsidRPr="005509C1">
        <w:rPr>
          <w:rFonts w:cstheme="minorHAnsi"/>
          <w:bCs/>
          <w:sz w:val="24"/>
          <w:szCs w:val="24"/>
        </w:rPr>
        <w:t>Audit and/or financial statements for current and prior two years</w:t>
      </w:r>
    </w:p>
    <w:p w14:paraId="626024CE" w14:textId="77777777" w:rsidR="00222DFF" w:rsidRPr="005509C1" w:rsidRDefault="00222DFF" w:rsidP="00222DFF">
      <w:pPr>
        <w:numPr>
          <w:ilvl w:val="0"/>
          <w:numId w:val="47"/>
        </w:numPr>
        <w:spacing w:before="0" w:line="240" w:lineRule="auto"/>
        <w:ind w:right="0"/>
        <w:rPr>
          <w:rFonts w:cstheme="minorHAnsi"/>
          <w:bCs/>
          <w:sz w:val="24"/>
          <w:szCs w:val="24"/>
        </w:rPr>
      </w:pPr>
      <w:r w:rsidRPr="005509C1">
        <w:rPr>
          <w:rFonts w:cstheme="minorHAnsi"/>
          <w:bCs/>
          <w:sz w:val="24"/>
          <w:szCs w:val="24"/>
        </w:rPr>
        <w:t>IRS Form 990 [501(c)(3) non-profit corporations only) – prior two years</w:t>
      </w:r>
    </w:p>
    <w:p w14:paraId="1D70E6D4" w14:textId="77777777" w:rsidR="00222DFF" w:rsidRPr="005509C1" w:rsidRDefault="00222DFF" w:rsidP="00222DFF">
      <w:pPr>
        <w:numPr>
          <w:ilvl w:val="0"/>
          <w:numId w:val="47"/>
        </w:numPr>
        <w:spacing w:before="0" w:line="240" w:lineRule="auto"/>
        <w:ind w:right="0"/>
        <w:rPr>
          <w:rFonts w:cstheme="minorHAnsi"/>
          <w:bCs/>
          <w:sz w:val="24"/>
          <w:szCs w:val="24"/>
        </w:rPr>
      </w:pPr>
      <w:r w:rsidRPr="005509C1">
        <w:rPr>
          <w:rFonts w:cstheme="minorHAnsi"/>
          <w:bCs/>
          <w:sz w:val="24"/>
          <w:szCs w:val="24"/>
        </w:rPr>
        <w:t>Annual Report to Shareholders (for profit corporations only)</w:t>
      </w:r>
    </w:p>
    <w:p w14:paraId="0F540D63" w14:textId="77777777" w:rsidR="00222DFF" w:rsidRPr="005509C1" w:rsidRDefault="00222DFF" w:rsidP="00222DFF">
      <w:pPr>
        <w:numPr>
          <w:ilvl w:val="0"/>
          <w:numId w:val="47"/>
        </w:numPr>
        <w:spacing w:before="0" w:line="240" w:lineRule="auto"/>
        <w:ind w:right="0"/>
        <w:rPr>
          <w:rFonts w:cstheme="minorHAnsi"/>
          <w:bCs/>
          <w:sz w:val="24"/>
          <w:szCs w:val="24"/>
        </w:rPr>
      </w:pPr>
      <w:r w:rsidRPr="005509C1">
        <w:rPr>
          <w:rFonts w:cstheme="minorHAnsi"/>
          <w:bCs/>
          <w:sz w:val="24"/>
          <w:szCs w:val="24"/>
        </w:rPr>
        <w:t>Internal and external evaluations for current and prior two years</w:t>
      </w:r>
    </w:p>
    <w:p w14:paraId="2692558D" w14:textId="77777777" w:rsidR="00222DFF" w:rsidRPr="005509C1" w:rsidRDefault="00222DFF" w:rsidP="00222DFF">
      <w:pPr>
        <w:spacing w:before="0" w:line="240" w:lineRule="auto"/>
        <w:ind w:left="1080" w:right="0" w:firstLine="0"/>
        <w:rPr>
          <w:rFonts w:cstheme="minorHAnsi"/>
          <w:bCs/>
          <w:sz w:val="24"/>
          <w:szCs w:val="24"/>
        </w:rPr>
      </w:pPr>
      <w:r>
        <w:rPr>
          <w:rFonts w:cstheme="minorHAnsi"/>
          <w:bCs/>
          <w:sz w:val="24"/>
          <w:szCs w:val="24"/>
        </w:rPr>
        <w:t>g.</w:t>
      </w:r>
      <w:r>
        <w:rPr>
          <w:rFonts w:cstheme="minorHAnsi"/>
          <w:bCs/>
          <w:sz w:val="24"/>
          <w:szCs w:val="24"/>
        </w:rPr>
        <w:tab/>
      </w:r>
      <w:r w:rsidRPr="005509C1">
        <w:rPr>
          <w:rFonts w:cstheme="minorHAnsi"/>
          <w:bCs/>
          <w:sz w:val="24"/>
          <w:szCs w:val="24"/>
        </w:rPr>
        <w:t>Budget and C</w:t>
      </w:r>
      <w:r>
        <w:rPr>
          <w:rFonts w:cstheme="minorHAnsi"/>
          <w:bCs/>
          <w:sz w:val="24"/>
          <w:szCs w:val="24"/>
        </w:rPr>
        <w:t>ost Analysis /Cost Reasonableness</w:t>
      </w:r>
    </w:p>
    <w:p w14:paraId="56E8B9BE" w14:textId="77777777" w:rsidR="00222DFF" w:rsidRPr="005509C1" w:rsidRDefault="00222DFF" w:rsidP="00222DFF">
      <w:pPr>
        <w:spacing w:before="0" w:line="240" w:lineRule="auto"/>
        <w:ind w:left="2340" w:right="0" w:firstLine="0"/>
        <w:rPr>
          <w:rFonts w:cstheme="minorHAnsi"/>
          <w:bCs/>
          <w:sz w:val="24"/>
          <w:szCs w:val="24"/>
        </w:rPr>
      </w:pPr>
      <w:r>
        <w:rPr>
          <w:rFonts w:cstheme="minorHAnsi"/>
          <w:bCs/>
          <w:sz w:val="24"/>
          <w:szCs w:val="24"/>
        </w:rPr>
        <w:t xml:space="preserve">1. </w:t>
      </w:r>
      <w:r w:rsidRPr="005509C1">
        <w:rPr>
          <w:rFonts w:cstheme="minorHAnsi"/>
          <w:bCs/>
          <w:sz w:val="24"/>
          <w:szCs w:val="24"/>
        </w:rPr>
        <w:t>Annual operational and management budget (</w:t>
      </w:r>
      <w:r w:rsidRPr="006C3E54">
        <w:rPr>
          <w:rFonts w:cstheme="minorHAnsi"/>
          <w:bCs/>
          <w:sz w:val="24"/>
          <w:szCs w:val="24"/>
        </w:rPr>
        <w:t>Appendix L</w:t>
      </w:r>
      <w:r w:rsidRPr="005509C1">
        <w:rPr>
          <w:rFonts w:cstheme="minorHAnsi"/>
          <w:bCs/>
          <w:sz w:val="24"/>
          <w:szCs w:val="24"/>
        </w:rPr>
        <w:t>)</w:t>
      </w:r>
    </w:p>
    <w:p w14:paraId="392A9EB7" w14:textId="77777777" w:rsidR="00222DFF" w:rsidRPr="005509C1" w:rsidRDefault="00222DFF" w:rsidP="00222DFF">
      <w:pPr>
        <w:spacing w:before="0" w:line="240" w:lineRule="auto"/>
        <w:ind w:left="2340" w:right="0" w:firstLine="0"/>
        <w:rPr>
          <w:rFonts w:cstheme="minorHAnsi"/>
          <w:bCs/>
          <w:sz w:val="24"/>
          <w:szCs w:val="24"/>
        </w:rPr>
      </w:pPr>
      <w:r>
        <w:rPr>
          <w:rFonts w:cstheme="minorHAnsi"/>
          <w:bCs/>
          <w:sz w:val="24"/>
          <w:szCs w:val="24"/>
        </w:rPr>
        <w:t xml:space="preserve">2. </w:t>
      </w:r>
      <w:r w:rsidRPr="005509C1">
        <w:rPr>
          <w:rFonts w:cstheme="minorHAnsi"/>
          <w:bCs/>
          <w:sz w:val="24"/>
          <w:szCs w:val="24"/>
        </w:rPr>
        <w:t>Program budget (</w:t>
      </w:r>
      <w:r w:rsidRPr="006C3E54">
        <w:rPr>
          <w:rFonts w:cstheme="minorHAnsi"/>
          <w:bCs/>
          <w:sz w:val="24"/>
          <w:szCs w:val="24"/>
        </w:rPr>
        <w:t>Appendix M</w:t>
      </w:r>
      <w:r w:rsidRPr="005509C1">
        <w:rPr>
          <w:rFonts w:cstheme="minorHAnsi"/>
          <w:bCs/>
          <w:sz w:val="24"/>
          <w:szCs w:val="24"/>
        </w:rPr>
        <w:t>)</w:t>
      </w:r>
    </w:p>
    <w:p w14:paraId="3317B384" w14:textId="77777777" w:rsidR="00222DFF" w:rsidRPr="005509C1" w:rsidRDefault="00222DFF" w:rsidP="00222DFF">
      <w:pPr>
        <w:spacing w:before="0" w:line="240" w:lineRule="auto"/>
        <w:ind w:left="2340" w:right="0" w:firstLine="0"/>
        <w:rPr>
          <w:rFonts w:cstheme="minorHAnsi"/>
          <w:bCs/>
          <w:sz w:val="24"/>
          <w:szCs w:val="24"/>
        </w:rPr>
      </w:pPr>
      <w:r>
        <w:rPr>
          <w:rFonts w:cstheme="minorHAnsi"/>
          <w:bCs/>
          <w:sz w:val="24"/>
          <w:szCs w:val="24"/>
        </w:rPr>
        <w:t xml:space="preserve">3. </w:t>
      </w:r>
      <w:r w:rsidRPr="005509C1">
        <w:rPr>
          <w:rFonts w:cstheme="minorHAnsi"/>
          <w:bCs/>
          <w:sz w:val="24"/>
          <w:szCs w:val="24"/>
        </w:rPr>
        <w:t xml:space="preserve">Budget narrative </w:t>
      </w:r>
      <w:r w:rsidRPr="006C3E54">
        <w:rPr>
          <w:rFonts w:cstheme="minorHAnsi"/>
          <w:bCs/>
          <w:sz w:val="24"/>
          <w:szCs w:val="24"/>
        </w:rPr>
        <w:t>(Appendix K)</w:t>
      </w:r>
    </w:p>
    <w:p w14:paraId="2F4E8B0C" w14:textId="77777777" w:rsidR="00222DFF" w:rsidRPr="005509C1" w:rsidRDefault="00222DFF" w:rsidP="00222DFF">
      <w:pPr>
        <w:spacing w:before="0" w:line="240" w:lineRule="auto"/>
        <w:ind w:left="2340" w:right="0" w:firstLine="0"/>
        <w:rPr>
          <w:rFonts w:cstheme="minorHAnsi"/>
          <w:bCs/>
          <w:sz w:val="24"/>
          <w:szCs w:val="24"/>
        </w:rPr>
      </w:pPr>
      <w:r>
        <w:rPr>
          <w:rFonts w:cstheme="minorHAnsi"/>
          <w:bCs/>
          <w:sz w:val="24"/>
          <w:szCs w:val="24"/>
        </w:rPr>
        <w:t xml:space="preserve">4. </w:t>
      </w:r>
      <w:r w:rsidRPr="005509C1">
        <w:rPr>
          <w:rFonts w:cstheme="minorHAnsi"/>
          <w:bCs/>
          <w:sz w:val="24"/>
          <w:szCs w:val="24"/>
        </w:rPr>
        <w:t>Decreased Budget Scenarios (Appendices L10%, L20%, M10%, and M20%)</w:t>
      </w:r>
    </w:p>
    <w:p w14:paraId="733918C2" w14:textId="77777777" w:rsidR="00222DFF" w:rsidRPr="005509C1" w:rsidRDefault="00222DFF" w:rsidP="00222DFF">
      <w:pPr>
        <w:spacing w:before="0" w:line="240" w:lineRule="auto"/>
        <w:ind w:left="2340" w:right="0" w:firstLine="0"/>
        <w:rPr>
          <w:rFonts w:cstheme="minorHAnsi"/>
          <w:bCs/>
          <w:sz w:val="24"/>
          <w:szCs w:val="24"/>
        </w:rPr>
      </w:pPr>
      <w:r>
        <w:rPr>
          <w:rFonts w:cstheme="minorHAnsi"/>
          <w:bCs/>
          <w:sz w:val="24"/>
          <w:szCs w:val="24"/>
        </w:rPr>
        <w:t xml:space="preserve">5. </w:t>
      </w:r>
      <w:r w:rsidRPr="005509C1">
        <w:rPr>
          <w:rFonts w:cstheme="minorHAnsi"/>
          <w:bCs/>
          <w:sz w:val="24"/>
          <w:szCs w:val="24"/>
        </w:rPr>
        <w:t>Current cost allocation plan</w:t>
      </w:r>
    </w:p>
    <w:p w14:paraId="7077BCAA" w14:textId="77777777" w:rsidR="00222DFF" w:rsidRPr="005509C1" w:rsidRDefault="00222DFF" w:rsidP="00222DFF">
      <w:pPr>
        <w:spacing w:before="0" w:line="240" w:lineRule="auto"/>
        <w:ind w:left="2340" w:right="0" w:firstLine="0"/>
        <w:rPr>
          <w:rFonts w:cstheme="minorHAnsi"/>
          <w:bCs/>
          <w:sz w:val="24"/>
          <w:szCs w:val="24"/>
        </w:rPr>
      </w:pPr>
      <w:r>
        <w:rPr>
          <w:rFonts w:cstheme="minorHAnsi"/>
          <w:bCs/>
          <w:sz w:val="24"/>
          <w:szCs w:val="24"/>
        </w:rPr>
        <w:t xml:space="preserve">6. </w:t>
      </w:r>
      <w:r w:rsidRPr="005509C1">
        <w:rPr>
          <w:rFonts w:cstheme="minorHAnsi"/>
          <w:bCs/>
          <w:sz w:val="24"/>
          <w:szCs w:val="24"/>
        </w:rPr>
        <w:t>Indirect cost rate plan</w:t>
      </w:r>
    </w:p>
    <w:p w14:paraId="3C8DBF11" w14:textId="77777777" w:rsidR="00222DFF" w:rsidRDefault="00222DFF" w:rsidP="00222DFF">
      <w:pPr>
        <w:spacing w:before="0" w:line="240" w:lineRule="auto"/>
        <w:ind w:left="1080" w:right="0" w:firstLine="0"/>
        <w:rPr>
          <w:rFonts w:cstheme="minorHAnsi"/>
          <w:bCs/>
          <w:sz w:val="24"/>
          <w:szCs w:val="24"/>
        </w:rPr>
      </w:pPr>
      <w:r>
        <w:rPr>
          <w:rFonts w:cstheme="minorHAnsi"/>
          <w:bCs/>
          <w:sz w:val="24"/>
          <w:szCs w:val="24"/>
        </w:rPr>
        <w:t xml:space="preserve">h. </w:t>
      </w:r>
      <w:r>
        <w:rPr>
          <w:rFonts w:cstheme="minorHAnsi"/>
          <w:bCs/>
          <w:sz w:val="24"/>
          <w:szCs w:val="24"/>
        </w:rPr>
        <w:tab/>
      </w:r>
      <w:r w:rsidRPr="005509C1">
        <w:rPr>
          <w:rFonts w:cstheme="minorHAnsi"/>
          <w:bCs/>
          <w:sz w:val="24"/>
          <w:szCs w:val="24"/>
        </w:rPr>
        <w:t xml:space="preserve">Youth Elements Narrative – This is in addition to the 25 page limitation for the </w:t>
      </w:r>
      <w:r>
        <w:rPr>
          <w:rFonts w:cstheme="minorHAnsi"/>
          <w:bCs/>
          <w:sz w:val="24"/>
          <w:szCs w:val="24"/>
        </w:rPr>
        <w:tab/>
        <w:t>p</w:t>
      </w:r>
      <w:r w:rsidRPr="005509C1">
        <w:rPr>
          <w:rFonts w:cstheme="minorHAnsi"/>
          <w:bCs/>
          <w:sz w:val="24"/>
          <w:szCs w:val="24"/>
        </w:rPr>
        <w:t>roposal narrative.</w:t>
      </w:r>
    </w:p>
    <w:p w14:paraId="24E7CC04" w14:textId="77777777" w:rsidR="00222DFF" w:rsidRDefault="00222DFF" w:rsidP="00222DFF">
      <w:pPr>
        <w:ind w:left="0" w:firstLine="0"/>
        <w:rPr>
          <w:rFonts w:cstheme="minorHAnsi"/>
          <w:sz w:val="24"/>
          <w:szCs w:val="24"/>
        </w:rPr>
      </w:pPr>
      <w:r w:rsidRPr="00D551A8">
        <w:rPr>
          <w:rFonts w:cstheme="minorHAnsi"/>
          <w:sz w:val="24"/>
          <w:szCs w:val="24"/>
        </w:rPr>
        <w:t xml:space="preserve">A proposal checklist is included as </w:t>
      </w:r>
      <w:r w:rsidRPr="001E0FE8">
        <w:rPr>
          <w:rFonts w:cstheme="minorHAnsi"/>
          <w:sz w:val="24"/>
          <w:szCs w:val="24"/>
        </w:rPr>
        <w:t>Appendix B</w:t>
      </w:r>
      <w:r w:rsidRPr="00D551A8">
        <w:rPr>
          <w:rFonts w:cstheme="minorHAnsi"/>
          <w:sz w:val="24"/>
          <w:szCs w:val="24"/>
        </w:rPr>
        <w:t xml:space="preserve"> to assist proposers in submitting a complete proposal; however, the order listed here should be followed if there are variations from the checklist.</w:t>
      </w:r>
      <w:r>
        <w:rPr>
          <w:rFonts w:cstheme="minorHAnsi"/>
          <w:sz w:val="24"/>
          <w:szCs w:val="24"/>
        </w:rPr>
        <w:t xml:space="preserve"> </w:t>
      </w:r>
    </w:p>
    <w:p w14:paraId="3CE3D4E2" w14:textId="40CBA203" w:rsidR="00870519" w:rsidRPr="003676EF" w:rsidRDefault="00F74F68" w:rsidP="003A5ADA">
      <w:pPr>
        <w:pStyle w:val="Heading2"/>
        <w:rPr>
          <w:rFonts w:asciiTheme="minorHAnsi" w:hAnsiTheme="minorHAnsi" w:cstheme="minorHAnsi"/>
          <w:color w:val="auto"/>
          <w:sz w:val="24"/>
          <w:szCs w:val="24"/>
        </w:rPr>
      </w:pPr>
      <w:r>
        <w:rPr>
          <w:rFonts w:asciiTheme="minorHAnsi" w:hAnsiTheme="minorHAnsi" w:cstheme="minorHAnsi"/>
          <w:color w:val="auto"/>
          <w:sz w:val="24"/>
          <w:szCs w:val="24"/>
        </w:rPr>
        <w:t>D</w:t>
      </w:r>
      <w:r w:rsidR="003A5ADA">
        <w:rPr>
          <w:rFonts w:asciiTheme="minorHAnsi" w:hAnsiTheme="minorHAnsi" w:cstheme="minorHAnsi"/>
          <w:color w:val="auto"/>
          <w:sz w:val="24"/>
          <w:szCs w:val="24"/>
        </w:rPr>
        <w:t xml:space="preserve">. </w:t>
      </w:r>
      <w:r w:rsidR="00870519" w:rsidRPr="003676EF">
        <w:rPr>
          <w:rFonts w:asciiTheme="minorHAnsi" w:hAnsiTheme="minorHAnsi" w:cstheme="minorHAnsi"/>
          <w:color w:val="auto"/>
          <w:sz w:val="24"/>
          <w:szCs w:val="24"/>
        </w:rPr>
        <w:t>Proposal Evaluation</w:t>
      </w:r>
    </w:p>
    <w:p w14:paraId="7CFCD397" w14:textId="77777777" w:rsidR="00A87AF7" w:rsidRDefault="00870519" w:rsidP="00A87AF7">
      <w:pPr>
        <w:ind w:firstLine="0"/>
        <w:rPr>
          <w:rFonts w:cstheme="minorHAnsi"/>
          <w:bCs/>
          <w:sz w:val="24"/>
          <w:szCs w:val="24"/>
        </w:rPr>
      </w:pPr>
      <w:r w:rsidRPr="003A5ADA">
        <w:rPr>
          <w:rFonts w:cstheme="minorHAnsi"/>
          <w:bCs/>
          <w:sz w:val="24"/>
          <w:szCs w:val="24"/>
        </w:rPr>
        <w:t xml:space="preserve">The proposal criteria identified herein are a guideline for proposers and reviewers; however, the final decision for subrecipient selection rests solely with the CVWDB .  CVWDB is not required to </w:t>
      </w:r>
      <w:r w:rsidR="003A5ADA">
        <w:rPr>
          <w:rFonts w:cstheme="minorHAnsi"/>
          <w:bCs/>
          <w:sz w:val="24"/>
          <w:szCs w:val="24"/>
        </w:rPr>
        <w:t xml:space="preserve">make a  </w:t>
      </w:r>
      <w:r w:rsidR="00596A99" w:rsidRPr="003A5ADA">
        <w:rPr>
          <w:rFonts w:cstheme="minorHAnsi"/>
          <w:bCs/>
          <w:sz w:val="24"/>
          <w:szCs w:val="24"/>
        </w:rPr>
        <w:t>subaward</w:t>
      </w:r>
      <w:r w:rsidRPr="003A5ADA">
        <w:rPr>
          <w:rFonts w:cstheme="minorHAnsi"/>
          <w:bCs/>
          <w:sz w:val="24"/>
          <w:szCs w:val="24"/>
        </w:rPr>
        <w:t xml:space="preserve"> with the entity receiving the highest score as a result of the proposal review process, neither is CVWDB required to select the lowest cost bid. </w:t>
      </w:r>
    </w:p>
    <w:p w14:paraId="7FD4B40D" w14:textId="330EB97B" w:rsidR="00870519" w:rsidRPr="002A220F" w:rsidRDefault="00A87AF7" w:rsidP="00A87AF7">
      <w:pPr>
        <w:ind w:firstLine="0"/>
        <w:rPr>
          <w:rFonts w:cstheme="minorHAnsi"/>
          <w:sz w:val="24"/>
          <w:szCs w:val="24"/>
        </w:rPr>
      </w:pPr>
      <w:r>
        <w:rPr>
          <w:rFonts w:cstheme="minorHAnsi"/>
          <w:bCs/>
          <w:sz w:val="24"/>
          <w:szCs w:val="24"/>
        </w:rPr>
        <w:t xml:space="preserve">1. </w:t>
      </w:r>
      <w:r w:rsidR="00870519" w:rsidRPr="003676EF">
        <w:rPr>
          <w:rFonts w:cstheme="minorHAnsi"/>
          <w:b/>
          <w:sz w:val="24"/>
          <w:szCs w:val="24"/>
        </w:rPr>
        <w:t>Minimum standards:</w:t>
      </w:r>
    </w:p>
    <w:p w14:paraId="6457C677" w14:textId="77777777" w:rsidR="002A220F" w:rsidRPr="003676EF" w:rsidRDefault="002A220F" w:rsidP="002A220F">
      <w:pPr>
        <w:spacing w:before="0" w:line="240" w:lineRule="auto"/>
        <w:ind w:left="720" w:right="0" w:firstLine="0"/>
        <w:rPr>
          <w:rFonts w:cstheme="minorHAnsi"/>
          <w:sz w:val="24"/>
          <w:szCs w:val="24"/>
        </w:rPr>
      </w:pPr>
    </w:p>
    <w:p w14:paraId="6F906481" w14:textId="00D498B0" w:rsidR="00E53D91" w:rsidRDefault="00870519" w:rsidP="00E53D91">
      <w:pPr>
        <w:numPr>
          <w:ilvl w:val="1"/>
          <w:numId w:val="17"/>
        </w:numPr>
        <w:spacing w:before="0" w:line="240" w:lineRule="auto"/>
        <w:ind w:right="0"/>
        <w:rPr>
          <w:rFonts w:cstheme="minorHAnsi"/>
          <w:sz w:val="24"/>
          <w:szCs w:val="24"/>
        </w:rPr>
      </w:pPr>
      <w:r w:rsidRPr="00013079">
        <w:rPr>
          <w:rFonts w:cstheme="minorHAnsi"/>
          <w:sz w:val="24"/>
          <w:szCs w:val="24"/>
        </w:rPr>
        <w:t>The propose</w:t>
      </w:r>
      <w:r w:rsidRPr="00EF4690">
        <w:rPr>
          <w:rFonts w:cstheme="minorHAnsi"/>
          <w:sz w:val="24"/>
          <w:szCs w:val="24"/>
        </w:rPr>
        <w:t>r must adhere to all deadlines that apply to the proposer as illustrated in Section II.</w:t>
      </w:r>
      <w:r w:rsidR="00635D7B" w:rsidRPr="00EF4690">
        <w:rPr>
          <w:rFonts w:cstheme="minorHAnsi"/>
          <w:sz w:val="24"/>
          <w:szCs w:val="24"/>
        </w:rPr>
        <w:t>H</w:t>
      </w:r>
      <w:r w:rsidRPr="00EF4690">
        <w:rPr>
          <w:rFonts w:cstheme="minorHAnsi"/>
          <w:sz w:val="24"/>
          <w:szCs w:val="24"/>
        </w:rPr>
        <w:t xml:space="preserve">, Procurement Timeline.  </w:t>
      </w:r>
      <w:r w:rsidR="00E53D91">
        <w:rPr>
          <w:rFonts w:cstheme="minorHAnsi"/>
          <w:sz w:val="24"/>
          <w:szCs w:val="24"/>
        </w:rPr>
        <w:t>Proposal m</w:t>
      </w:r>
      <w:r w:rsidR="00E53D91" w:rsidRPr="002E3662">
        <w:rPr>
          <w:rFonts w:cstheme="minorHAnsi"/>
          <w:sz w:val="24"/>
          <w:szCs w:val="24"/>
        </w:rPr>
        <w:t>ust be submitted by May 15th, 2026, no later than 12:00pm CDT.</w:t>
      </w:r>
    </w:p>
    <w:p w14:paraId="5A8F327F" w14:textId="28C32417" w:rsidR="00870519" w:rsidRPr="00013079" w:rsidRDefault="00870519" w:rsidP="00E3584E">
      <w:pPr>
        <w:numPr>
          <w:ilvl w:val="1"/>
          <w:numId w:val="17"/>
        </w:numPr>
        <w:spacing w:before="0" w:line="240" w:lineRule="auto"/>
        <w:ind w:right="0"/>
        <w:rPr>
          <w:rFonts w:cstheme="minorHAnsi"/>
          <w:sz w:val="24"/>
          <w:szCs w:val="24"/>
        </w:rPr>
      </w:pPr>
      <w:r w:rsidRPr="00013079">
        <w:rPr>
          <w:rFonts w:cstheme="minorHAnsi"/>
          <w:sz w:val="24"/>
          <w:szCs w:val="24"/>
        </w:rPr>
        <w:t xml:space="preserve">Proposals must meet the proposal requirements contained in </w:t>
      </w:r>
      <w:r w:rsidRPr="00AA74C9">
        <w:rPr>
          <w:rFonts w:cstheme="minorHAnsi"/>
          <w:sz w:val="24"/>
          <w:szCs w:val="24"/>
        </w:rPr>
        <w:t>Section I</w:t>
      </w:r>
      <w:r w:rsidR="00B33688" w:rsidRPr="00AA74C9">
        <w:rPr>
          <w:rFonts w:cstheme="minorHAnsi"/>
          <w:sz w:val="24"/>
          <w:szCs w:val="24"/>
        </w:rPr>
        <w:t>V</w:t>
      </w:r>
      <w:r w:rsidRPr="00AA74C9">
        <w:rPr>
          <w:rFonts w:cstheme="minorHAnsi"/>
          <w:sz w:val="24"/>
          <w:szCs w:val="24"/>
        </w:rPr>
        <w:t>.</w:t>
      </w:r>
      <w:r w:rsidR="00B33688" w:rsidRPr="00AA74C9">
        <w:rPr>
          <w:rFonts w:cstheme="minorHAnsi"/>
          <w:sz w:val="24"/>
          <w:szCs w:val="24"/>
        </w:rPr>
        <w:t>A</w:t>
      </w:r>
      <w:r w:rsidRPr="00AA74C9">
        <w:rPr>
          <w:rFonts w:cstheme="minorHAnsi"/>
          <w:sz w:val="24"/>
          <w:szCs w:val="24"/>
        </w:rPr>
        <w:t>, Proposal Requirements.</w:t>
      </w:r>
    </w:p>
    <w:p w14:paraId="4291127F" w14:textId="459366FF" w:rsidR="00870519" w:rsidRPr="00713B67" w:rsidRDefault="00870519" w:rsidP="00E3584E">
      <w:pPr>
        <w:numPr>
          <w:ilvl w:val="1"/>
          <w:numId w:val="17"/>
        </w:numPr>
        <w:spacing w:before="0" w:line="240" w:lineRule="auto"/>
        <w:ind w:right="0"/>
        <w:rPr>
          <w:rFonts w:cstheme="minorHAnsi"/>
          <w:sz w:val="24"/>
          <w:szCs w:val="24"/>
        </w:rPr>
      </w:pPr>
      <w:r w:rsidRPr="00713B67">
        <w:rPr>
          <w:rFonts w:cstheme="minorHAnsi"/>
          <w:sz w:val="24"/>
          <w:szCs w:val="24"/>
        </w:rPr>
        <w:t>Proposers must be eligible entities as described in Section II.</w:t>
      </w:r>
      <w:r w:rsidR="00A62309" w:rsidRPr="00713B67">
        <w:rPr>
          <w:rFonts w:cstheme="minorHAnsi"/>
          <w:sz w:val="24"/>
          <w:szCs w:val="24"/>
        </w:rPr>
        <w:t>L</w:t>
      </w:r>
      <w:r w:rsidRPr="00713B67">
        <w:rPr>
          <w:rFonts w:cstheme="minorHAnsi"/>
          <w:sz w:val="24"/>
          <w:szCs w:val="24"/>
        </w:rPr>
        <w:t>., Eligible Proposers.</w:t>
      </w:r>
    </w:p>
    <w:p w14:paraId="527F5C3D" w14:textId="77777777" w:rsidR="00870519" w:rsidRPr="00713B67" w:rsidRDefault="00870519" w:rsidP="00E3584E">
      <w:pPr>
        <w:numPr>
          <w:ilvl w:val="1"/>
          <w:numId w:val="17"/>
        </w:numPr>
        <w:spacing w:before="0" w:line="240" w:lineRule="auto"/>
        <w:ind w:right="0"/>
        <w:rPr>
          <w:rFonts w:cstheme="minorHAnsi"/>
          <w:bCs/>
          <w:sz w:val="24"/>
          <w:szCs w:val="24"/>
        </w:rPr>
      </w:pPr>
      <w:r w:rsidRPr="00713B67">
        <w:rPr>
          <w:rFonts w:cstheme="minorHAnsi"/>
          <w:bCs/>
          <w:sz w:val="24"/>
          <w:szCs w:val="24"/>
        </w:rPr>
        <w:t>The proposal and all signature forms contained therein must be signed by the proposer’s authorized signatory authority.</w:t>
      </w:r>
    </w:p>
    <w:p w14:paraId="7B0282A6" w14:textId="77777777" w:rsidR="00870519" w:rsidRPr="003676EF" w:rsidRDefault="00870519" w:rsidP="00E3584E">
      <w:pPr>
        <w:numPr>
          <w:ilvl w:val="1"/>
          <w:numId w:val="17"/>
        </w:numPr>
        <w:spacing w:before="0" w:line="240" w:lineRule="auto"/>
        <w:ind w:right="0"/>
        <w:rPr>
          <w:rFonts w:cstheme="minorHAnsi"/>
          <w:sz w:val="24"/>
          <w:szCs w:val="24"/>
        </w:rPr>
      </w:pPr>
      <w:r w:rsidRPr="003676EF">
        <w:rPr>
          <w:rFonts w:cstheme="minorHAnsi"/>
          <w:sz w:val="24"/>
          <w:szCs w:val="24"/>
        </w:rPr>
        <w:t>Proposals submitted by partnerships/consortiums must include original certifications from each partner attesting to their agreement to all terms of the proposal and any resulting subaward, as well as a copy of the agreement between the partners.</w:t>
      </w:r>
    </w:p>
    <w:p w14:paraId="2A5B0920" w14:textId="2A3822AA" w:rsidR="00870519" w:rsidRDefault="00870519" w:rsidP="00E3584E">
      <w:pPr>
        <w:numPr>
          <w:ilvl w:val="1"/>
          <w:numId w:val="17"/>
        </w:numPr>
        <w:spacing w:before="0" w:line="240" w:lineRule="auto"/>
        <w:ind w:right="0"/>
        <w:rPr>
          <w:rFonts w:cstheme="minorHAnsi"/>
          <w:sz w:val="24"/>
          <w:szCs w:val="24"/>
        </w:rPr>
      </w:pPr>
      <w:r w:rsidRPr="003676EF">
        <w:rPr>
          <w:rFonts w:cstheme="minorHAnsi"/>
          <w:sz w:val="24"/>
          <w:szCs w:val="24"/>
        </w:rPr>
        <w:t xml:space="preserve">Proposers who intend to use established subcontractors to provide services must include original certifications from each subcontractor attesting to their agreement to all terms of the proposal and any resulting </w:t>
      </w:r>
      <w:r w:rsidR="00596A99">
        <w:rPr>
          <w:rFonts w:cstheme="minorHAnsi"/>
          <w:sz w:val="24"/>
          <w:szCs w:val="24"/>
        </w:rPr>
        <w:t>subaward</w:t>
      </w:r>
      <w:r w:rsidRPr="003676EF">
        <w:rPr>
          <w:rFonts w:cstheme="minorHAnsi"/>
          <w:sz w:val="24"/>
          <w:szCs w:val="24"/>
        </w:rPr>
        <w:t>.</w:t>
      </w:r>
    </w:p>
    <w:p w14:paraId="08747B46" w14:textId="771E9A5F" w:rsidR="00AA68D5" w:rsidRPr="003676EF" w:rsidRDefault="00AA68D5" w:rsidP="00E3584E">
      <w:pPr>
        <w:numPr>
          <w:ilvl w:val="1"/>
          <w:numId w:val="17"/>
        </w:numPr>
        <w:spacing w:before="0" w:line="240" w:lineRule="auto"/>
        <w:ind w:right="0"/>
        <w:rPr>
          <w:rFonts w:cstheme="minorHAnsi"/>
          <w:sz w:val="24"/>
          <w:szCs w:val="24"/>
        </w:rPr>
      </w:pPr>
      <w:r>
        <w:rPr>
          <w:rFonts w:cstheme="minorHAnsi"/>
          <w:sz w:val="24"/>
          <w:szCs w:val="24"/>
        </w:rPr>
        <w:t xml:space="preserve">Contain no evidence of real or apparent conflict of interest </w:t>
      </w:r>
    </w:p>
    <w:p w14:paraId="3B1F402E" w14:textId="77777777" w:rsidR="00870519" w:rsidRPr="003676EF" w:rsidRDefault="00870519" w:rsidP="00E3584E">
      <w:pPr>
        <w:numPr>
          <w:ilvl w:val="0"/>
          <w:numId w:val="17"/>
        </w:numPr>
        <w:spacing w:before="0" w:line="240" w:lineRule="auto"/>
        <w:ind w:right="0"/>
        <w:rPr>
          <w:rFonts w:cstheme="minorHAnsi"/>
          <w:sz w:val="24"/>
          <w:szCs w:val="24"/>
        </w:rPr>
      </w:pPr>
      <w:r w:rsidRPr="003676EF">
        <w:rPr>
          <w:rFonts w:cstheme="minorHAnsi"/>
          <w:b/>
          <w:bCs/>
          <w:sz w:val="24"/>
          <w:szCs w:val="24"/>
        </w:rPr>
        <w:lastRenderedPageBreak/>
        <w:t>Evaluation Process</w:t>
      </w:r>
      <w:r w:rsidRPr="003676EF">
        <w:rPr>
          <w:rFonts w:cstheme="minorHAnsi"/>
          <w:sz w:val="24"/>
          <w:szCs w:val="24"/>
        </w:rPr>
        <w:t xml:space="preserve">: </w:t>
      </w:r>
    </w:p>
    <w:p w14:paraId="1F286EE5" w14:textId="5A7368F2" w:rsidR="00870519" w:rsidRPr="003676EF" w:rsidRDefault="00F05A98" w:rsidP="00E3584E">
      <w:pPr>
        <w:pStyle w:val="ListParagraph"/>
        <w:numPr>
          <w:ilvl w:val="0"/>
          <w:numId w:val="31"/>
        </w:numPr>
        <w:tabs>
          <w:tab w:val="left" w:pos="1280"/>
        </w:tabs>
        <w:spacing w:line="264" w:lineRule="auto"/>
        <w:ind w:right="358"/>
        <w:contextualSpacing w:val="0"/>
        <w:rPr>
          <w:rFonts w:eastAsia="Arial" w:cstheme="minorHAnsi"/>
          <w:sz w:val="24"/>
          <w:szCs w:val="24"/>
        </w:rPr>
      </w:pPr>
      <w:r>
        <w:rPr>
          <w:rFonts w:eastAsia="Arial" w:cstheme="minorHAnsi"/>
          <w:sz w:val="24"/>
          <w:szCs w:val="24"/>
        </w:rPr>
        <w:t>T</w:t>
      </w:r>
      <w:r w:rsidRPr="003676EF">
        <w:rPr>
          <w:rFonts w:eastAsia="Arial" w:cstheme="minorHAnsi"/>
          <w:sz w:val="24"/>
          <w:szCs w:val="24"/>
        </w:rPr>
        <w:t>he first step of the evaluation process is determination of responsiveness.</w:t>
      </w:r>
      <w:r>
        <w:rPr>
          <w:rFonts w:eastAsia="Arial" w:cstheme="minorHAnsi"/>
          <w:sz w:val="24"/>
          <w:szCs w:val="24"/>
        </w:rPr>
        <w:t xml:space="preserve"> </w:t>
      </w:r>
      <w:r w:rsidR="0071191C" w:rsidRPr="0071191C">
        <w:rPr>
          <w:rFonts w:eastAsia="Arial" w:cstheme="minorHAnsi"/>
          <w:sz w:val="24"/>
          <w:szCs w:val="24"/>
        </w:rPr>
        <w:t>All proposals will be screened for inclusion of all required information prior to release to the evaluation team. The Board may exclude from further consideration for award any non-responsive proposal or portion of a proposal.</w:t>
      </w:r>
      <w:r w:rsidR="00870519" w:rsidRPr="003676EF">
        <w:rPr>
          <w:rFonts w:eastAsia="Arial" w:cstheme="minorHAnsi"/>
          <w:sz w:val="24"/>
          <w:szCs w:val="24"/>
        </w:rPr>
        <w:t xml:space="preserve">  </w:t>
      </w:r>
      <w:r w:rsidR="00870519">
        <w:rPr>
          <w:rFonts w:eastAsia="Arial" w:cstheme="minorHAnsi"/>
          <w:sz w:val="24"/>
          <w:szCs w:val="24"/>
        </w:rPr>
        <w:t xml:space="preserve">All proposals received by the submission deadline will be reviewed by  </w:t>
      </w:r>
      <w:r w:rsidR="00870519" w:rsidRPr="003676EF">
        <w:rPr>
          <w:rFonts w:eastAsia="Arial" w:cstheme="minorHAnsi"/>
          <w:sz w:val="24"/>
          <w:szCs w:val="24"/>
        </w:rPr>
        <w:t xml:space="preserve">CVWDB staff </w:t>
      </w:r>
      <w:r w:rsidR="00870519">
        <w:rPr>
          <w:rFonts w:eastAsia="Arial" w:cstheme="minorHAnsi"/>
          <w:sz w:val="24"/>
          <w:szCs w:val="24"/>
        </w:rPr>
        <w:t xml:space="preserve">to </w:t>
      </w:r>
      <w:r w:rsidR="00870519" w:rsidRPr="003676EF">
        <w:rPr>
          <w:rFonts w:eastAsia="Arial" w:cstheme="minorHAnsi"/>
          <w:sz w:val="24"/>
          <w:szCs w:val="24"/>
        </w:rPr>
        <w:t>determine responsiveness using a written instrument that includes a checklist of required components and other criteria specified in the RFP.</w:t>
      </w:r>
    </w:p>
    <w:p w14:paraId="579E93B6" w14:textId="5BF36EC7" w:rsidR="0091322E" w:rsidRDefault="00870519" w:rsidP="000A0241">
      <w:pPr>
        <w:pStyle w:val="ListParagraph"/>
        <w:numPr>
          <w:ilvl w:val="0"/>
          <w:numId w:val="31"/>
        </w:numPr>
        <w:tabs>
          <w:tab w:val="left" w:pos="1280"/>
        </w:tabs>
        <w:spacing w:line="264" w:lineRule="auto"/>
        <w:ind w:right="358" w:firstLine="0"/>
        <w:contextualSpacing w:val="0"/>
        <w:rPr>
          <w:rFonts w:eastAsia="Arial" w:cstheme="minorHAnsi"/>
          <w:sz w:val="24"/>
          <w:szCs w:val="24"/>
        </w:rPr>
      </w:pPr>
      <w:r w:rsidRPr="0091322E">
        <w:rPr>
          <w:rFonts w:eastAsia="Arial" w:cstheme="minorHAnsi"/>
          <w:sz w:val="24"/>
          <w:szCs w:val="24"/>
        </w:rPr>
        <w:t xml:space="preserve">The second step of the process involves the evaluation of all responsive proposals by a designated technical evaluation team.  </w:t>
      </w:r>
      <w:r w:rsidR="009D2BE7" w:rsidRPr="0091322E">
        <w:rPr>
          <w:rFonts w:eastAsia="Arial" w:cstheme="minorHAnsi"/>
          <w:sz w:val="24"/>
          <w:szCs w:val="24"/>
        </w:rPr>
        <w:t xml:space="preserve">CVWDB may use Board staff, independent evaluators, or a combination of both to evaluate and rank responses. </w:t>
      </w:r>
      <w:r w:rsidR="00A17B49" w:rsidRPr="0091322E">
        <w:rPr>
          <w:rFonts w:eastAsia="Arial" w:cstheme="minorHAnsi"/>
          <w:sz w:val="24"/>
          <w:szCs w:val="24"/>
        </w:rPr>
        <w:t>E</w:t>
      </w:r>
      <w:r w:rsidRPr="0091322E">
        <w:rPr>
          <w:rFonts w:eastAsia="Arial" w:cstheme="minorHAnsi"/>
          <w:sz w:val="24"/>
          <w:szCs w:val="24"/>
        </w:rPr>
        <w:t>ach team member independently evaluates and scores proposals based on the criteria identified in this RFP using a standardized instrument. The final scores will be the average of the independent scores of all evaluators.</w:t>
      </w:r>
      <w:r w:rsidR="006176C9" w:rsidRPr="0091322E">
        <w:rPr>
          <w:rFonts w:eastAsia="Arial" w:cstheme="minorHAnsi"/>
          <w:sz w:val="24"/>
          <w:szCs w:val="24"/>
        </w:rPr>
        <w:t xml:space="preserve"> </w:t>
      </w:r>
    </w:p>
    <w:p w14:paraId="1F6631DE" w14:textId="77777777" w:rsidR="0091322E" w:rsidRDefault="0091322E" w:rsidP="00AB4948">
      <w:pPr>
        <w:pStyle w:val="ListParagraph"/>
        <w:ind w:left="1640" w:firstLine="0"/>
        <w:rPr>
          <w:rFonts w:eastAsia="Arial" w:cstheme="minorHAnsi"/>
          <w:sz w:val="24"/>
          <w:szCs w:val="24"/>
        </w:rPr>
      </w:pPr>
    </w:p>
    <w:p w14:paraId="047C5563" w14:textId="53BB68FF" w:rsidR="0091322E" w:rsidRPr="0091322E" w:rsidRDefault="00870519" w:rsidP="0091322E">
      <w:pPr>
        <w:pStyle w:val="ListParagraph"/>
        <w:numPr>
          <w:ilvl w:val="0"/>
          <w:numId w:val="31"/>
        </w:numPr>
        <w:rPr>
          <w:rFonts w:eastAsia="Arial" w:cstheme="minorHAnsi"/>
          <w:sz w:val="24"/>
          <w:szCs w:val="24"/>
        </w:rPr>
      </w:pPr>
      <w:r w:rsidRPr="0091322E">
        <w:rPr>
          <w:rFonts w:eastAsia="Arial" w:cstheme="minorHAnsi"/>
          <w:sz w:val="24"/>
          <w:szCs w:val="24"/>
        </w:rPr>
        <w:t>In the third step, proposals not meeting the minimum score of 7</w:t>
      </w:r>
      <w:r w:rsidR="003067FB" w:rsidRPr="0091322E">
        <w:rPr>
          <w:rFonts w:eastAsia="Arial" w:cstheme="minorHAnsi"/>
          <w:sz w:val="24"/>
          <w:szCs w:val="24"/>
        </w:rPr>
        <w:t>7</w:t>
      </w:r>
      <w:r w:rsidRPr="0091322E">
        <w:rPr>
          <w:rFonts w:eastAsia="Arial" w:cstheme="minorHAnsi"/>
          <w:sz w:val="24"/>
          <w:szCs w:val="24"/>
        </w:rPr>
        <w:t>% will not be considered for selection. Step three could include one or both of the following: A request for additional information from the Proposers in the competitive range, or an interview with the Proposers in the competitive range with a CVWDB committee and CVWDB staff.</w:t>
      </w:r>
      <w:r w:rsidR="0091322E" w:rsidRPr="0091322E">
        <w:rPr>
          <w:rFonts w:eastAsia="Arial" w:cstheme="minorHAnsi"/>
          <w:sz w:val="24"/>
          <w:szCs w:val="24"/>
        </w:rPr>
        <w:t xml:space="preserve"> </w:t>
      </w:r>
    </w:p>
    <w:p w14:paraId="71137129" w14:textId="77777777" w:rsidR="00870519" w:rsidRDefault="00870519" w:rsidP="00E3584E">
      <w:pPr>
        <w:pStyle w:val="ListParagraph"/>
        <w:numPr>
          <w:ilvl w:val="0"/>
          <w:numId w:val="31"/>
        </w:numPr>
        <w:tabs>
          <w:tab w:val="left" w:pos="1280"/>
        </w:tabs>
        <w:spacing w:line="264" w:lineRule="auto"/>
        <w:ind w:right="358"/>
        <w:contextualSpacing w:val="0"/>
        <w:rPr>
          <w:rFonts w:eastAsia="Arial" w:cstheme="minorHAnsi"/>
          <w:sz w:val="24"/>
          <w:szCs w:val="24"/>
        </w:rPr>
      </w:pPr>
      <w:r w:rsidRPr="003676EF">
        <w:rPr>
          <w:rFonts w:eastAsia="Arial" w:cstheme="minorHAnsi"/>
          <w:sz w:val="24"/>
          <w:szCs w:val="24"/>
        </w:rPr>
        <w:t>In step four</w:t>
      </w:r>
      <w:r>
        <w:rPr>
          <w:rFonts w:eastAsia="Arial" w:cstheme="minorHAnsi"/>
          <w:sz w:val="24"/>
          <w:szCs w:val="24"/>
        </w:rPr>
        <w:t xml:space="preserve"> (</w:t>
      </w:r>
      <w:r w:rsidRPr="00E3363F">
        <w:rPr>
          <w:rFonts w:eastAsia="Arial" w:cstheme="minorHAnsi"/>
          <w:i/>
          <w:iCs/>
          <w:sz w:val="24"/>
          <w:szCs w:val="24"/>
        </w:rPr>
        <w:t>only if deemed necessary</w:t>
      </w:r>
      <w:r>
        <w:rPr>
          <w:rFonts w:eastAsia="Arial" w:cstheme="minorHAnsi"/>
          <w:sz w:val="24"/>
          <w:szCs w:val="24"/>
        </w:rPr>
        <w:t>)</w:t>
      </w:r>
      <w:r w:rsidRPr="003676EF">
        <w:rPr>
          <w:rFonts w:eastAsia="Arial" w:cstheme="minorHAnsi"/>
          <w:sz w:val="24"/>
          <w:szCs w:val="24"/>
        </w:rPr>
        <w:t xml:space="preserve">, </w:t>
      </w:r>
      <w:r>
        <w:rPr>
          <w:rFonts w:eastAsia="Arial" w:cstheme="minorHAnsi"/>
          <w:sz w:val="24"/>
          <w:szCs w:val="24"/>
        </w:rPr>
        <w:t>designated CVWDB  staff</w:t>
      </w:r>
      <w:r w:rsidRPr="003676EF">
        <w:rPr>
          <w:rFonts w:eastAsia="Arial" w:cstheme="minorHAnsi"/>
          <w:sz w:val="24"/>
          <w:szCs w:val="24"/>
        </w:rPr>
        <w:t xml:space="preserve"> may conduct a pre-award </w:t>
      </w:r>
      <w:r>
        <w:rPr>
          <w:rFonts w:eastAsia="Arial" w:cstheme="minorHAnsi"/>
          <w:sz w:val="24"/>
          <w:szCs w:val="24"/>
        </w:rPr>
        <w:t>review</w:t>
      </w:r>
      <w:r w:rsidRPr="003676EF">
        <w:rPr>
          <w:rFonts w:eastAsia="Arial" w:cstheme="minorHAnsi"/>
          <w:sz w:val="24"/>
          <w:szCs w:val="24"/>
        </w:rPr>
        <w:t xml:space="preserve"> to ensure that the organization being considered meets all federal/state/local requirements.  The process will include an assessment to:</w:t>
      </w:r>
    </w:p>
    <w:p w14:paraId="458ABD0B" w14:textId="77777777" w:rsidR="001B408E" w:rsidRPr="001B408E" w:rsidRDefault="001B408E" w:rsidP="001B408E">
      <w:pPr>
        <w:pStyle w:val="ListParagraph"/>
        <w:numPr>
          <w:ilvl w:val="1"/>
          <w:numId w:val="31"/>
        </w:numPr>
        <w:tabs>
          <w:tab w:val="left" w:pos="1280"/>
        </w:tabs>
        <w:spacing w:line="264" w:lineRule="auto"/>
        <w:ind w:right="358"/>
        <w:rPr>
          <w:rFonts w:eastAsia="Arial" w:cstheme="minorHAnsi"/>
          <w:sz w:val="24"/>
          <w:szCs w:val="24"/>
        </w:rPr>
      </w:pPr>
      <w:r w:rsidRPr="001B408E">
        <w:rPr>
          <w:rFonts w:eastAsia="Arial" w:cstheme="minorHAnsi"/>
          <w:sz w:val="24"/>
          <w:szCs w:val="24"/>
        </w:rPr>
        <w:t>Review and confirm organizational practices with respect to documents and certifications submitted as part of the response to the RFP,</w:t>
      </w:r>
    </w:p>
    <w:p w14:paraId="76833951" w14:textId="77777777" w:rsidR="001B408E" w:rsidRPr="001B408E" w:rsidRDefault="001B408E" w:rsidP="001B408E">
      <w:pPr>
        <w:pStyle w:val="ListParagraph"/>
        <w:numPr>
          <w:ilvl w:val="1"/>
          <w:numId w:val="31"/>
        </w:numPr>
        <w:tabs>
          <w:tab w:val="left" w:pos="1280"/>
        </w:tabs>
        <w:spacing w:line="264" w:lineRule="auto"/>
        <w:ind w:right="358"/>
        <w:rPr>
          <w:rFonts w:eastAsia="Arial" w:cstheme="minorHAnsi"/>
          <w:sz w:val="24"/>
          <w:szCs w:val="24"/>
        </w:rPr>
      </w:pPr>
      <w:r w:rsidRPr="001B408E">
        <w:rPr>
          <w:rFonts w:eastAsia="Arial" w:cstheme="minorHAnsi"/>
          <w:sz w:val="24"/>
          <w:szCs w:val="24"/>
        </w:rPr>
        <w:t>Review internal monitoring procedures of the organization,</w:t>
      </w:r>
    </w:p>
    <w:p w14:paraId="233ACEF7" w14:textId="77777777" w:rsidR="001B408E" w:rsidRPr="001B408E" w:rsidRDefault="001B408E" w:rsidP="001B408E">
      <w:pPr>
        <w:pStyle w:val="ListParagraph"/>
        <w:numPr>
          <w:ilvl w:val="1"/>
          <w:numId w:val="31"/>
        </w:numPr>
        <w:tabs>
          <w:tab w:val="left" w:pos="1280"/>
        </w:tabs>
        <w:spacing w:line="264" w:lineRule="auto"/>
        <w:ind w:right="358"/>
        <w:rPr>
          <w:rFonts w:eastAsia="Arial" w:cstheme="minorHAnsi"/>
          <w:sz w:val="24"/>
          <w:szCs w:val="24"/>
        </w:rPr>
      </w:pPr>
      <w:r w:rsidRPr="001B408E">
        <w:rPr>
          <w:rFonts w:eastAsia="Arial" w:cstheme="minorHAnsi"/>
          <w:sz w:val="24"/>
          <w:szCs w:val="24"/>
        </w:rPr>
        <w:t>Assess internal controls and accounting practices used by the organization in administering funds,</w:t>
      </w:r>
    </w:p>
    <w:p w14:paraId="22229AFF" w14:textId="77777777" w:rsidR="001B408E" w:rsidRPr="001B408E" w:rsidRDefault="001B408E" w:rsidP="001B408E">
      <w:pPr>
        <w:pStyle w:val="ListParagraph"/>
        <w:numPr>
          <w:ilvl w:val="1"/>
          <w:numId w:val="31"/>
        </w:numPr>
        <w:tabs>
          <w:tab w:val="left" w:pos="1280"/>
        </w:tabs>
        <w:spacing w:line="264" w:lineRule="auto"/>
        <w:ind w:right="358"/>
        <w:rPr>
          <w:rFonts w:eastAsia="Arial" w:cstheme="minorHAnsi"/>
          <w:sz w:val="24"/>
          <w:szCs w:val="24"/>
        </w:rPr>
      </w:pPr>
      <w:r w:rsidRPr="001B408E">
        <w:rPr>
          <w:rFonts w:eastAsia="Arial" w:cstheme="minorHAnsi"/>
          <w:sz w:val="24"/>
          <w:szCs w:val="24"/>
        </w:rPr>
        <w:t>Review overall procedures and practices of the organization in meeting funding source requirements and other applicable regulations,</w:t>
      </w:r>
    </w:p>
    <w:p w14:paraId="24A0E422" w14:textId="77777777" w:rsidR="001B408E" w:rsidRPr="001B408E" w:rsidRDefault="001B408E" w:rsidP="001B408E">
      <w:pPr>
        <w:pStyle w:val="ListParagraph"/>
        <w:numPr>
          <w:ilvl w:val="1"/>
          <w:numId w:val="31"/>
        </w:numPr>
        <w:tabs>
          <w:tab w:val="left" w:pos="1280"/>
        </w:tabs>
        <w:spacing w:line="264" w:lineRule="auto"/>
        <w:ind w:right="358"/>
        <w:rPr>
          <w:rFonts w:eastAsia="Arial" w:cstheme="minorHAnsi"/>
          <w:sz w:val="24"/>
          <w:szCs w:val="24"/>
        </w:rPr>
      </w:pPr>
      <w:r w:rsidRPr="001B408E">
        <w:rPr>
          <w:rFonts w:eastAsia="Arial" w:cstheme="minorHAnsi"/>
          <w:sz w:val="24"/>
          <w:szCs w:val="24"/>
        </w:rPr>
        <w:t>Review the organization’s ability to successfully perform services defined in the proposal submitted,</w:t>
      </w:r>
    </w:p>
    <w:p w14:paraId="4B5CA85E" w14:textId="77777777" w:rsidR="001B408E" w:rsidRPr="001B408E" w:rsidRDefault="001B408E" w:rsidP="001B408E">
      <w:pPr>
        <w:pStyle w:val="ListParagraph"/>
        <w:numPr>
          <w:ilvl w:val="1"/>
          <w:numId w:val="31"/>
        </w:numPr>
        <w:tabs>
          <w:tab w:val="left" w:pos="1280"/>
        </w:tabs>
        <w:spacing w:line="264" w:lineRule="auto"/>
        <w:ind w:right="358"/>
        <w:rPr>
          <w:rFonts w:eastAsia="Arial" w:cstheme="minorHAnsi"/>
          <w:sz w:val="24"/>
          <w:szCs w:val="24"/>
        </w:rPr>
      </w:pPr>
      <w:r w:rsidRPr="001B408E">
        <w:rPr>
          <w:rFonts w:eastAsia="Arial" w:cstheme="minorHAnsi"/>
          <w:sz w:val="24"/>
          <w:szCs w:val="24"/>
        </w:rPr>
        <w:t>Assess the organization’s practices with respect to meeting the conditions of the agreement to be awarded,</w:t>
      </w:r>
    </w:p>
    <w:p w14:paraId="46800E0D" w14:textId="42CA7C79" w:rsidR="00515136" w:rsidRDefault="00870519" w:rsidP="00870519">
      <w:pPr>
        <w:tabs>
          <w:tab w:val="left" w:pos="1280"/>
        </w:tabs>
        <w:spacing w:line="264" w:lineRule="auto"/>
        <w:ind w:right="358"/>
        <w:rPr>
          <w:rFonts w:cstheme="minorHAnsi"/>
          <w:sz w:val="24"/>
          <w:szCs w:val="24"/>
        </w:rPr>
      </w:pPr>
      <w:r w:rsidRPr="003676EF">
        <w:rPr>
          <w:rFonts w:eastAsia="Arial" w:cstheme="minorHAnsi"/>
          <w:sz w:val="24"/>
          <w:szCs w:val="24"/>
        </w:rPr>
        <w:lastRenderedPageBreak/>
        <w:tab/>
      </w:r>
      <w:r w:rsidRPr="003676EF">
        <w:rPr>
          <w:rFonts w:cstheme="minorHAnsi"/>
          <w:sz w:val="24"/>
          <w:szCs w:val="24"/>
        </w:rPr>
        <w:t xml:space="preserve">Upon conclusion of the </w:t>
      </w:r>
      <w:r>
        <w:rPr>
          <w:rFonts w:cstheme="minorHAnsi"/>
          <w:sz w:val="24"/>
          <w:szCs w:val="24"/>
        </w:rPr>
        <w:t xml:space="preserve">evaluation </w:t>
      </w:r>
      <w:r w:rsidRPr="003676EF">
        <w:rPr>
          <w:rFonts w:cstheme="minorHAnsi"/>
          <w:sz w:val="24"/>
          <w:szCs w:val="24"/>
        </w:rPr>
        <w:t xml:space="preserve">process, </w:t>
      </w:r>
      <w:r w:rsidR="00AF0F56" w:rsidRPr="00AF0F56">
        <w:rPr>
          <w:rFonts w:cstheme="minorHAnsi"/>
          <w:sz w:val="24"/>
          <w:szCs w:val="24"/>
        </w:rPr>
        <w:t>the Lead Evaluator will prepare a final written evaluation summary and recommendation report</w:t>
      </w:r>
      <w:r w:rsidR="003646BF">
        <w:rPr>
          <w:rFonts w:cstheme="minorHAnsi"/>
          <w:sz w:val="24"/>
          <w:szCs w:val="24"/>
        </w:rPr>
        <w:t xml:space="preserve"> for the Board Ad Hoc committee. A</w:t>
      </w:r>
      <w:r w:rsidRPr="003676EF">
        <w:rPr>
          <w:rFonts w:cstheme="minorHAnsi"/>
          <w:sz w:val="24"/>
          <w:szCs w:val="24"/>
        </w:rPr>
        <w:t xml:space="preserve">n </w:t>
      </w:r>
      <w:r>
        <w:rPr>
          <w:rFonts w:cstheme="minorHAnsi"/>
          <w:sz w:val="24"/>
          <w:szCs w:val="24"/>
        </w:rPr>
        <w:t>A</w:t>
      </w:r>
      <w:r w:rsidRPr="003676EF">
        <w:rPr>
          <w:rFonts w:cstheme="minorHAnsi"/>
          <w:sz w:val="24"/>
          <w:szCs w:val="24"/>
        </w:rPr>
        <w:t xml:space="preserve">d </w:t>
      </w:r>
      <w:r>
        <w:rPr>
          <w:rFonts w:cstheme="minorHAnsi"/>
          <w:sz w:val="24"/>
          <w:szCs w:val="24"/>
        </w:rPr>
        <w:t>H</w:t>
      </w:r>
      <w:r w:rsidRPr="003676EF">
        <w:rPr>
          <w:rFonts w:cstheme="minorHAnsi"/>
          <w:sz w:val="24"/>
          <w:szCs w:val="24"/>
        </w:rPr>
        <w:t xml:space="preserve">oc review committee </w:t>
      </w:r>
      <w:r>
        <w:rPr>
          <w:rFonts w:cstheme="minorHAnsi"/>
          <w:sz w:val="24"/>
          <w:szCs w:val="24"/>
        </w:rPr>
        <w:t xml:space="preserve">comprised of Concho Valley Board of Directors members </w:t>
      </w:r>
      <w:r w:rsidRPr="003676EF">
        <w:rPr>
          <w:rFonts w:cstheme="minorHAnsi"/>
          <w:sz w:val="24"/>
          <w:szCs w:val="24"/>
        </w:rPr>
        <w:t xml:space="preserve">in conjunction with </w:t>
      </w:r>
      <w:r>
        <w:rPr>
          <w:rFonts w:cstheme="minorHAnsi"/>
          <w:sz w:val="24"/>
          <w:szCs w:val="24"/>
        </w:rPr>
        <w:t>CVWDB</w:t>
      </w:r>
      <w:r w:rsidRPr="003676EF">
        <w:rPr>
          <w:rFonts w:cstheme="minorHAnsi"/>
          <w:sz w:val="24"/>
          <w:szCs w:val="24"/>
        </w:rPr>
        <w:t xml:space="preserve"> staff will </w:t>
      </w:r>
      <w:r w:rsidR="003646BF">
        <w:rPr>
          <w:rFonts w:cstheme="minorHAnsi"/>
          <w:sz w:val="24"/>
          <w:szCs w:val="24"/>
        </w:rPr>
        <w:t xml:space="preserve">review the report and recommendations and </w:t>
      </w:r>
      <w:r w:rsidRPr="003676EF">
        <w:rPr>
          <w:rFonts w:cstheme="minorHAnsi"/>
          <w:sz w:val="24"/>
          <w:szCs w:val="24"/>
        </w:rPr>
        <w:t>develop a recommendation for the Board</w:t>
      </w:r>
      <w:r>
        <w:rPr>
          <w:rFonts w:cstheme="minorHAnsi"/>
          <w:sz w:val="24"/>
          <w:szCs w:val="24"/>
        </w:rPr>
        <w:t xml:space="preserve"> of Director’s </w:t>
      </w:r>
      <w:r w:rsidRPr="003676EF">
        <w:rPr>
          <w:rFonts w:cstheme="minorHAnsi"/>
          <w:sz w:val="24"/>
          <w:szCs w:val="24"/>
        </w:rPr>
        <w:t xml:space="preserve">Executive Committee.  </w:t>
      </w:r>
    </w:p>
    <w:p w14:paraId="3C51A190" w14:textId="44C15734" w:rsidR="00870519" w:rsidRPr="003676EF" w:rsidRDefault="00515136" w:rsidP="00870519">
      <w:pPr>
        <w:tabs>
          <w:tab w:val="left" w:pos="1280"/>
        </w:tabs>
        <w:spacing w:line="264" w:lineRule="auto"/>
        <w:ind w:right="358"/>
        <w:rPr>
          <w:rFonts w:cstheme="minorHAnsi"/>
          <w:sz w:val="24"/>
          <w:szCs w:val="24"/>
        </w:rPr>
      </w:pPr>
      <w:r>
        <w:rPr>
          <w:rFonts w:cstheme="minorHAnsi"/>
          <w:sz w:val="24"/>
          <w:szCs w:val="24"/>
        </w:rPr>
        <w:tab/>
      </w:r>
      <w:r w:rsidR="00870519" w:rsidRPr="003676EF">
        <w:rPr>
          <w:rFonts w:cstheme="minorHAnsi"/>
          <w:sz w:val="24"/>
          <w:szCs w:val="24"/>
        </w:rPr>
        <w:t>The Board</w:t>
      </w:r>
      <w:r w:rsidR="00870519">
        <w:rPr>
          <w:rFonts w:cstheme="minorHAnsi"/>
          <w:sz w:val="24"/>
          <w:szCs w:val="24"/>
        </w:rPr>
        <w:t xml:space="preserve"> of Director</w:t>
      </w:r>
      <w:r w:rsidR="00870519" w:rsidRPr="003676EF">
        <w:rPr>
          <w:rFonts w:cstheme="minorHAnsi"/>
          <w:sz w:val="24"/>
          <w:szCs w:val="24"/>
        </w:rPr>
        <w:t>’s Executive Committee will review and comment on the committee’s recommendation prior to presentation to the full Board</w:t>
      </w:r>
      <w:r w:rsidR="00870519">
        <w:rPr>
          <w:rFonts w:cstheme="minorHAnsi"/>
          <w:sz w:val="24"/>
          <w:szCs w:val="24"/>
        </w:rPr>
        <w:t xml:space="preserve"> of Directors</w:t>
      </w:r>
      <w:r w:rsidR="00870519" w:rsidRPr="003676EF">
        <w:rPr>
          <w:rFonts w:cstheme="minorHAnsi"/>
          <w:sz w:val="24"/>
          <w:szCs w:val="24"/>
        </w:rPr>
        <w:t xml:space="preserve">.  The full Board </w:t>
      </w:r>
      <w:r w:rsidR="00870519">
        <w:rPr>
          <w:rFonts w:cstheme="minorHAnsi"/>
          <w:sz w:val="24"/>
          <w:szCs w:val="24"/>
        </w:rPr>
        <w:t xml:space="preserve">of Directors </w:t>
      </w:r>
      <w:r w:rsidR="00870519" w:rsidRPr="003676EF">
        <w:rPr>
          <w:rFonts w:cstheme="minorHAnsi"/>
          <w:sz w:val="24"/>
          <w:szCs w:val="24"/>
        </w:rPr>
        <w:t xml:space="preserve">intends to make the selection decision during the regular Board meeting scheduled for </w:t>
      </w:r>
      <w:r w:rsidR="00870519" w:rsidRPr="00CE257B">
        <w:rPr>
          <w:rFonts w:cstheme="minorHAnsi"/>
          <w:color w:val="000000"/>
          <w:sz w:val="24"/>
          <w:szCs w:val="24"/>
        </w:rPr>
        <w:t xml:space="preserve">Thursday, June </w:t>
      </w:r>
      <w:r w:rsidR="00FA3C97" w:rsidRPr="00CE257B">
        <w:rPr>
          <w:rFonts w:cstheme="minorHAnsi"/>
          <w:color w:val="000000"/>
          <w:sz w:val="24"/>
          <w:szCs w:val="24"/>
        </w:rPr>
        <w:t>25</w:t>
      </w:r>
      <w:r w:rsidR="00870519" w:rsidRPr="00CE257B">
        <w:rPr>
          <w:rFonts w:cstheme="minorHAnsi"/>
          <w:color w:val="000000"/>
          <w:sz w:val="24"/>
          <w:szCs w:val="24"/>
        </w:rPr>
        <w:t xml:space="preserve">, 2026. This meeting will be held </w:t>
      </w:r>
      <w:r w:rsidR="00870519" w:rsidRPr="00CE257B">
        <w:rPr>
          <w:rFonts w:cstheme="minorHAnsi"/>
          <w:sz w:val="24"/>
          <w:szCs w:val="24"/>
        </w:rPr>
        <w:t>via a hybrid in-person and virtual format and is open to the public. The</w:t>
      </w:r>
      <w:r w:rsidR="00870519" w:rsidRPr="003676EF">
        <w:rPr>
          <w:rFonts w:cstheme="minorHAnsi"/>
          <w:sz w:val="24"/>
          <w:szCs w:val="24"/>
        </w:rPr>
        <w:t xml:space="preserve"> host location is the </w:t>
      </w:r>
      <w:r w:rsidR="00870519">
        <w:rPr>
          <w:rFonts w:cstheme="minorHAnsi"/>
          <w:sz w:val="24"/>
          <w:szCs w:val="24"/>
        </w:rPr>
        <w:t xml:space="preserve">Workforce Solutions of the Concho Valley </w:t>
      </w:r>
      <w:r w:rsidR="00870519" w:rsidRPr="003676EF">
        <w:rPr>
          <w:rFonts w:cstheme="minorHAnsi"/>
          <w:sz w:val="24"/>
          <w:szCs w:val="24"/>
        </w:rPr>
        <w:t xml:space="preserve">office located at </w:t>
      </w:r>
      <w:r w:rsidR="00870519">
        <w:rPr>
          <w:rFonts w:cstheme="minorHAnsi"/>
          <w:sz w:val="24"/>
          <w:szCs w:val="24"/>
        </w:rPr>
        <w:t>202 Henry O. Flipper</w:t>
      </w:r>
      <w:r w:rsidR="00870519" w:rsidRPr="003676EF">
        <w:rPr>
          <w:rFonts w:cstheme="minorHAnsi"/>
          <w:sz w:val="24"/>
          <w:szCs w:val="24"/>
        </w:rPr>
        <w:t xml:space="preserve"> San Angelo, Texas 76903. All proposers will be notified of the time and location of </w:t>
      </w:r>
      <w:r w:rsidR="00870519">
        <w:rPr>
          <w:rFonts w:cstheme="minorHAnsi"/>
          <w:sz w:val="24"/>
          <w:szCs w:val="24"/>
        </w:rPr>
        <w:t xml:space="preserve">CVWDB </w:t>
      </w:r>
      <w:r w:rsidR="00870519" w:rsidRPr="003676EF">
        <w:rPr>
          <w:rFonts w:cstheme="minorHAnsi"/>
          <w:sz w:val="24"/>
          <w:szCs w:val="24"/>
        </w:rPr>
        <w:t>meeting</w:t>
      </w:r>
      <w:r w:rsidR="00AB53C2">
        <w:rPr>
          <w:rFonts w:cstheme="minorHAnsi"/>
          <w:sz w:val="24"/>
          <w:szCs w:val="24"/>
        </w:rPr>
        <w:t>.</w:t>
      </w:r>
      <w:r w:rsidR="00870519">
        <w:rPr>
          <w:rFonts w:cstheme="minorHAnsi"/>
          <w:sz w:val="24"/>
          <w:szCs w:val="24"/>
        </w:rPr>
        <w:t xml:space="preserve"> </w:t>
      </w:r>
      <w:r w:rsidR="00870519" w:rsidRPr="00E4076C">
        <w:rPr>
          <w:rFonts w:cstheme="minorHAnsi"/>
          <w:sz w:val="24"/>
          <w:szCs w:val="24"/>
        </w:rPr>
        <w:t xml:space="preserve">Action by the Board resulting in selection of a proposal for </w:t>
      </w:r>
      <w:r w:rsidR="00596A99">
        <w:rPr>
          <w:rFonts w:cstheme="minorHAnsi"/>
          <w:sz w:val="24"/>
          <w:szCs w:val="24"/>
        </w:rPr>
        <w:t>subaward</w:t>
      </w:r>
      <w:r w:rsidR="00870519" w:rsidRPr="00E4076C">
        <w:rPr>
          <w:rFonts w:cstheme="minorHAnsi"/>
          <w:sz w:val="24"/>
          <w:szCs w:val="24"/>
        </w:rPr>
        <w:t xml:space="preserve"> award will be subject to successful </w:t>
      </w:r>
      <w:r w:rsidR="00596A99">
        <w:rPr>
          <w:rFonts w:cstheme="minorHAnsi"/>
          <w:sz w:val="24"/>
          <w:szCs w:val="24"/>
        </w:rPr>
        <w:t>subaward</w:t>
      </w:r>
      <w:r w:rsidR="00870519" w:rsidRPr="00E4076C">
        <w:rPr>
          <w:rFonts w:cstheme="minorHAnsi"/>
          <w:sz w:val="24"/>
          <w:szCs w:val="24"/>
        </w:rPr>
        <w:t xml:space="preserve"> negotiations.</w:t>
      </w:r>
    </w:p>
    <w:p w14:paraId="2FF36D1E" w14:textId="77777777" w:rsidR="00995ED6" w:rsidRDefault="00995ED6" w:rsidP="00870519">
      <w:pPr>
        <w:spacing w:before="0" w:line="240" w:lineRule="auto"/>
        <w:ind w:left="0" w:right="0" w:firstLine="0"/>
        <w:rPr>
          <w:rFonts w:cstheme="minorHAnsi"/>
          <w:sz w:val="24"/>
          <w:szCs w:val="24"/>
        </w:rPr>
      </w:pPr>
    </w:p>
    <w:p w14:paraId="65627EE5" w14:textId="348A2519" w:rsidR="00995ED6" w:rsidRPr="009537AD" w:rsidRDefault="00986E35" w:rsidP="009537AD">
      <w:pPr>
        <w:spacing w:before="0" w:line="240" w:lineRule="auto"/>
        <w:ind w:right="0"/>
        <w:rPr>
          <w:rFonts w:cstheme="minorHAnsi"/>
          <w:b/>
          <w:bCs/>
          <w:sz w:val="24"/>
          <w:szCs w:val="24"/>
        </w:rPr>
      </w:pPr>
      <w:r>
        <w:rPr>
          <w:rFonts w:cstheme="minorHAnsi"/>
          <w:b/>
          <w:bCs/>
          <w:sz w:val="24"/>
          <w:szCs w:val="24"/>
        </w:rPr>
        <w:t>E</w:t>
      </w:r>
      <w:r w:rsidR="00AB1C3F">
        <w:rPr>
          <w:rFonts w:cstheme="minorHAnsi"/>
          <w:b/>
          <w:bCs/>
          <w:sz w:val="24"/>
          <w:szCs w:val="24"/>
        </w:rPr>
        <w:t xml:space="preserve">. </w:t>
      </w:r>
      <w:r w:rsidR="00995ED6" w:rsidRPr="003676EF">
        <w:rPr>
          <w:rFonts w:cstheme="minorHAnsi"/>
          <w:b/>
          <w:bCs/>
          <w:sz w:val="24"/>
          <w:szCs w:val="24"/>
        </w:rPr>
        <w:t>Evaluation Criteria</w:t>
      </w:r>
      <w:r w:rsidR="009537AD">
        <w:rPr>
          <w:rFonts w:cstheme="minorHAnsi"/>
          <w:b/>
          <w:bCs/>
          <w:sz w:val="24"/>
          <w:szCs w:val="24"/>
        </w:rPr>
        <w:t>-</w:t>
      </w:r>
      <w:r w:rsidR="00995ED6" w:rsidRPr="003676EF">
        <w:rPr>
          <w:rFonts w:cstheme="minorHAnsi"/>
          <w:sz w:val="24"/>
          <w:szCs w:val="24"/>
        </w:rPr>
        <w:t xml:space="preserve">The proposal will be evaluated based on proposer’s responses to the questions </w:t>
      </w:r>
      <w:r w:rsidR="00995ED6">
        <w:rPr>
          <w:rFonts w:cstheme="minorHAnsi"/>
          <w:sz w:val="24"/>
          <w:szCs w:val="24"/>
        </w:rPr>
        <w:t xml:space="preserve">asked and information requested </w:t>
      </w:r>
      <w:r w:rsidR="00995ED6" w:rsidRPr="003676EF">
        <w:rPr>
          <w:rFonts w:cstheme="minorHAnsi"/>
          <w:sz w:val="24"/>
          <w:szCs w:val="24"/>
        </w:rPr>
        <w:t>in this RFP.  The criteria and points awarded for each indicator shall be as follows:</w:t>
      </w:r>
    </w:p>
    <w:p w14:paraId="1ED790D5" w14:textId="77777777" w:rsidR="00737420" w:rsidRDefault="00737420" w:rsidP="00995ED6">
      <w:pPr>
        <w:spacing w:before="0" w:line="240" w:lineRule="auto"/>
        <w:ind w:right="0"/>
        <w:rPr>
          <w:rFonts w:cstheme="minorHAnsi"/>
          <w:sz w:val="24"/>
          <w:szCs w:val="24"/>
        </w:rPr>
      </w:pPr>
    </w:p>
    <w:tbl>
      <w:tblPr>
        <w:tblStyle w:val="TableGrid"/>
        <w:tblW w:w="0" w:type="auto"/>
        <w:tblInd w:w="234" w:type="dxa"/>
        <w:tblLook w:val="04A0" w:firstRow="1" w:lastRow="0" w:firstColumn="1" w:lastColumn="0" w:noHBand="0" w:noVBand="1"/>
      </w:tblPr>
      <w:tblGrid>
        <w:gridCol w:w="7321"/>
        <w:gridCol w:w="2083"/>
      </w:tblGrid>
      <w:tr w:rsidR="008E4554" w14:paraId="29DFD0C7" w14:textId="77777777" w:rsidTr="002F6877">
        <w:tc>
          <w:tcPr>
            <w:tcW w:w="7321" w:type="dxa"/>
          </w:tcPr>
          <w:p w14:paraId="66FEC327" w14:textId="22A14F31" w:rsidR="008E4554" w:rsidRPr="00B56041" w:rsidRDefault="00B56041" w:rsidP="00995ED6">
            <w:pPr>
              <w:pStyle w:val="BodyText"/>
              <w:rPr>
                <w:sz w:val="24"/>
                <w:szCs w:val="24"/>
              </w:rPr>
            </w:pPr>
            <w:r w:rsidRPr="00B56041">
              <w:rPr>
                <w:sz w:val="24"/>
                <w:szCs w:val="24"/>
              </w:rPr>
              <w:t>Criteria</w:t>
            </w:r>
          </w:p>
        </w:tc>
        <w:tc>
          <w:tcPr>
            <w:tcW w:w="2083" w:type="dxa"/>
          </w:tcPr>
          <w:p w14:paraId="569193CC" w14:textId="299AEB17" w:rsidR="008E4554" w:rsidRPr="00B56041" w:rsidRDefault="00B56041" w:rsidP="00995ED6">
            <w:pPr>
              <w:pStyle w:val="BodyText"/>
              <w:rPr>
                <w:sz w:val="24"/>
                <w:szCs w:val="24"/>
              </w:rPr>
            </w:pPr>
            <w:r w:rsidRPr="00B56041">
              <w:rPr>
                <w:sz w:val="24"/>
                <w:szCs w:val="24"/>
              </w:rPr>
              <w:t xml:space="preserve">Points </w:t>
            </w:r>
          </w:p>
        </w:tc>
      </w:tr>
      <w:tr w:rsidR="008E4554" w14:paraId="66FE1C77" w14:textId="77777777" w:rsidTr="002F6877">
        <w:tc>
          <w:tcPr>
            <w:tcW w:w="7321" w:type="dxa"/>
          </w:tcPr>
          <w:p w14:paraId="0A5929B4" w14:textId="0D9A85AA" w:rsidR="008E4554" w:rsidRPr="00475B5B" w:rsidRDefault="0070347F" w:rsidP="00BE14A9">
            <w:pPr>
              <w:pStyle w:val="BodyText"/>
              <w:jc w:val="left"/>
              <w:rPr>
                <w:b w:val="0"/>
                <w:bCs/>
                <w:sz w:val="24"/>
                <w:szCs w:val="24"/>
              </w:rPr>
            </w:pPr>
            <w:r w:rsidRPr="00475B5B">
              <w:rPr>
                <w:b w:val="0"/>
                <w:bCs/>
                <w:sz w:val="24"/>
                <w:szCs w:val="24"/>
              </w:rPr>
              <w:t xml:space="preserve">1. </w:t>
            </w:r>
            <w:r w:rsidRPr="007E5986">
              <w:rPr>
                <w:sz w:val="24"/>
                <w:szCs w:val="24"/>
              </w:rPr>
              <w:t xml:space="preserve">Organizational Capacity and Capability- </w:t>
            </w:r>
            <w:r w:rsidRPr="007E5986">
              <w:rPr>
                <w:b w:val="0"/>
                <w:bCs/>
                <w:i/>
                <w:iCs/>
                <w:sz w:val="24"/>
                <w:szCs w:val="24"/>
              </w:rPr>
              <w:t>Capacity refers to the organization’s ability to ensure sufficient staffing, work processes, technology, etc. to successfully deliver services. Capability refers to the organization’s ability to</w:t>
            </w:r>
            <w:r w:rsidRPr="007E5986">
              <w:rPr>
                <w:b w:val="0"/>
                <w:bCs/>
                <w:sz w:val="24"/>
                <w:szCs w:val="24"/>
              </w:rPr>
              <w:t xml:space="preserve"> </w:t>
            </w:r>
            <w:r w:rsidRPr="007E5986">
              <w:rPr>
                <w:b w:val="0"/>
                <w:bCs/>
                <w:i/>
                <w:iCs/>
                <w:sz w:val="24"/>
                <w:szCs w:val="24"/>
              </w:rPr>
              <w:t xml:space="preserve">accomplish its work through the knowledge, skills, and abilities of its people (i.e. qualifications and experience of staff). </w:t>
            </w:r>
            <w:r w:rsidR="00D009C4">
              <w:rPr>
                <w:b w:val="0"/>
                <w:bCs/>
                <w:i/>
                <w:iCs/>
                <w:sz w:val="24"/>
                <w:szCs w:val="24"/>
              </w:rPr>
              <w:t xml:space="preserve">Staffing and Staff Development, Systems to </w:t>
            </w:r>
            <w:r w:rsidR="00DE5F1C">
              <w:rPr>
                <w:b w:val="0"/>
                <w:bCs/>
                <w:i/>
                <w:iCs/>
                <w:sz w:val="24"/>
                <w:szCs w:val="24"/>
              </w:rPr>
              <w:t>E</w:t>
            </w:r>
            <w:r w:rsidR="00D009C4">
              <w:rPr>
                <w:b w:val="0"/>
                <w:bCs/>
                <w:i/>
                <w:iCs/>
                <w:sz w:val="24"/>
                <w:szCs w:val="24"/>
              </w:rPr>
              <w:t>nsure Compliance</w:t>
            </w:r>
            <w:r w:rsidR="00DE5F1C">
              <w:rPr>
                <w:b w:val="0"/>
                <w:bCs/>
                <w:i/>
                <w:iCs/>
                <w:sz w:val="24"/>
                <w:szCs w:val="24"/>
              </w:rPr>
              <w:t xml:space="preserve">, and </w:t>
            </w:r>
            <w:r w:rsidRPr="007E5986">
              <w:rPr>
                <w:b w:val="0"/>
                <w:bCs/>
                <w:i/>
                <w:iCs/>
                <w:sz w:val="24"/>
                <w:szCs w:val="24"/>
              </w:rPr>
              <w:t>Transition plans will be considered in this section.</w:t>
            </w:r>
          </w:p>
        </w:tc>
        <w:tc>
          <w:tcPr>
            <w:tcW w:w="2083" w:type="dxa"/>
          </w:tcPr>
          <w:p w14:paraId="35C3B269" w14:textId="77777777" w:rsidR="00985BA5" w:rsidRDefault="00985BA5" w:rsidP="00985BA5">
            <w:pPr>
              <w:pStyle w:val="BodyText"/>
              <w:jc w:val="center"/>
              <w:rPr>
                <w:b w:val="0"/>
                <w:bCs/>
                <w:i/>
                <w:iCs/>
                <w:sz w:val="24"/>
                <w:szCs w:val="24"/>
              </w:rPr>
            </w:pPr>
          </w:p>
          <w:p w14:paraId="2E8D5D35" w14:textId="77777777" w:rsidR="00985BA5" w:rsidRDefault="00985BA5" w:rsidP="00985BA5">
            <w:pPr>
              <w:pStyle w:val="BodyText"/>
              <w:jc w:val="center"/>
              <w:rPr>
                <w:b w:val="0"/>
                <w:bCs/>
                <w:i/>
                <w:iCs/>
                <w:sz w:val="24"/>
                <w:szCs w:val="24"/>
              </w:rPr>
            </w:pPr>
          </w:p>
          <w:p w14:paraId="7B8E74FB" w14:textId="77777777" w:rsidR="00BE14A9" w:rsidRDefault="00BE14A9" w:rsidP="00985BA5">
            <w:pPr>
              <w:pStyle w:val="BodyText"/>
              <w:jc w:val="center"/>
              <w:rPr>
                <w:b w:val="0"/>
                <w:bCs/>
                <w:sz w:val="24"/>
                <w:szCs w:val="24"/>
              </w:rPr>
            </w:pPr>
          </w:p>
          <w:p w14:paraId="19A195D7" w14:textId="3171F345" w:rsidR="008E4554" w:rsidRPr="00985BA5" w:rsidRDefault="00985BA5" w:rsidP="00985BA5">
            <w:pPr>
              <w:pStyle w:val="BodyText"/>
              <w:jc w:val="center"/>
              <w:rPr>
                <w:b w:val="0"/>
                <w:bCs/>
                <w:sz w:val="24"/>
                <w:szCs w:val="24"/>
              </w:rPr>
            </w:pPr>
            <w:r w:rsidRPr="00985BA5">
              <w:rPr>
                <w:b w:val="0"/>
                <w:bCs/>
                <w:sz w:val="24"/>
                <w:szCs w:val="24"/>
              </w:rPr>
              <w:t>20</w:t>
            </w:r>
          </w:p>
        </w:tc>
      </w:tr>
      <w:tr w:rsidR="008E4554" w14:paraId="68F94D7F" w14:textId="77777777" w:rsidTr="002F6877">
        <w:tc>
          <w:tcPr>
            <w:tcW w:w="7321" w:type="dxa"/>
          </w:tcPr>
          <w:p w14:paraId="3D96E662" w14:textId="745DEB3C" w:rsidR="008E4554" w:rsidRPr="00475B5B" w:rsidRDefault="00F63370" w:rsidP="00BE14A9">
            <w:pPr>
              <w:pStyle w:val="BodyText"/>
              <w:jc w:val="left"/>
              <w:rPr>
                <w:b w:val="0"/>
                <w:bCs/>
                <w:i/>
                <w:iCs/>
                <w:sz w:val="24"/>
                <w:szCs w:val="24"/>
              </w:rPr>
            </w:pPr>
            <w:r w:rsidRPr="007E5986">
              <w:rPr>
                <w:sz w:val="24"/>
                <w:szCs w:val="24"/>
              </w:rPr>
              <w:t xml:space="preserve">2. Demonstrated Experience/ Effectiveness- </w:t>
            </w:r>
            <w:r w:rsidRPr="007E5986">
              <w:rPr>
                <w:b w:val="0"/>
                <w:bCs/>
                <w:i/>
                <w:iCs/>
                <w:sz w:val="24"/>
                <w:szCs w:val="24"/>
              </w:rPr>
              <w:t xml:space="preserve">Depth of experience and history of successfully delivering services to workforce customers, targeted customers served, outcomes attained, and meeting or exceeding targeted performance metrics. </w:t>
            </w:r>
            <w:r w:rsidR="00DE5F1C">
              <w:rPr>
                <w:b w:val="0"/>
                <w:bCs/>
                <w:i/>
                <w:iCs/>
                <w:sz w:val="24"/>
                <w:szCs w:val="24"/>
              </w:rPr>
              <w:t xml:space="preserve">Systems to Ensure Compliance and </w:t>
            </w:r>
            <w:r w:rsidRPr="007E5986">
              <w:rPr>
                <w:b w:val="0"/>
                <w:bCs/>
                <w:i/>
                <w:iCs/>
                <w:sz w:val="24"/>
                <w:szCs w:val="24"/>
              </w:rPr>
              <w:t>Monitoring reports, audits, EEO complaints, and sanctions, as applicable, will be considered in this section.</w:t>
            </w:r>
          </w:p>
        </w:tc>
        <w:tc>
          <w:tcPr>
            <w:tcW w:w="2083" w:type="dxa"/>
          </w:tcPr>
          <w:p w14:paraId="20F010C9" w14:textId="77777777" w:rsidR="00F63370" w:rsidRDefault="00F63370" w:rsidP="00F63370">
            <w:pPr>
              <w:pStyle w:val="BodyText"/>
              <w:jc w:val="center"/>
              <w:rPr>
                <w:b w:val="0"/>
                <w:bCs/>
                <w:sz w:val="24"/>
                <w:szCs w:val="24"/>
              </w:rPr>
            </w:pPr>
          </w:p>
          <w:p w14:paraId="5E06E9B8" w14:textId="77777777" w:rsidR="00F63370" w:rsidRDefault="00F63370" w:rsidP="00F63370">
            <w:pPr>
              <w:pStyle w:val="BodyText"/>
              <w:jc w:val="center"/>
              <w:rPr>
                <w:b w:val="0"/>
                <w:bCs/>
                <w:sz w:val="24"/>
                <w:szCs w:val="24"/>
              </w:rPr>
            </w:pPr>
          </w:p>
          <w:p w14:paraId="3894D85F" w14:textId="77777777" w:rsidR="00BE14A9" w:rsidRDefault="00BE14A9" w:rsidP="00F63370">
            <w:pPr>
              <w:pStyle w:val="BodyText"/>
              <w:jc w:val="center"/>
              <w:rPr>
                <w:b w:val="0"/>
                <w:bCs/>
                <w:sz w:val="24"/>
                <w:szCs w:val="24"/>
              </w:rPr>
            </w:pPr>
          </w:p>
          <w:p w14:paraId="61111FAE" w14:textId="232AB600" w:rsidR="008E4554" w:rsidRPr="00F63370" w:rsidRDefault="00F63370" w:rsidP="00F63370">
            <w:pPr>
              <w:pStyle w:val="BodyText"/>
              <w:jc w:val="center"/>
              <w:rPr>
                <w:b w:val="0"/>
                <w:bCs/>
                <w:sz w:val="24"/>
                <w:szCs w:val="24"/>
              </w:rPr>
            </w:pPr>
            <w:r>
              <w:rPr>
                <w:b w:val="0"/>
                <w:bCs/>
                <w:sz w:val="24"/>
                <w:szCs w:val="24"/>
              </w:rPr>
              <w:t>20</w:t>
            </w:r>
          </w:p>
        </w:tc>
      </w:tr>
      <w:tr w:rsidR="008E4554" w14:paraId="5773738A" w14:textId="77777777" w:rsidTr="002F6877">
        <w:tc>
          <w:tcPr>
            <w:tcW w:w="7321" w:type="dxa"/>
          </w:tcPr>
          <w:p w14:paraId="3F1EE192" w14:textId="37AC7FCE" w:rsidR="008E4554" w:rsidRPr="00475B5B" w:rsidRDefault="006162E2" w:rsidP="00BE14A9">
            <w:pPr>
              <w:pStyle w:val="BodyText"/>
              <w:jc w:val="left"/>
              <w:rPr>
                <w:b w:val="0"/>
                <w:bCs/>
                <w:i/>
                <w:iCs/>
                <w:sz w:val="24"/>
                <w:szCs w:val="24"/>
              </w:rPr>
            </w:pPr>
            <w:r w:rsidRPr="007E5986">
              <w:rPr>
                <w:sz w:val="24"/>
                <w:szCs w:val="24"/>
              </w:rPr>
              <w:t xml:space="preserve">3. Customer Service Delivery Design- Employers &amp; Job Seekers- </w:t>
            </w:r>
            <w:r w:rsidRPr="007E5986">
              <w:rPr>
                <w:b w:val="0"/>
                <w:bCs/>
                <w:sz w:val="24"/>
                <w:szCs w:val="24"/>
              </w:rPr>
              <w:t>S</w:t>
            </w:r>
            <w:r w:rsidRPr="007E5986">
              <w:rPr>
                <w:b w:val="0"/>
                <w:bCs/>
                <w:i/>
                <w:iCs/>
                <w:sz w:val="24"/>
                <w:szCs w:val="24"/>
              </w:rPr>
              <w:t>ervice delivery approach to ensure employers have access to a skilled workforce to ensure competitive advantage, and to maximize economic development opportunities. For Job seekers, service delivery approach to ensure the workforce center offers job seekers access to quality job search services including job referrals, work-based learning opportunities, and/or training. Approach should show continuous improvement in workforce service delivery</w:t>
            </w:r>
            <w:r w:rsidRPr="007E5986">
              <w:rPr>
                <w:i/>
                <w:iCs/>
                <w:sz w:val="24"/>
                <w:szCs w:val="24"/>
              </w:rPr>
              <w:t>.</w:t>
            </w:r>
          </w:p>
        </w:tc>
        <w:tc>
          <w:tcPr>
            <w:tcW w:w="2083" w:type="dxa"/>
          </w:tcPr>
          <w:p w14:paraId="4606645A" w14:textId="77777777" w:rsidR="006162E2" w:rsidRDefault="006162E2" w:rsidP="006162E2">
            <w:pPr>
              <w:pStyle w:val="BodyText"/>
              <w:jc w:val="center"/>
              <w:rPr>
                <w:b w:val="0"/>
                <w:bCs/>
                <w:sz w:val="24"/>
                <w:szCs w:val="24"/>
              </w:rPr>
            </w:pPr>
          </w:p>
          <w:p w14:paraId="2CDEA977" w14:textId="77777777" w:rsidR="006162E2" w:rsidRDefault="006162E2" w:rsidP="006162E2">
            <w:pPr>
              <w:pStyle w:val="BodyText"/>
              <w:jc w:val="center"/>
              <w:rPr>
                <w:b w:val="0"/>
                <w:bCs/>
                <w:sz w:val="24"/>
                <w:szCs w:val="24"/>
              </w:rPr>
            </w:pPr>
          </w:p>
          <w:p w14:paraId="381D0455" w14:textId="77777777" w:rsidR="006162E2" w:rsidRDefault="006162E2" w:rsidP="006162E2">
            <w:pPr>
              <w:pStyle w:val="BodyText"/>
              <w:jc w:val="center"/>
              <w:rPr>
                <w:b w:val="0"/>
                <w:bCs/>
                <w:sz w:val="24"/>
                <w:szCs w:val="24"/>
              </w:rPr>
            </w:pPr>
          </w:p>
          <w:p w14:paraId="6EA8259A" w14:textId="77777777" w:rsidR="00BE14A9" w:rsidRDefault="00BE14A9" w:rsidP="006162E2">
            <w:pPr>
              <w:pStyle w:val="BodyText"/>
              <w:jc w:val="center"/>
              <w:rPr>
                <w:b w:val="0"/>
                <w:bCs/>
                <w:sz w:val="24"/>
                <w:szCs w:val="24"/>
              </w:rPr>
            </w:pPr>
          </w:p>
          <w:p w14:paraId="1EC06F1D" w14:textId="413D7B18" w:rsidR="008E4554" w:rsidRPr="006162E2" w:rsidRDefault="006162E2" w:rsidP="006162E2">
            <w:pPr>
              <w:pStyle w:val="BodyText"/>
              <w:jc w:val="center"/>
              <w:rPr>
                <w:b w:val="0"/>
                <w:bCs/>
                <w:sz w:val="24"/>
                <w:szCs w:val="24"/>
              </w:rPr>
            </w:pPr>
            <w:r>
              <w:rPr>
                <w:b w:val="0"/>
                <w:bCs/>
                <w:sz w:val="24"/>
                <w:szCs w:val="24"/>
              </w:rPr>
              <w:t>20</w:t>
            </w:r>
          </w:p>
        </w:tc>
      </w:tr>
      <w:tr w:rsidR="008E4554" w14:paraId="28CF4639" w14:textId="77777777" w:rsidTr="002F6877">
        <w:tc>
          <w:tcPr>
            <w:tcW w:w="7321" w:type="dxa"/>
          </w:tcPr>
          <w:p w14:paraId="03246455" w14:textId="402E4723" w:rsidR="008E4554" w:rsidRPr="00475B5B" w:rsidRDefault="0068646D" w:rsidP="0068646D">
            <w:pPr>
              <w:pStyle w:val="BodyText"/>
              <w:jc w:val="left"/>
              <w:rPr>
                <w:b w:val="0"/>
                <w:bCs/>
                <w:i/>
                <w:iCs/>
                <w:sz w:val="24"/>
                <w:szCs w:val="24"/>
              </w:rPr>
            </w:pPr>
            <w:r w:rsidRPr="007E5986">
              <w:rPr>
                <w:sz w:val="24"/>
                <w:szCs w:val="24"/>
              </w:rPr>
              <w:lastRenderedPageBreak/>
              <w:t xml:space="preserve">4. Financial Management - </w:t>
            </w:r>
            <w:r w:rsidRPr="007E5986">
              <w:rPr>
                <w:b w:val="0"/>
                <w:bCs/>
                <w:i/>
                <w:iCs/>
                <w:sz w:val="24"/>
                <w:szCs w:val="24"/>
              </w:rPr>
              <w:t>Demonstrated financial solvency and evidence of effective fiscal and administrative</w:t>
            </w:r>
            <w:r w:rsidRPr="00475B5B">
              <w:rPr>
                <w:b w:val="0"/>
                <w:bCs/>
                <w:i/>
                <w:iCs/>
                <w:sz w:val="24"/>
                <w:szCs w:val="24"/>
              </w:rPr>
              <w:t xml:space="preserve"> </w:t>
            </w:r>
            <w:r w:rsidRPr="007E5986">
              <w:rPr>
                <w:b w:val="0"/>
                <w:bCs/>
                <w:i/>
                <w:iCs/>
                <w:sz w:val="24"/>
                <w:szCs w:val="24"/>
              </w:rPr>
              <w:t>management systems, fiscal organizational structures, financial resources, financial capacity, and knowledge in accordance with GAAP.</w:t>
            </w:r>
          </w:p>
        </w:tc>
        <w:tc>
          <w:tcPr>
            <w:tcW w:w="2083" w:type="dxa"/>
          </w:tcPr>
          <w:p w14:paraId="1800B26D" w14:textId="77777777" w:rsidR="0068646D" w:rsidRDefault="0068646D" w:rsidP="00995ED6">
            <w:pPr>
              <w:pStyle w:val="BodyText"/>
              <w:rPr>
                <w:b w:val="0"/>
                <w:bCs/>
                <w:sz w:val="24"/>
                <w:szCs w:val="24"/>
              </w:rPr>
            </w:pPr>
          </w:p>
          <w:p w14:paraId="56DB2D9E" w14:textId="77777777" w:rsidR="00BE14A9" w:rsidRDefault="00BE14A9" w:rsidP="00995ED6">
            <w:pPr>
              <w:pStyle w:val="BodyText"/>
              <w:rPr>
                <w:b w:val="0"/>
                <w:bCs/>
                <w:sz w:val="24"/>
                <w:szCs w:val="24"/>
              </w:rPr>
            </w:pPr>
          </w:p>
          <w:p w14:paraId="2629B346" w14:textId="5E289B50" w:rsidR="008E4554" w:rsidRPr="0068646D" w:rsidRDefault="0068646D" w:rsidP="00BE14A9">
            <w:pPr>
              <w:pStyle w:val="BodyText"/>
              <w:jc w:val="center"/>
              <w:rPr>
                <w:b w:val="0"/>
                <w:bCs/>
                <w:sz w:val="24"/>
                <w:szCs w:val="24"/>
              </w:rPr>
            </w:pPr>
            <w:r>
              <w:rPr>
                <w:b w:val="0"/>
                <w:bCs/>
                <w:sz w:val="24"/>
                <w:szCs w:val="24"/>
              </w:rPr>
              <w:t>20</w:t>
            </w:r>
          </w:p>
        </w:tc>
      </w:tr>
      <w:tr w:rsidR="00FD4216" w14:paraId="3C68F497" w14:textId="77777777" w:rsidTr="002F6877">
        <w:tc>
          <w:tcPr>
            <w:tcW w:w="7321" w:type="dxa"/>
          </w:tcPr>
          <w:p w14:paraId="7F733C84" w14:textId="5ABF5B98" w:rsidR="00FD4216" w:rsidRPr="00475B5B" w:rsidRDefault="0002521F" w:rsidP="00995ED6">
            <w:pPr>
              <w:pStyle w:val="BodyText"/>
              <w:rPr>
                <w:b w:val="0"/>
                <w:bCs/>
                <w:i/>
                <w:iCs/>
                <w:sz w:val="24"/>
                <w:szCs w:val="24"/>
              </w:rPr>
            </w:pPr>
            <w:r w:rsidRPr="007E5986">
              <w:rPr>
                <w:b w:val="0"/>
                <w:bCs/>
                <w:sz w:val="24"/>
                <w:szCs w:val="24"/>
              </w:rPr>
              <w:t xml:space="preserve">5. </w:t>
            </w:r>
            <w:r w:rsidRPr="007E5986">
              <w:rPr>
                <w:sz w:val="24"/>
                <w:szCs w:val="24"/>
              </w:rPr>
              <w:t>Budget and Cost Analysis/Cost Reasonableness</w:t>
            </w:r>
            <w:r w:rsidRPr="007E5986">
              <w:rPr>
                <w:b w:val="0"/>
                <w:bCs/>
                <w:sz w:val="24"/>
                <w:szCs w:val="24"/>
              </w:rPr>
              <w:t xml:space="preserve">- </w:t>
            </w:r>
            <w:r w:rsidRPr="007E5986">
              <w:rPr>
                <w:b w:val="0"/>
                <w:bCs/>
                <w:i/>
                <w:iCs/>
                <w:sz w:val="24"/>
                <w:szCs w:val="24"/>
              </w:rPr>
              <w:t>Budgets show proposed costs are reasonable, necessary, allocable and allowable. Other areas of review will include: cost allocation methodology, competitive indirect rate or management fees, overhead costs, profit, in-kind or matching funds.</w:t>
            </w:r>
          </w:p>
        </w:tc>
        <w:tc>
          <w:tcPr>
            <w:tcW w:w="2083" w:type="dxa"/>
          </w:tcPr>
          <w:p w14:paraId="0FE48985" w14:textId="77777777" w:rsidR="002F6877" w:rsidRDefault="002F6877" w:rsidP="002F6877">
            <w:pPr>
              <w:pStyle w:val="BodyText"/>
              <w:jc w:val="center"/>
              <w:rPr>
                <w:b w:val="0"/>
                <w:bCs/>
                <w:sz w:val="24"/>
                <w:szCs w:val="24"/>
              </w:rPr>
            </w:pPr>
          </w:p>
          <w:p w14:paraId="02E593EF" w14:textId="3B719817" w:rsidR="00FD4216" w:rsidRPr="002F6877" w:rsidRDefault="002F6877" w:rsidP="002F6877">
            <w:pPr>
              <w:pStyle w:val="BodyText"/>
              <w:jc w:val="center"/>
              <w:rPr>
                <w:b w:val="0"/>
                <w:bCs/>
                <w:sz w:val="24"/>
                <w:szCs w:val="24"/>
              </w:rPr>
            </w:pPr>
            <w:r>
              <w:rPr>
                <w:b w:val="0"/>
                <w:bCs/>
                <w:sz w:val="24"/>
                <w:szCs w:val="24"/>
              </w:rPr>
              <w:t>20</w:t>
            </w:r>
          </w:p>
        </w:tc>
      </w:tr>
      <w:tr w:rsidR="00FD4216" w14:paraId="56836BCB" w14:textId="77777777" w:rsidTr="002F6877">
        <w:tc>
          <w:tcPr>
            <w:tcW w:w="7321" w:type="dxa"/>
          </w:tcPr>
          <w:p w14:paraId="01EA399F" w14:textId="0E5A2A60" w:rsidR="00FD4216" w:rsidRPr="00475B5B" w:rsidRDefault="00224325" w:rsidP="00995ED6">
            <w:pPr>
              <w:pStyle w:val="BodyText"/>
              <w:rPr>
                <w:b w:val="0"/>
                <w:bCs/>
                <w:i/>
                <w:iCs/>
                <w:sz w:val="24"/>
                <w:szCs w:val="24"/>
              </w:rPr>
            </w:pPr>
            <w:r w:rsidRPr="007E5986">
              <w:rPr>
                <w:sz w:val="24"/>
                <w:szCs w:val="24"/>
              </w:rPr>
              <w:t xml:space="preserve">6. Youth Elements – </w:t>
            </w:r>
            <w:r w:rsidRPr="007E5986">
              <w:rPr>
                <w:b w:val="0"/>
                <w:bCs/>
                <w:i/>
                <w:iCs/>
                <w:sz w:val="24"/>
                <w:szCs w:val="24"/>
              </w:rPr>
              <w:t>Plan/strategy for effectively and efficiently providing all WIOA Youth Elements and  how subrecipient will ensure the minimum Youth work experience expenditures and deliverables will be met.</w:t>
            </w:r>
          </w:p>
        </w:tc>
        <w:tc>
          <w:tcPr>
            <w:tcW w:w="2083" w:type="dxa"/>
          </w:tcPr>
          <w:p w14:paraId="30F014B8" w14:textId="77777777" w:rsidR="002F6877" w:rsidRDefault="002F6877" w:rsidP="00995ED6">
            <w:pPr>
              <w:pStyle w:val="BodyText"/>
              <w:rPr>
                <w:b w:val="0"/>
                <w:bCs/>
                <w:sz w:val="24"/>
                <w:szCs w:val="24"/>
              </w:rPr>
            </w:pPr>
          </w:p>
          <w:p w14:paraId="11B13679" w14:textId="7D1716F5" w:rsidR="00FD4216" w:rsidRPr="002F6877" w:rsidRDefault="00E24A5D" w:rsidP="002F6877">
            <w:pPr>
              <w:pStyle w:val="BodyText"/>
              <w:jc w:val="center"/>
              <w:rPr>
                <w:b w:val="0"/>
                <w:bCs/>
                <w:sz w:val="24"/>
                <w:szCs w:val="24"/>
              </w:rPr>
            </w:pPr>
            <w:r>
              <w:rPr>
                <w:b w:val="0"/>
                <w:bCs/>
                <w:sz w:val="24"/>
                <w:szCs w:val="24"/>
              </w:rPr>
              <w:t>1</w:t>
            </w:r>
            <w:r w:rsidR="002F6877">
              <w:rPr>
                <w:b w:val="0"/>
                <w:bCs/>
                <w:sz w:val="24"/>
                <w:szCs w:val="24"/>
              </w:rPr>
              <w:t>0</w:t>
            </w:r>
          </w:p>
        </w:tc>
      </w:tr>
      <w:tr w:rsidR="008E4554" w14:paraId="2E7F664B" w14:textId="77777777" w:rsidTr="002F6877">
        <w:tc>
          <w:tcPr>
            <w:tcW w:w="7321" w:type="dxa"/>
          </w:tcPr>
          <w:p w14:paraId="32C5AF42" w14:textId="2D38DF5E" w:rsidR="008E4554" w:rsidRPr="00475B5B" w:rsidRDefault="00475B5B" w:rsidP="00995ED6">
            <w:pPr>
              <w:pStyle w:val="BodyText"/>
              <w:rPr>
                <w:b w:val="0"/>
                <w:bCs/>
                <w:sz w:val="24"/>
                <w:szCs w:val="24"/>
              </w:rPr>
            </w:pPr>
            <w:r>
              <w:rPr>
                <w:b w:val="0"/>
                <w:bCs/>
                <w:sz w:val="24"/>
                <w:szCs w:val="24"/>
              </w:rPr>
              <w:t>Total Points</w:t>
            </w:r>
          </w:p>
        </w:tc>
        <w:tc>
          <w:tcPr>
            <w:tcW w:w="2083" w:type="dxa"/>
          </w:tcPr>
          <w:p w14:paraId="64E13371" w14:textId="6A1D1BB8" w:rsidR="008E4554" w:rsidRPr="00E24A5D" w:rsidRDefault="00E24A5D" w:rsidP="00E24A5D">
            <w:pPr>
              <w:pStyle w:val="BodyText"/>
              <w:jc w:val="center"/>
              <w:rPr>
                <w:b w:val="0"/>
                <w:bCs/>
                <w:sz w:val="24"/>
                <w:szCs w:val="24"/>
              </w:rPr>
            </w:pPr>
            <w:r>
              <w:rPr>
                <w:b w:val="0"/>
                <w:bCs/>
                <w:sz w:val="24"/>
                <w:szCs w:val="24"/>
              </w:rPr>
              <w:t>110*</w:t>
            </w:r>
          </w:p>
        </w:tc>
      </w:tr>
    </w:tbl>
    <w:p w14:paraId="446EB058" w14:textId="76AB8274" w:rsidR="00A67546" w:rsidRDefault="00A67546" w:rsidP="00A67546">
      <w:pPr>
        <w:spacing w:before="0" w:line="240" w:lineRule="auto"/>
        <w:ind w:left="234" w:right="0" w:firstLine="0"/>
        <w:jc w:val="both"/>
        <w:rPr>
          <w:rFonts w:ascii="Times New Roman" w:eastAsia="Times New Roman" w:hAnsi="Times New Roman" w:cs="Times New Roman"/>
          <w:bCs/>
          <w:i/>
          <w:iCs/>
          <w:sz w:val="24"/>
          <w:szCs w:val="24"/>
        </w:rPr>
      </w:pPr>
      <w:r w:rsidRPr="007E5986">
        <w:rPr>
          <w:rFonts w:ascii="Times New Roman" w:eastAsia="Times New Roman" w:hAnsi="Times New Roman" w:cs="Times New Roman"/>
          <w:bCs/>
          <w:i/>
          <w:iCs/>
          <w:sz w:val="24"/>
          <w:szCs w:val="24"/>
        </w:rPr>
        <w:t xml:space="preserve">*A minimum of seventy-seven (77) points is required for a </w:t>
      </w:r>
      <w:r w:rsidR="00043119">
        <w:rPr>
          <w:rFonts w:ascii="Times New Roman" w:eastAsia="Times New Roman" w:hAnsi="Times New Roman" w:cs="Times New Roman"/>
          <w:bCs/>
          <w:i/>
          <w:iCs/>
          <w:sz w:val="24"/>
          <w:szCs w:val="24"/>
        </w:rPr>
        <w:t xml:space="preserve">proposer </w:t>
      </w:r>
      <w:r w:rsidRPr="007E5986">
        <w:rPr>
          <w:rFonts w:ascii="Times New Roman" w:eastAsia="Times New Roman" w:hAnsi="Times New Roman" w:cs="Times New Roman"/>
          <w:bCs/>
          <w:i/>
          <w:iCs/>
          <w:sz w:val="24"/>
          <w:szCs w:val="24"/>
        </w:rPr>
        <w:t xml:space="preserve"> to be considered for contract award.</w:t>
      </w:r>
    </w:p>
    <w:p w14:paraId="234E086A" w14:textId="77777777" w:rsidR="00A112FE" w:rsidRPr="00A112FE" w:rsidRDefault="00A112FE" w:rsidP="00A67546">
      <w:pPr>
        <w:spacing w:before="0" w:line="240" w:lineRule="auto"/>
        <w:ind w:left="234" w:right="0" w:firstLine="0"/>
        <w:jc w:val="both"/>
        <w:rPr>
          <w:rFonts w:ascii="Times New Roman" w:eastAsia="Times New Roman" w:hAnsi="Times New Roman" w:cs="Times New Roman"/>
          <w:bCs/>
          <w:sz w:val="24"/>
          <w:szCs w:val="24"/>
        </w:rPr>
      </w:pPr>
    </w:p>
    <w:p w14:paraId="166C4C9D" w14:textId="265831AC" w:rsidR="00F73111" w:rsidRDefault="000F2140" w:rsidP="00A67546">
      <w:pPr>
        <w:spacing w:before="0" w:line="240" w:lineRule="auto"/>
        <w:ind w:left="234" w:righ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 </w:t>
      </w:r>
      <w:r w:rsidR="00F73111" w:rsidRPr="00A112FE">
        <w:rPr>
          <w:rFonts w:ascii="Times New Roman" w:eastAsia="Times New Roman" w:hAnsi="Times New Roman" w:cs="Times New Roman"/>
          <w:b/>
          <w:sz w:val="24"/>
          <w:szCs w:val="24"/>
        </w:rPr>
        <w:t>Appendices</w:t>
      </w:r>
    </w:p>
    <w:p w14:paraId="3ACF0A3A" w14:textId="77777777" w:rsidR="00A112FE" w:rsidRDefault="00A112FE" w:rsidP="00A112FE">
      <w:pPr>
        <w:ind w:left="234" w:firstLine="0"/>
        <w:rPr>
          <w:rFonts w:cstheme="minorHAnsi"/>
          <w:b/>
          <w:bCs/>
          <w:color w:val="002060"/>
          <w:sz w:val="24"/>
          <w:szCs w:val="24"/>
        </w:rPr>
      </w:pPr>
      <w:r w:rsidRPr="001E0FE8">
        <w:rPr>
          <w:rFonts w:cstheme="minorHAnsi"/>
          <w:sz w:val="24"/>
          <w:szCs w:val="24"/>
        </w:rPr>
        <w:t>A</w:t>
      </w:r>
      <w:r>
        <w:rPr>
          <w:rFonts w:cstheme="minorHAnsi"/>
          <w:sz w:val="24"/>
          <w:szCs w:val="24"/>
        </w:rPr>
        <w:t xml:space="preserve">ppendices </w:t>
      </w:r>
      <w:r w:rsidRPr="001E0FE8">
        <w:rPr>
          <w:rFonts w:cstheme="minorHAnsi"/>
          <w:sz w:val="24"/>
          <w:szCs w:val="24"/>
        </w:rPr>
        <w:t>referenced in this RF</w:t>
      </w:r>
      <w:r>
        <w:rPr>
          <w:rFonts w:cstheme="minorHAnsi"/>
          <w:sz w:val="24"/>
          <w:szCs w:val="24"/>
        </w:rPr>
        <w:t>P</w:t>
      </w:r>
      <w:r w:rsidRPr="001E0FE8">
        <w:rPr>
          <w:rFonts w:cstheme="minorHAnsi"/>
          <w:sz w:val="24"/>
          <w:szCs w:val="24"/>
        </w:rPr>
        <w:t xml:space="preserve"> are provided as separate files and will be posted with the RF</w:t>
      </w:r>
      <w:r>
        <w:rPr>
          <w:rFonts w:cstheme="minorHAnsi"/>
          <w:sz w:val="24"/>
          <w:szCs w:val="24"/>
        </w:rPr>
        <w:t>P</w:t>
      </w:r>
      <w:r w:rsidRPr="001E0FE8">
        <w:rPr>
          <w:rFonts w:cstheme="minorHAnsi"/>
          <w:sz w:val="24"/>
          <w:szCs w:val="24"/>
        </w:rPr>
        <w:t xml:space="preserve"> on the Board website at </w:t>
      </w:r>
      <w:hyperlink r:id="rId23" w:history="1">
        <w:r w:rsidRPr="00DE0746">
          <w:rPr>
            <w:rStyle w:val="Hyperlink"/>
            <w:rFonts w:cstheme="minorHAnsi"/>
            <w:b/>
            <w:bCs/>
            <w:color w:val="002060"/>
            <w:sz w:val="24"/>
            <w:szCs w:val="24"/>
          </w:rPr>
          <w:t>https://cvworkforce.org/about/list-of-rfprfq.html</w:t>
        </w:r>
      </w:hyperlink>
    </w:p>
    <w:p w14:paraId="39883E69" w14:textId="77777777" w:rsidR="00A112FE" w:rsidRPr="00A112FE" w:rsidRDefault="00A112FE" w:rsidP="00A67546">
      <w:pPr>
        <w:spacing w:before="0" w:line="240" w:lineRule="auto"/>
        <w:ind w:left="234" w:right="0" w:firstLine="0"/>
        <w:jc w:val="both"/>
        <w:rPr>
          <w:rFonts w:ascii="Times New Roman" w:eastAsia="Times New Roman" w:hAnsi="Times New Roman" w:cs="Times New Roman"/>
          <w:b/>
          <w:sz w:val="24"/>
          <w:szCs w:val="24"/>
        </w:rPr>
      </w:pPr>
    </w:p>
    <w:p w14:paraId="1CCF93CC" w14:textId="79E17A04" w:rsidR="00F73111" w:rsidRDefault="00D147C4" w:rsidP="00A67546">
      <w:pPr>
        <w:spacing w:before="0" w:line="240" w:lineRule="auto"/>
        <w:ind w:left="234" w:right="0" w:firstLine="0"/>
        <w:jc w:val="both"/>
        <w:rPr>
          <w:rFonts w:ascii="Times New Roman" w:eastAsia="Times New Roman" w:hAnsi="Times New Roman" w:cs="Times New Roman"/>
          <w:bCs/>
          <w:sz w:val="24"/>
          <w:szCs w:val="24"/>
        </w:rPr>
      </w:pPr>
      <w:r w:rsidRPr="00D147C4">
        <w:rPr>
          <w:rFonts w:ascii="Times New Roman" w:eastAsia="Times New Roman" w:hAnsi="Times New Roman" w:cs="Times New Roman"/>
          <w:bCs/>
          <w:sz w:val="24"/>
          <w:szCs w:val="24"/>
        </w:rPr>
        <w:t>Proposal Cover Sheet – Appendix A</w:t>
      </w:r>
    </w:p>
    <w:p w14:paraId="224F04B6" w14:textId="5000E835" w:rsidR="00D147C4" w:rsidRDefault="00CA31BB" w:rsidP="00A67546">
      <w:pPr>
        <w:spacing w:before="0" w:line="240" w:lineRule="auto"/>
        <w:ind w:left="234" w:right="0" w:firstLine="0"/>
        <w:jc w:val="both"/>
        <w:rPr>
          <w:rFonts w:ascii="Times New Roman" w:eastAsia="Times New Roman" w:hAnsi="Times New Roman" w:cs="Times New Roman"/>
          <w:bCs/>
          <w:sz w:val="24"/>
          <w:szCs w:val="24"/>
        </w:rPr>
      </w:pPr>
      <w:r w:rsidRPr="00CA31BB">
        <w:rPr>
          <w:rFonts w:ascii="Times New Roman" w:eastAsia="Times New Roman" w:hAnsi="Times New Roman" w:cs="Times New Roman"/>
          <w:bCs/>
          <w:sz w:val="24"/>
          <w:szCs w:val="24"/>
        </w:rPr>
        <w:t>Proposal Checklist – Appendix B</w:t>
      </w:r>
    </w:p>
    <w:p w14:paraId="4C3F48C0" w14:textId="2EF38FEC" w:rsidR="006438B0" w:rsidRDefault="006438B0" w:rsidP="00A67546">
      <w:pPr>
        <w:spacing w:before="0" w:line="240" w:lineRule="auto"/>
        <w:ind w:left="234" w:right="0" w:firstLine="0"/>
        <w:jc w:val="both"/>
        <w:rPr>
          <w:rFonts w:ascii="Times New Roman" w:eastAsia="Times New Roman" w:hAnsi="Times New Roman" w:cs="Times New Roman"/>
          <w:bCs/>
          <w:sz w:val="24"/>
          <w:szCs w:val="24"/>
        </w:rPr>
      </w:pPr>
      <w:r w:rsidRPr="006438B0">
        <w:rPr>
          <w:rFonts w:ascii="Times New Roman" w:eastAsia="Times New Roman" w:hAnsi="Times New Roman" w:cs="Times New Roman"/>
          <w:bCs/>
          <w:sz w:val="24"/>
          <w:szCs w:val="24"/>
        </w:rPr>
        <w:t>Executive Summary – Appendix C</w:t>
      </w:r>
    </w:p>
    <w:p w14:paraId="7AA5D10A" w14:textId="7EB82661" w:rsidR="00BC685D" w:rsidRDefault="00BC685D" w:rsidP="00A67546">
      <w:pPr>
        <w:spacing w:before="0" w:line="240" w:lineRule="auto"/>
        <w:ind w:left="234" w:right="0" w:firstLine="0"/>
        <w:jc w:val="both"/>
        <w:rPr>
          <w:rFonts w:ascii="Times New Roman" w:eastAsia="Times New Roman" w:hAnsi="Times New Roman" w:cs="Times New Roman"/>
          <w:bCs/>
          <w:sz w:val="24"/>
          <w:szCs w:val="24"/>
        </w:rPr>
      </w:pPr>
      <w:r w:rsidRPr="00BC685D">
        <w:rPr>
          <w:rFonts w:ascii="Times New Roman" w:eastAsia="Times New Roman" w:hAnsi="Times New Roman" w:cs="Times New Roman"/>
          <w:bCs/>
          <w:sz w:val="24"/>
          <w:szCs w:val="24"/>
        </w:rPr>
        <w:t>Attestation regarding Personnel Policies (Appendix D)</w:t>
      </w:r>
    </w:p>
    <w:p w14:paraId="714E4396" w14:textId="65661260" w:rsidR="006144D4" w:rsidRDefault="006144D4" w:rsidP="00A67546">
      <w:pPr>
        <w:spacing w:before="0" w:line="240" w:lineRule="auto"/>
        <w:ind w:left="234" w:right="0" w:firstLine="0"/>
        <w:jc w:val="both"/>
        <w:rPr>
          <w:rFonts w:ascii="Times New Roman" w:eastAsia="Times New Roman" w:hAnsi="Times New Roman" w:cs="Times New Roman"/>
          <w:bCs/>
          <w:sz w:val="24"/>
          <w:szCs w:val="24"/>
        </w:rPr>
      </w:pPr>
      <w:r w:rsidRPr="006144D4">
        <w:rPr>
          <w:rFonts w:ascii="Times New Roman" w:eastAsia="Times New Roman" w:hAnsi="Times New Roman" w:cs="Times New Roman"/>
          <w:bCs/>
          <w:sz w:val="24"/>
          <w:szCs w:val="24"/>
        </w:rPr>
        <w:t>Insurance and Bonding Chart (Appendix E)</w:t>
      </w:r>
    </w:p>
    <w:p w14:paraId="087E8313" w14:textId="02DB65DA" w:rsidR="001959DA" w:rsidRDefault="001959DA" w:rsidP="00A67546">
      <w:pPr>
        <w:spacing w:before="0" w:line="240" w:lineRule="auto"/>
        <w:ind w:left="234" w:right="0" w:firstLine="0"/>
        <w:jc w:val="both"/>
        <w:rPr>
          <w:rFonts w:ascii="Times New Roman" w:eastAsia="Times New Roman" w:hAnsi="Times New Roman" w:cs="Times New Roman"/>
          <w:bCs/>
          <w:sz w:val="24"/>
          <w:szCs w:val="24"/>
        </w:rPr>
      </w:pPr>
      <w:r w:rsidRPr="001959DA">
        <w:rPr>
          <w:rFonts w:ascii="Times New Roman" w:eastAsia="Times New Roman" w:hAnsi="Times New Roman" w:cs="Times New Roman"/>
          <w:bCs/>
          <w:sz w:val="24"/>
          <w:szCs w:val="24"/>
        </w:rPr>
        <w:t>Administrative management survey (Appendix F)</w:t>
      </w:r>
    </w:p>
    <w:p w14:paraId="4B7FB31B" w14:textId="32B26952" w:rsidR="001959DA" w:rsidRDefault="0048146F" w:rsidP="00A67546">
      <w:pPr>
        <w:spacing w:before="0" w:line="240" w:lineRule="auto"/>
        <w:ind w:left="234" w:right="0" w:firstLine="0"/>
        <w:jc w:val="both"/>
        <w:rPr>
          <w:rFonts w:ascii="Times New Roman" w:eastAsia="Times New Roman" w:hAnsi="Times New Roman" w:cs="Times New Roman"/>
          <w:bCs/>
          <w:sz w:val="24"/>
          <w:szCs w:val="24"/>
        </w:rPr>
      </w:pPr>
      <w:r w:rsidRPr="0048146F">
        <w:rPr>
          <w:rFonts w:ascii="Times New Roman" w:eastAsia="Times New Roman" w:hAnsi="Times New Roman" w:cs="Times New Roman"/>
          <w:bCs/>
          <w:sz w:val="24"/>
          <w:szCs w:val="24"/>
        </w:rPr>
        <w:t>Financial Systems Survey (Appendix G)</w:t>
      </w:r>
    </w:p>
    <w:p w14:paraId="663222D7" w14:textId="5EBF3F26" w:rsidR="006144D4" w:rsidRDefault="00F26A16" w:rsidP="00A67546">
      <w:pPr>
        <w:spacing w:before="0" w:line="240" w:lineRule="auto"/>
        <w:ind w:left="234" w:right="0" w:firstLine="0"/>
        <w:jc w:val="both"/>
        <w:rPr>
          <w:rFonts w:ascii="Times New Roman" w:eastAsia="Times New Roman" w:hAnsi="Times New Roman" w:cs="Times New Roman"/>
          <w:bCs/>
          <w:sz w:val="24"/>
          <w:szCs w:val="24"/>
        </w:rPr>
      </w:pPr>
      <w:r w:rsidRPr="00F26A16">
        <w:rPr>
          <w:rFonts w:ascii="Times New Roman" w:eastAsia="Times New Roman" w:hAnsi="Times New Roman" w:cs="Times New Roman"/>
          <w:bCs/>
          <w:sz w:val="24"/>
          <w:szCs w:val="24"/>
        </w:rPr>
        <w:t>Assurances and Certifications (Appendix H)</w:t>
      </w:r>
    </w:p>
    <w:p w14:paraId="183E2235" w14:textId="60522BAA" w:rsidR="00F26A16" w:rsidRDefault="00B078E8" w:rsidP="00A67546">
      <w:pPr>
        <w:spacing w:before="0" w:line="240" w:lineRule="auto"/>
        <w:ind w:left="234" w:right="0" w:firstLine="0"/>
        <w:jc w:val="both"/>
        <w:rPr>
          <w:rFonts w:ascii="Times New Roman" w:eastAsia="Times New Roman" w:hAnsi="Times New Roman" w:cs="Times New Roman"/>
          <w:bCs/>
          <w:sz w:val="24"/>
          <w:szCs w:val="24"/>
        </w:rPr>
      </w:pPr>
      <w:r w:rsidRPr="00B078E8">
        <w:rPr>
          <w:rFonts w:ascii="Times New Roman" w:eastAsia="Times New Roman" w:hAnsi="Times New Roman" w:cs="Times New Roman"/>
          <w:bCs/>
          <w:sz w:val="24"/>
          <w:szCs w:val="24"/>
        </w:rPr>
        <w:t>Questions Document</w:t>
      </w:r>
      <w:r>
        <w:rPr>
          <w:rFonts w:ascii="Times New Roman" w:eastAsia="Times New Roman" w:hAnsi="Times New Roman" w:cs="Times New Roman"/>
          <w:bCs/>
          <w:sz w:val="24"/>
          <w:szCs w:val="24"/>
        </w:rPr>
        <w:t xml:space="preserve"> </w:t>
      </w:r>
      <w:r w:rsidRPr="00B078E8">
        <w:rPr>
          <w:rFonts w:ascii="Times New Roman" w:eastAsia="Times New Roman" w:hAnsi="Times New Roman" w:cs="Times New Roman"/>
          <w:bCs/>
          <w:sz w:val="24"/>
          <w:szCs w:val="24"/>
        </w:rPr>
        <w:t>(Appendix I)</w:t>
      </w:r>
    </w:p>
    <w:p w14:paraId="299FD684" w14:textId="21A4C767" w:rsidR="00D33F35" w:rsidRDefault="00727428" w:rsidP="00A67546">
      <w:pPr>
        <w:spacing w:before="0" w:line="240" w:lineRule="auto"/>
        <w:ind w:left="234" w:right="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Budget Information (Appendix J)</w:t>
      </w:r>
    </w:p>
    <w:p w14:paraId="0B1A016D" w14:textId="4DAB9FF6" w:rsidR="00B078E8" w:rsidRDefault="00AB12A0" w:rsidP="00A67546">
      <w:pPr>
        <w:spacing w:before="0" w:line="240" w:lineRule="auto"/>
        <w:ind w:left="234" w:right="0" w:firstLine="0"/>
        <w:jc w:val="both"/>
        <w:rPr>
          <w:rFonts w:ascii="Times New Roman" w:eastAsia="Times New Roman" w:hAnsi="Times New Roman" w:cs="Times New Roman"/>
          <w:bCs/>
          <w:sz w:val="24"/>
          <w:szCs w:val="24"/>
        </w:rPr>
      </w:pPr>
      <w:r w:rsidRPr="00AB12A0">
        <w:rPr>
          <w:rFonts w:ascii="Times New Roman" w:eastAsia="Times New Roman" w:hAnsi="Times New Roman" w:cs="Times New Roman"/>
          <w:bCs/>
          <w:sz w:val="24"/>
          <w:szCs w:val="24"/>
        </w:rPr>
        <w:t>Budget Narrative  (Appendix K)</w:t>
      </w:r>
    </w:p>
    <w:p w14:paraId="57B674C2" w14:textId="5D4B4E53" w:rsidR="00BC685D" w:rsidRDefault="00415BD9" w:rsidP="00A67546">
      <w:pPr>
        <w:spacing w:before="0" w:line="240" w:lineRule="auto"/>
        <w:ind w:left="234" w:right="0" w:firstLine="0"/>
        <w:jc w:val="both"/>
        <w:rPr>
          <w:rFonts w:ascii="Times New Roman" w:eastAsia="Times New Roman" w:hAnsi="Times New Roman" w:cs="Times New Roman"/>
          <w:bCs/>
          <w:sz w:val="24"/>
          <w:szCs w:val="24"/>
        </w:rPr>
      </w:pPr>
      <w:r w:rsidRPr="00415BD9">
        <w:rPr>
          <w:rFonts w:ascii="Times New Roman" w:eastAsia="Times New Roman" w:hAnsi="Times New Roman" w:cs="Times New Roman"/>
          <w:bCs/>
          <w:sz w:val="24"/>
          <w:szCs w:val="24"/>
        </w:rPr>
        <w:t>Annual Operations and Management Budget (Appendix L)</w:t>
      </w:r>
    </w:p>
    <w:p w14:paraId="4391CF89" w14:textId="52F3C2B0" w:rsidR="00415BD9" w:rsidRDefault="00A34968" w:rsidP="00A67546">
      <w:pPr>
        <w:spacing w:before="0" w:line="240" w:lineRule="auto"/>
        <w:ind w:left="234" w:right="0" w:firstLine="0"/>
        <w:jc w:val="both"/>
        <w:rPr>
          <w:rFonts w:ascii="Times New Roman" w:eastAsia="Times New Roman" w:hAnsi="Times New Roman" w:cs="Times New Roman"/>
          <w:bCs/>
          <w:sz w:val="24"/>
          <w:szCs w:val="24"/>
        </w:rPr>
      </w:pPr>
      <w:r w:rsidRPr="00A34968">
        <w:rPr>
          <w:rFonts w:ascii="Times New Roman" w:eastAsia="Times New Roman" w:hAnsi="Times New Roman" w:cs="Times New Roman"/>
          <w:bCs/>
          <w:sz w:val="24"/>
          <w:szCs w:val="24"/>
        </w:rPr>
        <w:t>Program Budget (Appendix M)</w:t>
      </w:r>
    </w:p>
    <w:p w14:paraId="658336BA" w14:textId="01DD86AC" w:rsidR="00E9675D" w:rsidRDefault="00E9675D" w:rsidP="00A67546">
      <w:pPr>
        <w:spacing w:before="0" w:line="240" w:lineRule="auto"/>
        <w:ind w:left="234" w:right="0" w:firstLine="0"/>
        <w:jc w:val="both"/>
        <w:rPr>
          <w:rFonts w:ascii="Times New Roman" w:eastAsia="Times New Roman" w:hAnsi="Times New Roman" w:cs="Times New Roman"/>
          <w:bCs/>
          <w:sz w:val="24"/>
          <w:szCs w:val="24"/>
        </w:rPr>
      </w:pPr>
      <w:r w:rsidRPr="00E9675D">
        <w:rPr>
          <w:rFonts w:ascii="Times New Roman" w:eastAsia="Times New Roman" w:hAnsi="Times New Roman" w:cs="Times New Roman"/>
          <w:bCs/>
          <w:sz w:val="24"/>
          <w:szCs w:val="24"/>
        </w:rPr>
        <w:t>Decreased Budget Scenarios (Appendices L10%, L20%, M10%, and M20%)</w:t>
      </w:r>
    </w:p>
    <w:p w14:paraId="3147AE8E" w14:textId="31442AA9" w:rsidR="00F132DC" w:rsidRDefault="00F132DC" w:rsidP="00A67546">
      <w:pPr>
        <w:spacing w:before="0" w:line="240" w:lineRule="auto"/>
        <w:ind w:left="234" w:right="0" w:firstLine="0"/>
        <w:jc w:val="both"/>
        <w:rPr>
          <w:rFonts w:ascii="Times New Roman" w:eastAsia="Times New Roman" w:hAnsi="Times New Roman" w:cs="Times New Roman"/>
          <w:bCs/>
          <w:sz w:val="24"/>
          <w:szCs w:val="24"/>
        </w:rPr>
      </w:pPr>
      <w:r w:rsidRPr="00F132DC">
        <w:rPr>
          <w:rFonts w:ascii="Times New Roman" w:eastAsia="Times New Roman" w:hAnsi="Times New Roman" w:cs="Times New Roman"/>
          <w:bCs/>
          <w:sz w:val="24"/>
          <w:szCs w:val="24"/>
        </w:rPr>
        <w:t xml:space="preserve">Current </w:t>
      </w:r>
      <w:r>
        <w:rPr>
          <w:rFonts w:ascii="Times New Roman" w:eastAsia="Times New Roman" w:hAnsi="Times New Roman" w:cs="Times New Roman"/>
          <w:bCs/>
          <w:sz w:val="24"/>
          <w:szCs w:val="24"/>
        </w:rPr>
        <w:t>Subrecipient</w:t>
      </w:r>
      <w:r w:rsidRPr="00F132DC">
        <w:rPr>
          <w:rFonts w:ascii="Times New Roman" w:eastAsia="Times New Roman" w:hAnsi="Times New Roman" w:cs="Times New Roman"/>
          <w:bCs/>
          <w:sz w:val="24"/>
          <w:szCs w:val="24"/>
        </w:rPr>
        <w:t xml:space="preserve"> Staffing </w:t>
      </w:r>
      <w:r>
        <w:rPr>
          <w:rFonts w:ascii="Times New Roman" w:eastAsia="Times New Roman" w:hAnsi="Times New Roman" w:cs="Times New Roman"/>
          <w:bCs/>
          <w:sz w:val="24"/>
          <w:szCs w:val="24"/>
        </w:rPr>
        <w:t>(Appendix N)</w:t>
      </w:r>
    </w:p>
    <w:p w14:paraId="290110EF" w14:textId="76613BA6" w:rsidR="00E9675D" w:rsidRDefault="00DF7E65" w:rsidP="00A67546">
      <w:pPr>
        <w:spacing w:before="0" w:line="240" w:lineRule="auto"/>
        <w:ind w:left="234" w:right="0" w:firstLine="0"/>
        <w:jc w:val="both"/>
        <w:rPr>
          <w:rFonts w:ascii="Times New Roman" w:eastAsia="Times New Roman" w:hAnsi="Times New Roman" w:cs="Times New Roman"/>
          <w:bCs/>
          <w:sz w:val="24"/>
          <w:szCs w:val="24"/>
        </w:rPr>
      </w:pPr>
      <w:r w:rsidRPr="00DF7E65">
        <w:rPr>
          <w:rFonts w:ascii="Times New Roman" w:eastAsia="Times New Roman" w:hAnsi="Times New Roman" w:cs="Times New Roman"/>
          <w:bCs/>
          <w:sz w:val="24"/>
          <w:szCs w:val="24"/>
        </w:rPr>
        <w:t>Performance History (Appendix P(a) and P(b))</w:t>
      </w:r>
    </w:p>
    <w:p w14:paraId="587BCF37" w14:textId="4A59815A" w:rsidR="00DF7E65" w:rsidRDefault="00B31C19" w:rsidP="00A67546">
      <w:pPr>
        <w:spacing w:before="0" w:line="240" w:lineRule="auto"/>
        <w:ind w:left="234" w:right="0" w:firstLine="0"/>
        <w:jc w:val="both"/>
        <w:rPr>
          <w:rFonts w:ascii="Times New Roman" w:eastAsia="Times New Roman" w:hAnsi="Times New Roman" w:cs="Times New Roman"/>
          <w:bCs/>
          <w:sz w:val="24"/>
          <w:szCs w:val="24"/>
        </w:rPr>
      </w:pPr>
      <w:r w:rsidRPr="00B31C19">
        <w:rPr>
          <w:rFonts w:ascii="Times New Roman" w:eastAsia="Times New Roman" w:hAnsi="Times New Roman" w:cs="Times New Roman"/>
          <w:bCs/>
          <w:sz w:val="24"/>
          <w:szCs w:val="24"/>
        </w:rPr>
        <w:t>Staff Pay, Incentive, and Turnover Details (Appendix Q)</w:t>
      </w:r>
    </w:p>
    <w:p w14:paraId="10B4B80A" w14:textId="2B5D6D4D" w:rsidR="00B31C19" w:rsidRDefault="00C20386" w:rsidP="00A67546">
      <w:pPr>
        <w:spacing w:before="0" w:line="240" w:lineRule="auto"/>
        <w:ind w:left="234" w:right="0" w:firstLine="0"/>
        <w:jc w:val="both"/>
        <w:rPr>
          <w:rFonts w:ascii="Times New Roman" w:eastAsia="Times New Roman" w:hAnsi="Times New Roman" w:cs="Times New Roman"/>
          <w:bCs/>
          <w:sz w:val="24"/>
          <w:szCs w:val="24"/>
        </w:rPr>
      </w:pPr>
      <w:r w:rsidRPr="00C20386">
        <w:rPr>
          <w:rFonts w:ascii="Times New Roman" w:eastAsia="Times New Roman" w:hAnsi="Times New Roman" w:cs="Times New Roman"/>
          <w:bCs/>
          <w:sz w:val="24"/>
          <w:szCs w:val="24"/>
        </w:rPr>
        <w:t>Service Delivery Details for Job-Seekers and Business/Employers (Appendix R)</w:t>
      </w:r>
    </w:p>
    <w:p w14:paraId="68FB1B56" w14:textId="417C2DA3" w:rsidR="00C20386" w:rsidRDefault="00AB1388" w:rsidP="00A67546">
      <w:pPr>
        <w:spacing w:before="0" w:line="240" w:lineRule="auto"/>
        <w:ind w:left="234" w:right="0" w:firstLine="0"/>
        <w:jc w:val="both"/>
        <w:rPr>
          <w:rFonts w:ascii="Times New Roman" w:eastAsia="Times New Roman" w:hAnsi="Times New Roman" w:cs="Times New Roman"/>
          <w:bCs/>
          <w:sz w:val="24"/>
          <w:szCs w:val="24"/>
        </w:rPr>
      </w:pPr>
      <w:r w:rsidRPr="00AB1388">
        <w:rPr>
          <w:rFonts w:ascii="Times New Roman" w:eastAsia="Times New Roman" w:hAnsi="Times New Roman" w:cs="Times New Roman"/>
          <w:bCs/>
          <w:sz w:val="24"/>
          <w:szCs w:val="24"/>
        </w:rPr>
        <w:t>Key Compliance Systems (Appendix S)</w:t>
      </w:r>
    </w:p>
    <w:p w14:paraId="2A9FAD7A" w14:textId="4EC13C2E" w:rsidR="00AB1388" w:rsidRDefault="00144AA2" w:rsidP="00A67546">
      <w:pPr>
        <w:spacing w:before="0" w:line="240" w:lineRule="auto"/>
        <w:ind w:left="234" w:right="0" w:firstLine="0"/>
        <w:jc w:val="both"/>
        <w:rPr>
          <w:rFonts w:ascii="Times New Roman" w:eastAsia="Times New Roman" w:hAnsi="Times New Roman" w:cs="Times New Roman"/>
          <w:bCs/>
          <w:sz w:val="24"/>
          <w:szCs w:val="24"/>
        </w:rPr>
      </w:pPr>
      <w:r w:rsidRPr="00144AA2">
        <w:rPr>
          <w:rFonts w:ascii="Times New Roman" w:eastAsia="Times New Roman" w:hAnsi="Times New Roman" w:cs="Times New Roman"/>
          <w:bCs/>
          <w:sz w:val="24"/>
          <w:szCs w:val="24"/>
        </w:rPr>
        <w:t>Listing of Grievances and Legal Action (Appendix T)</w:t>
      </w:r>
    </w:p>
    <w:p w14:paraId="21B9FE14" w14:textId="4F99EC3D" w:rsidR="00144AA2" w:rsidRPr="0086503F" w:rsidRDefault="00C44C47" w:rsidP="00A67546">
      <w:pPr>
        <w:spacing w:before="0" w:line="240" w:lineRule="auto"/>
        <w:ind w:left="234" w:right="0" w:firstLine="0"/>
        <w:jc w:val="both"/>
        <w:rPr>
          <w:rFonts w:ascii="Times New Roman" w:eastAsia="Times New Roman" w:hAnsi="Times New Roman" w:cs="Times New Roman"/>
          <w:bCs/>
          <w:i/>
          <w:iCs/>
          <w:sz w:val="24"/>
          <w:szCs w:val="24"/>
        </w:rPr>
      </w:pPr>
      <w:r w:rsidRPr="0086503F">
        <w:rPr>
          <w:rFonts w:ascii="Times New Roman" w:eastAsia="Times New Roman" w:hAnsi="Times New Roman" w:cs="Times New Roman"/>
          <w:bCs/>
          <w:i/>
          <w:iCs/>
          <w:sz w:val="24"/>
          <w:szCs w:val="24"/>
        </w:rPr>
        <w:t>*</w:t>
      </w:r>
      <w:r w:rsidRPr="0086503F">
        <w:rPr>
          <w:i/>
          <w:iCs/>
        </w:rPr>
        <w:t xml:space="preserve"> </w:t>
      </w:r>
      <w:r w:rsidRPr="0086503F">
        <w:rPr>
          <w:rFonts w:ascii="Times New Roman" w:eastAsia="Times New Roman" w:hAnsi="Times New Roman" w:cs="Times New Roman"/>
          <w:bCs/>
          <w:i/>
          <w:iCs/>
          <w:sz w:val="24"/>
          <w:szCs w:val="24"/>
        </w:rPr>
        <w:t>Appendix J &amp; N for Informational purposes; Appendix O Intentionally Blank</w:t>
      </w:r>
      <w:r w:rsidR="0086503F">
        <w:rPr>
          <w:rFonts w:ascii="Times New Roman" w:eastAsia="Times New Roman" w:hAnsi="Times New Roman" w:cs="Times New Roman"/>
          <w:bCs/>
          <w:i/>
          <w:iCs/>
          <w:sz w:val="24"/>
          <w:szCs w:val="24"/>
        </w:rPr>
        <w:t xml:space="preserve"> (not included)</w:t>
      </w:r>
      <w:r w:rsidRPr="0086503F">
        <w:rPr>
          <w:rFonts w:ascii="Times New Roman" w:eastAsia="Times New Roman" w:hAnsi="Times New Roman" w:cs="Times New Roman"/>
          <w:bCs/>
          <w:i/>
          <w:iCs/>
          <w:sz w:val="24"/>
          <w:szCs w:val="24"/>
        </w:rPr>
        <w:t xml:space="preserve"> </w:t>
      </w:r>
    </w:p>
    <w:p w14:paraId="6C43803E" w14:textId="4C93AA7F" w:rsidR="00C44C47" w:rsidRPr="007E5986" w:rsidRDefault="00C44C47" w:rsidP="00A67546">
      <w:pPr>
        <w:spacing w:before="0" w:line="240" w:lineRule="auto"/>
        <w:ind w:left="234" w:right="0" w:firstLine="0"/>
        <w:jc w:val="both"/>
        <w:rPr>
          <w:rFonts w:ascii="Times New Roman" w:eastAsia="Times New Roman" w:hAnsi="Times New Roman" w:cs="Times New Roman"/>
          <w:bCs/>
          <w:i/>
          <w:iCs/>
          <w:sz w:val="24"/>
          <w:szCs w:val="24"/>
        </w:rPr>
      </w:pPr>
      <w:r w:rsidRPr="0086503F">
        <w:rPr>
          <w:rFonts w:ascii="Times New Roman" w:eastAsia="Times New Roman" w:hAnsi="Times New Roman" w:cs="Times New Roman"/>
          <w:bCs/>
          <w:i/>
          <w:iCs/>
          <w:sz w:val="24"/>
          <w:szCs w:val="24"/>
        </w:rPr>
        <w:t>**</w:t>
      </w:r>
      <w:r w:rsidR="00D33F35" w:rsidRPr="0086503F">
        <w:rPr>
          <w:i/>
          <w:iCs/>
        </w:rPr>
        <w:t xml:space="preserve"> </w:t>
      </w:r>
      <w:r w:rsidR="00D33F35" w:rsidRPr="0086503F">
        <w:rPr>
          <w:rFonts w:ascii="Times New Roman" w:eastAsia="Times New Roman" w:hAnsi="Times New Roman" w:cs="Times New Roman"/>
          <w:bCs/>
          <w:i/>
          <w:iCs/>
          <w:sz w:val="24"/>
          <w:szCs w:val="24"/>
        </w:rPr>
        <w:t>Appendices L, M, N, P, Q, R, S, and  T are in one combined Excel spread sheet</w:t>
      </w:r>
    </w:p>
    <w:sectPr w:rsidR="00C44C47" w:rsidRPr="007E5986" w:rsidSect="007B3000">
      <w:headerReference w:type="default" r:id="rId24"/>
      <w:footerReference w:type="default" r:id="rId25"/>
      <w:headerReference w:type="first" r:id="rId26"/>
      <w:footerReference w:type="first" r:id="rId27"/>
      <w:pgSz w:w="12240" w:h="15840" w:code="1"/>
      <w:pgMar w:top="1440" w:right="1296" w:bottom="1296" w:left="1296" w:header="144"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D7C9" w14:textId="77777777" w:rsidR="00DD3D09" w:rsidRDefault="00DD3D09" w:rsidP="00375E80">
      <w:pPr>
        <w:spacing w:line="240" w:lineRule="auto"/>
      </w:pPr>
      <w:r>
        <w:separator/>
      </w:r>
    </w:p>
  </w:endnote>
  <w:endnote w:type="continuationSeparator" w:id="0">
    <w:p w14:paraId="165C94B8" w14:textId="77777777" w:rsidR="00DD3D09" w:rsidRDefault="00DD3D09" w:rsidP="00375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36959"/>
      <w:docPartObj>
        <w:docPartGallery w:val="Page Numbers (Bottom of Page)"/>
        <w:docPartUnique/>
      </w:docPartObj>
    </w:sdtPr>
    <w:sdtEndPr/>
    <w:sdtContent>
      <w:sdt>
        <w:sdtPr>
          <w:id w:val="-1769616900"/>
          <w:docPartObj>
            <w:docPartGallery w:val="Page Numbers (Top of Page)"/>
            <w:docPartUnique/>
          </w:docPartObj>
        </w:sdtPr>
        <w:sdtEndPr/>
        <w:sdtContent>
          <w:p w14:paraId="38B6FB63" w14:textId="1B867349" w:rsidR="007E7E68" w:rsidRDefault="008E333C" w:rsidP="0059078F">
            <w:pPr>
              <w:pStyle w:val="Footer"/>
              <w:ind w:left="-990" w:right="-162" w:firstLine="0"/>
              <w:rPr>
                <w:b/>
                <w:bCs/>
                <w:sz w:val="24"/>
                <w:szCs w:val="24"/>
              </w:rPr>
            </w:pPr>
            <w:r w:rsidRPr="00CD0641">
              <w:rPr>
                <w:sz w:val="16"/>
                <w:szCs w:val="16"/>
              </w:rPr>
              <w:t>CVWDB RFP- Operation &amp; Management of WF</w:t>
            </w:r>
            <w:r w:rsidR="00EF3CF0" w:rsidRPr="00CD0641">
              <w:rPr>
                <w:sz w:val="16"/>
                <w:szCs w:val="16"/>
              </w:rPr>
              <w:t>S Center, Programs</w:t>
            </w:r>
            <w:r w:rsidR="0059078F" w:rsidRPr="00CD0641">
              <w:rPr>
                <w:sz w:val="16"/>
                <w:szCs w:val="16"/>
              </w:rPr>
              <w:t xml:space="preserve"> </w:t>
            </w:r>
            <w:r w:rsidR="00EF3CF0" w:rsidRPr="00CD0641">
              <w:rPr>
                <w:sz w:val="16"/>
                <w:szCs w:val="16"/>
              </w:rPr>
              <w:t>&amp; Child Care Svc</w:t>
            </w:r>
            <w:r w:rsidR="0059078F" w:rsidRPr="00CD0641">
              <w:rPr>
                <w:sz w:val="16"/>
                <w:szCs w:val="16"/>
              </w:rPr>
              <w:t>. 3.30.26</w:t>
            </w:r>
            <w:r w:rsidR="00EF3CF0" w:rsidRPr="00CD0641">
              <w:rPr>
                <w:sz w:val="16"/>
                <w:szCs w:val="16"/>
              </w:rPr>
              <w:t xml:space="preserve"> </w:t>
            </w:r>
            <w:r w:rsidR="00EF3CF0">
              <w:tab/>
            </w:r>
            <w:r w:rsidR="00A82B9D">
              <w:t xml:space="preserve">Page </w:t>
            </w:r>
            <w:r w:rsidR="00A82B9D">
              <w:rPr>
                <w:b/>
                <w:bCs/>
                <w:sz w:val="24"/>
                <w:szCs w:val="24"/>
              </w:rPr>
              <w:fldChar w:fldCharType="begin"/>
            </w:r>
            <w:r w:rsidR="00A82B9D">
              <w:rPr>
                <w:b/>
                <w:bCs/>
              </w:rPr>
              <w:instrText xml:space="preserve"> PAGE </w:instrText>
            </w:r>
            <w:r w:rsidR="00A82B9D">
              <w:rPr>
                <w:b/>
                <w:bCs/>
                <w:sz w:val="24"/>
                <w:szCs w:val="24"/>
              </w:rPr>
              <w:fldChar w:fldCharType="separate"/>
            </w:r>
            <w:r w:rsidR="00A82B9D">
              <w:rPr>
                <w:b/>
                <w:bCs/>
                <w:noProof/>
              </w:rPr>
              <w:t>2</w:t>
            </w:r>
            <w:r w:rsidR="00A82B9D">
              <w:rPr>
                <w:b/>
                <w:bCs/>
                <w:sz w:val="24"/>
                <w:szCs w:val="24"/>
              </w:rPr>
              <w:fldChar w:fldCharType="end"/>
            </w:r>
            <w:r w:rsidR="00A82B9D">
              <w:t xml:space="preserve"> of </w:t>
            </w:r>
            <w:r w:rsidR="0056219E">
              <w:t>5</w:t>
            </w:r>
            <w:r w:rsidR="00B9534C">
              <w:t>3</w:t>
            </w:r>
          </w:p>
          <w:p w14:paraId="03709368" w14:textId="5B0DBA75" w:rsidR="00A82B9D" w:rsidRDefault="00DD3D09" w:rsidP="0059078F">
            <w:pPr>
              <w:pStyle w:val="Footer"/>
              <w:ind w:left="-990" w:right="-162" w:firstLine="0"/>
            </w:pPr>
          </w:p>
        </w:sdtContent>
      </w:sdt>
    </w:sdtContent>
  </w:sdt>
  <w:p w14:paraId="6C6A3733" w14:textId="111E71A2" w:rsidR="0022497E" w:rsidRPr="00791FA5" w:rsidRDefault="0022497E" w:rsidP="00791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2BB49AEC" w14:paraId="4F1601BE" w14:textId="77777777" w:rsidTr="2BB49AEC">
      <w:tc>
        <w:tcPr>
          <w:tcW w:w="3215" w:type="dxa"/>
        </w:tcPr>
        <w:p w14:paraId="57BB1158" w14:textId="3D3B7E4B" w:rsidR="2BB49AEC" w:rsidRDefault="2BB49AEC" w:rsidP="007D614A">
          <w:pPr>
            <w:ind w:left="-115"/>
            <w:jc w:val="both"/>
          </w:pPr>
        </w:p>
      </w:tc>
      <w:tc>
        <w:tcPr>
          <w:tcW w:w="3215" w:type="dxa"/>
        </w:tcPr>
        <w:p w14:paraId="48E196E2" w14:textId="28A028C9" w:rsidR="2BB49AEC" w:rsidRDefault="2BB49AEC" w:rsidP="2BB49AEC">
          <w:pPr>
            <w:jc w:val="center"/>
          </w:pPr>
        </w:p>
      </w:tc>
      <w:tc>
        <w:tcPr>
          <w:tcW w:w="3215" w:type="dxa"/>
        </w:tcPr>
        <w:p w14:paraId="6C6FE95C" w14:textId="6E9D40D7" w:rsidR="2BB49AEC" w:rsidRDefault="2BB49AEC" w:rsidP="2BB49AEC">
          <w:pPr>
            <w:ind w:right="-115"/>
            <w:jc w:val="right"/>
          </w:pPr>
        </w:p>
      </w:tc>
    </w:tr>
  </w:tbl>
  <w:p w14:paraId="7BB40271" w14:textId="07DD7560" w:rsidR="00142C2B" w:rsidRDefault="007D614A" w:rsidP="00345A44">
    <w:pPr>
      <w:pStyle w:val="NormalWeb"/>
      <w:spacing w:before="0" w:beforeAutospacing="0" w:after="0" w:afterAutospacing="0"/>
      <w:jc w:val="center"/>
      <w:rPr>
        <w:rFonts w:ascii="Arial" w:hAnsi="Arial" w:cs="Arial"/>
        <w:i/>
        <w:iCs/>
        <w:color w:val="000000"/>
        <w:sz w:val="22"/>
        <w:szCs w:val="22"/>
      </w:rPr>
    </w:pPr>
    <w:r>
      <w:t xml:space="preserve">Concho Valley </w:t>
    </w:r>
    <w:r w:rsidR="00142C2B">
      <w:t xml:space="preserve">Workforce Development Board is </w:t>
    </w:r>
    <w:r w:rsidR="00142C2B">
      <w:rPr>
        <w:rFonts w:ascii="Arial" w:hAnsi="Arial" w:cs="Arial"/>
        <w:sz w:val="22"/>
        <w:szCs w:val="22"/>
      </w:rPr>
      <w:t xml:space="preserve">an equal opportunity employer / program.  Auxiliary aids and services are available upon request to individuals with disabilities.  If you require special accommodations, please email </w:t>
    </w:r>
    <w:hyperlink r:id="rId1" w:tgtFrame="_blank" w:history="1">
      <w:r w:rsidR="00142C2B">
        <w:rPr>
          <w:rStyle w:val="Hyperlink"/>
          <w:rFonts w:ascii="Arial" w:hAnsi="Arial" w:cs="Arial"/>
          <w:sz w:val="22"/>
          <w:szCs w:val="22"/>
        </w:rPr>
        <w:t>accommodations@cvworkforce.org</w:t>
      </w:r>
    </w:hyperlink>
    <w:r w:rsidR="00142C2B">
      <w:rPr>
        <w:rFonts w:ascii="Arial" w:hAnsi="Arial" w:cs="Arial"/>
        <w:sz w:val="22"/>
        <w:szCs w:val="22"/>
      </w:rPr>
      <w:t xml:space="preserve">  or call 800-996-7589. </w:t>
    </w:r>
    <w:r w:rsidR="00142C2B">
      <w:rPr>
        <w:rFonts w:ascii="Arial" w:hAnsi="Arial" w:cs="Arial"/>
        <w:i/>
        <w:iCs/>
        <w:color w:val="000000"/>
        <w:sz w:val="22"/>
        <w:szCs w:val="22"/>
      </w:rPr>
      <w:t>Relay Texas @ 1-800-735-2989 (TDD) or 1-800-735-2988 (Voice).</w:t>
    </w:r>
  </w:p>
  <w:p w14:paraId="72DC6C13" w14:textId="43CEA4C2" w:rsidR="2BB49AEC" w:rsidRDefault="2BB49AEC" w:rsidP="007D614A">
    <w:pPr>
      <w:pStyle w:val="Footer"/>
      <w:tabs>
        <w:tab w:val="clear" w:pos="4680"/>
        <w:tab w:val="clear" w:pos="9360"/>
        <w:tab w:val="left" w:pos="40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4516" w14:textId="77777777" w:rsidR="00DD3D09" w:rsidRDefault="00DD3D09" w:rsidP="00375E80">
      <w:pPr>
        <w:spacing w:line="240" w:lineRule="auto"/>
      </w:pPr>
      <w:r>
        <w:separator/>
      </w:r>
    </w:p>
  </w:footnote>
  <w:footnote w:type="continuationSeparator" w:id="0">
    <w:p w14:paraId="7E3DC29F" w14:textId="77777777" w:rsidR="00DD3D09" w:rsidRDefault="00DD3D09" w:rsidP="00375E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2BB49AEC" w14:paraId="56832CCB" w14:textId="77777777" w:rsidTr="2BB49AEC">
      <w:tc>
        <w:tcPr>
          <w:tcW w:w="3215" w:type="dxa"/>
        </w:tcPr>
        <w:p w14:paraId="1278EEA2" w14:textId="0252B38E" w:rsidR="2BB49AEC" w:rsidRDefault="2BB49AEC" w:rsidP="2BB49AEC">
          <w:pPr>
            <w:ind w:left="-115"/>
          </w:pPr>
        </w:p>
      </w:tc>
      <w:tc>
        <w:tcPr>
          <w:tcW w:w="3215" w:type="dxa"/>
        </w:tcPr>
        <w:p w14:paraId="781FD254" w14:textId="33121806" w:rsidR="2BB49AEC" w:rsidRDefault="00712508" w:rsidP="00712508">
          <w:pPr>
            <w:tabs>
              <w:tab w:val="left" w:pos="1990"/>
            </w:tabs>
          </w:pPr>
          <w:r>
            <w:tab/>
          </w:r>
          <w:r>
            <w:tab/>
          </w:r>
        </w:p>
      </w:tc>
      <w:tc>
        <w:tcPr>
          <w:tcW w:w="3215" w:type="dxa"/>
        </w:tcPr>
        <w:p w14:paraId="38A32E3B" w14:textId="69E0E421" w:rsidR="2BB49AEC" w:rsidRDefault="2BB49AEC" w:rsidP="2BB49AEC">
          <w:pPr>
            <w:ind w:right="-115"/>
            <w:jc w:val="right"/>
          </w:pPr>
        </w:p>
      </w:tc>
    </w:tr>
  </w:tbl>
  <w:p w14:paraId="21DCE3F3" w14:textId="2F1BEA7F" w:rsidR="2BB49AEC" w:rsidRDefault="2BB49A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2BB49AEC" w14:paraId="385B2DB0" w14:textId="77777777" w:rsidTr="2BB49AEC">
      <w:tc>
        <w:tcPr>
          <w:tcW w:w="3215" w:type="dxa"/>
        </w:tcPr>
        <w:p w14:paraId="2C57A6B7" w14:textId="392B505A" w:rsidR="2BB49AEC" w:rsidRDefault="2BB49AEC" w:rsidP="2BB49AEC">
          <w:pPr>
            <w:ind w:left="-115"/>
          </w:pPr>
        </w:p>
      </w:tc>
      <w:tc>
        <w:tcPr>
          <w:tcW w:w="3215" w:type="dxa"/>
        </w:tcPr>
        <w:p w14:paraId="12F7C946" w14:textId="0D37C52E" w:rsidR="2BB49AEC" w:rsidRDefault="2BB49AEC" w:rsidP="2BB49AEC">
          <w:pPr>
            <w:jc w:val="center"/>
          </w:pPr>
        </w:p>
      </w:tc>
      <w:tc>
        <w:tcPr>
          <w:tcW w:w="3215" w:type="dxa"/>
        </w:tcPr>
        <w:p w14:paraId="465E40C6" w14:textId="67726511" w:rsidR="2BB49AEC" w:rsidRDefault="2BB49AEC" w:rsidP="2BB49AEC">
          <w:pPr>
            <w:ind w:right="-115"/>
            <w:jc w:val="right"/>
          </w:pPr>
        </w:p>
      </w:tc>
    </w:tr>
  </w:tbl>
  <w:p w14:paraId="5F826F8A" w14:textId="2505ED0F" w:rsidR="2BB49AEC" w:rsidRDefault="2BB49A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F25"/>
    <w:multiLevelType w:val="hybridMultilevel"/>
    <w:tmpl w:val="170EE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75835"/>
    <w:multiLevelType w:val="hybridMultilevel"/>
    <w:tmpl w:val="6F8CD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64075"/>
    <w:multiLevelType w:val="hybridMultilevel"/>
    <w:tmpl w:val="F1A611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0F5626"/>
    <w:multiLevelType w:val="hybridMultilevel"/>
    <w:tmpl w:val="66A43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741769"/>
    <w:multiLevelType w:val="hybridMultilevel"/>
    <w:tmpl w:val="E7B46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D80765"/>
    <w:multiLevelType w:val="hybridMultilevel"/>
    <w:tmpl w:val="7090E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70113C"/>
    <w:multiLevelType w:val="hybridMultilevel"/>
    <w:tmpl w:val="DA0A50CC"/>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BEF0ACE"/>
    <w:multiLevelType w:val="hybridMultilevel"/>
    <w:tmpl w:val="63AA1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A2C44"/>
    <w:multiLevelType w:val="hybridMultilevel"/>
    <w:tmpl w:val="CF3851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05B1C54"/>
    <w:multiLevelType w:val="hybridMultilevel"/>
    <w:tmpl w:val="4252C7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732A61"/>
    <w:multiLevelType w:val="hybridMultilevel"/>
    <w:tmpl w:val="F2DA54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775C17"/>
    <w:multiLevelType w:val="hybridMultilevel"/>
    <w:tmpl w:val="46106990"/>
    <w:lvl w:ilvl="0" w:tplc="F5D459DE">
      <w:start w:val="5"/>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7A4DF2"/>
    <w:multiLevelType w:val="hybridMultilevel"/>
    <w:tmpl w:val="13389D3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168F1F6E"/>
    <w:multiLevelType w:val="hybridMultilevel"/>
    <w:tmpl w:val="8578E6DA"/>
    <w:lvl w:ilvl="0" w:tplc="467C5646">
      <w:start w:val="1"/>
      <w:numFmt w:val="lowerLetter"/>
      <w:lvlText w:val="%1)"/>
      <w:lvlJc w:val="left"/>
      <w:pPr>
        <w:ind w:left="2248" w:hanging="405"/>
      </w:pPr>
      <w:rPr>
        <w:rFonts w:hint="default"/>
      </w:rPr>
    </w:lvl>
    <w:lvl w:ilvl="1" w:tplc="1E0C25F8">
      <w:start w:val="1"/>
      <w:numFmt w:val="upperLetter"/>
      <w:lvlText w:val="%2."/>
      <w:lvlJc w:val="left"/>
      <w:pPr>
        <w:ind w:left="810" w:hanging="360"/>
      </w:pPr>
      <w:rPr>
        <w:rFonts w:asciiTheme="majorHAnsi" w:eastAsiaTheme="minorHAnsi" w:hAnsiTheme="majorHAnsi" w:cstheme="majorHAnsi"/>
        <w:b w:val="0"/>
        <w:bCs w:val="0"/>
        <w:color w:val="auto"/>
      </w:rPr>
    </w:lvl>
    <w:lvl w:ilvl="2" w:tplc="F29E4BFC">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CC1C5F"/>
    <w:multiLevelType w:val="hybridMultilevel"/>
    <w:tmpl w:val="387E9296"/>
    <w:lvl w:ilvl="0" w:tplc="A9B867B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803125"/>
    <w:multiLevelType w:val="hybridMultilevel"/>
    <w:tmpl w:val="66FA20D8"/>
    <w:lvl w:ilvl="0" w:tplc="04090001">
      <w:start w:val="1"/>
      <w:numFmt w:val="bullet"/>
      <w:lvlText w:val=""/>
      <w:lvlJc w:val="left"/>
      <w:pPr>
        <w:ind w:left="1440" w:hanging="360"/>
      </w:pPr>
      <w:rPr>
        <w:rFonts w:ascii="Symbol" w:hAnsi="Symbol" w:hint="default"/>
      </w:rPr>
    </w:lvl>
    <w:lvl w:ilvl="1" w:tplc="5A8C1CE4">
      <w:numFmt w:val="bullet"/>
      <w:lvlText w:val="•"/>
      <w:lvlJc w:val="left"/>
      <w:pPr>
        <w:ind w:left="2160" w:hanging="360"/>
      </w:pPr>
      <w:rPr>
        <w:rFonts w:ascii="Times New Roman" w:eastAsia="Arial"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E300B9"/>
    <w:multiLevelType w:val="hybridMultilevel"/>
    <w:tmpl w:val="D2C68F06"/>
    <w:lvl w:ilvl="0" w:tplc="DF22A34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5A6082"/>
    <w:multiLevelType w:val="hybridMultilevel"/>
    <w:tmpl w:val="56845D42"/>
    <w:lvl w:ilvl="0" w:tplc="0409000F">
      <w:start w:val="1"/>
      <w:numFmt w:val="decimal"/>
      <w:lvlText w:val="%1."/>
      <w:lvlJc w:val="left"/>
      <w:pPr>
        <w:tabs>
          <w:tab w:val="num" w:pos="720"/>
        </w:tabs>
        <w:ind w:left="720" w:hanging="360"/>
      </w:pPr>
      <w:rPr>
        <w:rFonts w:hint="default"/>
      </w:rPr>
    </w:lvl>
    <w:lvl w:ilvl="1" w:tplc="B22240FA">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hint="default"/>
      </w:rPr>
    </w:lvl>
    <w:lvl w:ilvl="3" w:tplc="E18E9B92">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0B0BA6"/>
    <w:multiLevelType w:val="hybridMultilevel"/>
    <w:tmpl w:val="3192F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3AF2C43"/>
    <w:multiLevelType w:val="hybridMultilevel"/>
    <w:tmpl w:val="02DCFA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7E23F2"/>
    <w:multiLevelType w:val="hybridMultilevel"/>
    <w:tmpl w:val="CEFE6326"/>
    <w:lvl w:ilvl="0" w:tplc="20C6927C">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8B02555"/>
    <w:multiLevelType w:val="hybridMultilevel"/>
    <w:tmpl w:val="C3E25974"/>
    <w:lvl w:ilvl="0" w:tplc="04090001">
      <w:start w:val="1"/>
      <w:numFmt w:val="bullet"/>
      <w:lvlText w:val=""/>
      <w:lvlJc w:val="left"/>
      <w:pPr>
        <w:ind w:left="1640" w:hanging="360"/>
      </w:pPr>
      <w:rPr>
        <w:rFonts w:ascii="Symbol" w:hAnsi="Symbol" w:hint="default"/>
      </w:rPr>
    </w:lvl>
    <w:lvl w:ilvl="1" w:tplc="04090003">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2" w15:restartNumberingAfterBreak="0">
    <w:nsid w:val="29710499"/>
    <w:multiLevelType w:val="hybridMultilevel"/>
    <w:tmpl w:val="B2448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B3FA9"/>
    <w:multiLevelType w:val="hybridMultilevel"/>
    <w:tmpl w:val="CF7E9B96"/>
    <w:lvl w:ilvl="0" w:tplc="1B9C7EC6">
      <w:start w:val="1"/>
      <w:numFmt w:val="bullet"/>
      <w:lvlText w:val="-"/>
      <w:lvlJc w:val="left"/>
      <w:pPr>
        <w:ind w:left="1440" w:hanging="360"/>
      </w:pPr>
      <w:rPr>
        <w:rFonts w:ascii="Courier New" w:hAnsi="Courier New" w:hint="default"/>
      </w:rPr>
    </w:lvl>
    <w:lvl w:ilvl="1" w:tplc="1B9C7EC6">
      <w:start w:val="1"/>
      <w:numFmt w:val="bullet"/>
      <w:lvlText w:val="-"/>
      <w:lvlJc w:val="left"/>
      <w:pPr>
        <w:ind w:left="360" w:hanging="360"/>
      </w:pPr>
      <w:rPr>
        <w:rFonts w:ascii="Courier New" w:hAnsi="Courier New" w:hint="default"/>
      </w:rPr>
    </w:lvl>
    <w:lvl w:ilvl="2" w:tplc="1B9C7EC6">
      <w:start w:val="1"/>
      <w:numFmt w:val="bullet"/>
      <w:lvlText w:val="-"/>
      <w:lvlJc w:val="left"/>
      <w:pPr>
        <w:ind w:left="1080" w:hanging="360"/>
      </w:pPr>
      <w:rPr>
        <w:rFonts w:ascii="Courier New" w:hAnsi="Courier New"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357215DD"/>
    <w:multiLevelType w:val="hybridMultilevel"/>
    <w:tmpl w:val="A8242208"/>
    <w:lvl w:ilvl="0" w:tplc="0409000F">
      <w:start w:val="1"/>
      <w:numFmt w:val="decimal"/>
      <w:lvlText w:val="%1."/>
      <w:lvlJc w:val="left"/>
      <w:pPr>
        <w:tabs>
          <w:tab w:val="num" w:pos="720"/>
        </w:tabs>
        <w:ind w:left="720" w:hanging="360"/>
      </w:pPr>
    </w:lvl>
    <w:lvl w:ilvl="1" w:tplc="B22240FA">
      <w:start w:val="1"/>
      <w:numFmt w:val="lowerLetter"/>
      <w:lvlText w:val="%2."/>
      <w:lvlJc w:val="left"/>
      <w:pPr>
        <w:tabs>
          <w:tab w:val="num" w:pos="1440"/>
        </w:tabs>
        <w:ind w:left="1440" w:hanging="360"/>
      </w:pPr>
      <w:rPr>
        <w:rFonts w:hint="default"/>
      </w:rPr>
    </w:lvl>
    <w:lvl w:ilvl="2" w:tplc="FAC0376A">
      <w:start w:val="1"/>
      <w:numFmt w:val="decimal"/>
      <w:lvlText w:val="%3)"/>
      <w:lvlJc w:val="left"/>
      <w:pPr>
        <w:tabs>
          <w:tab w:val="num" w:pos="2340"/>
        </w:tabs>
        <w:ind w:left="2340" w:hanging="360"/>
      </w:pPr>
      <w:rPr>
        <w:rFonts w:hint="default"/>
      </w:rPr>
    </w:lvl>
    <w:lvl w:ilvl="3" w:tplc="28DE59C2">
      <w:start w:val="1"/>
      <w:numFmt w:val="lowerLetter"/>
      <w:lvlText w:val="%4."/>
      <w:lvlJc w:val="left"/>
      <w:pPr>
        <w:tabs>
          <w:tab w:val="num" w:pos="2880"/>
        </w:tabs>
        <w:ind w:left="2880" w:hanging="360"/>
      </w:pPr>
      <w:rPr>
        <w:rFonts w:ascii="Arial" w:eastAsia="Times New Roman" w:hAnsi="Arial"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C2410"/>
    <w:multiLevelType w:val="hybridMultilevel"/>
    <w:tmpl w:val="4DD66A2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03D83"/>
    <w:multiLevelType w:val="hybridMultilevel"/>
    <w:tmpl w:val="DA0A50CC"/>
    <w:lvl w:ilvl="0" w:tplc="19C031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304112"/>
    <w:multiLevelType w:val="hybridMultilevel"/>
    <w:tmpl w:val="E6085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8727E8"/>
    <w:multiLevelType w:val="hybridMultilevel"/>
    <w:tmpl w:val="3372EF36"/>
    <w:lvl w:ilvl="0" w:tplc="1B9C7EC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DD1CE8"/>
    <w:multiLevelType w:val="hybridMultilevel"/>
    <w:tmpl w:val="594080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ED7448"/>
    <w:multiLevelType w:val="hybridMultilevel"/>
    <w:tmpl w:val="5D04D4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BA5166"/>
    <w:multiLevelType w:val="hybridMultilevel"/>
    <w:tmpl w:val="4DE0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D93D37"/>
    <w:multiLevelType w:val="hybridMultilevel"/>
    <w:tmpl w:val="D28CF1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B40704"/>
    <w:multiLevelType w:val="hybridMultilevel"/>
    <w:tmpl w:val="9962CF8E"/>
    <w:lvl w:ilvl="0" w:tplc="3BE892F8">
      <w:start w:val="1"/>
      <w:numFmt w:val="decimal"/>
      <w:lvlText w:val="%1."/>
      <w:lvlJc w:val="left"/>
      <w:pPr>
        <w:ind w:left="1080" w:hanging="360"/>
      </w:pPr>
      <w:rPr>
        <w:rFonts w:hint="default"/>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4" w15:restartNumberingAfterBreak="0">
    <w:nsid w:val="53FE6BF5"/>
    <w:multiLevelType w:val="hybridMultilevel"/>
    <w:tmpl w:val="CB60D6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70B0252"/>
    <w:multiLevelType w:val="hybridMultilevel"/>
    <w:tmpl w:val="6FE634E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6" w15:restartNumberingAfterBreak="0">
    <w:nsid w:val="571462FB"/>
    <w:multiLevelType w:val="hybridMultilevel"/>
    <w:tmpl w:val="09C2C332"/>
    <w:lvl w:ilvl="0" w:tplc="FAC0376A">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954983"/>
    <w:multiLevelType w:val="hybridMultilevel"/>
    <w:tmpl w:val="C98C8060"/>
    <w:lvl w:ilvl="0" w:tplc="1B9C7EC6">
      <w:start w:val="1"/>
      <w:numFmt w:val="bullet"/>
      <w:lvlText w:val="-"/>
      <w:lvlJc w:val="left"/>
      <w:pPr>
        <w:ind w:left="1080" w:hanging="360"/>
      </w:pPr>
      <w:rPr>
        <w:rFonts w:ascii="Courier New" w:hAnsi="Courier New" w:hint="default"/>
      </w:rPr>
    </w:lvl>
    <w:lvl w:ilvl="1" w:tplc="1B9C7EC6">
      <w:start w:val="1"/>
      <w:numFmt w:val="bullet"/>
      <w:lvlText w:val="-"/>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8" w15:restartNumberingAfterBreak="0">
    <w:nsid w:val="57E650D8"/>
    <w:multiLevelType w:val="multilevel"/>
    <w:tmpl w:val="485EAAAC"/>
    <w:lvl w:ilvl="0">
      <w:start w:val="2"/>
      <w:numFmt w:val="decimal"/>
      <w:lvlText w:val="%1"/>
      <w:lvlJc w:val="left"/>
      <w:pPr>
        <w:ind w:left="728" w:hanging="420"/>
      </w:pPr>
      <w:rPr>
        <w:rFonts w:hint="default"/>
        <w:lang w:val="en-US" w:eastAsia="en-US" w:bidi="en-US"/>
      </w:rPr>
    </w:lvl>
    <w:lvl w:ilvl="1">
      <w:start w:val="1"/>
      <w:numFmt w:val="decimal"/>
      <w:lvlText w:val="%1.%2."/>
      <w:lvlJc w:val="left"/>
      <w:pPr>
        <w:ind w:left="728" w:hanging="420"/>
        <w:jc w:val="right"/>
      </w:pPr>
      <w:rPr>
        <w:rFonts w:ascii="Times New Roman" w:eastAsia="Times New Roman" w:hAnsi="Times New Roman" w:cs="Times New Roman" w:hint="default"/>
        <w:spacing w:val="-1"/>
        <w:w w:val="100"/>
        <w:sz w:val="24"/>
        <w:szCs w:val="24"/>
        <w:u w:val="thick" w:color="000000"/>
        <w:lang w:val="en-US" w:eastAsia="en-US" w:bidi="en-US"/>
      </w:rPr>
    </w:lvl>
    <w:lvl w:ilvl="2">
      <w:numFmt w:val="bullet"/>
      <w:lvlText w:val=""/>
      <w:lvlJc w:val="left"/>
      <w:pPr>
        <w:ind w:left="955" w:hanging="360"/>
      </w:pPr>
      <w:rPr>
        <w:rFonts w:ascii="Wingdings" w:eastAsia="Wingdings" w:hAnsi="Wingdings" w:cs="Wingdings" w:hint="default"/>
        <w:w w:val="99"/>
        <w:sz w:val="22"/>
        <w:szCs w:val="22"/>
        <w:lang w:val="en-US" w:eastAsia="en-US" w:bidi="en-US"/>
      </w:rPr>
    </w:lvl>
    <w:lvl w:ilvl="3">
      <w:numFmt w:val="bullet"/>
      <w:lvlText w:val="•"/>
      <w:lvlJc w:val="left"/>
      <w:pPr>
        <w:ind w:left="3097" w:hanging="360"/>
      </w:pPr>
      <w:rPr>
        <w:rFonts w:hint="default"/>
        <w:lang w:val="en-US" w:eastAsia="en-US" w:bidi="en-US"/>
      </w:rPr>
    </w:lvl>
    <w:lvl w:ilvl="4">
      <w:numFmt w:val="bullet"/>
      <w:lvlText w:val="•"/>
      <w:lvlJc w:val="left"/>
      <w:pPr>
        <w:ind w:left="4166" w:hanging="360"/>
      </w:pPr>
      <w:rPr>
        <w:rFonts w:hint="default"/>
        <w:lang w:val="en-US" w:eastAsia="en-US" w:bidi="en-US"/>
      </w:rPr>
    </w:lvl>
    <w:lvl w:ilvl="5">
      <w:numFmt w:val="bullet"/>
      <w:lvlText w:val="•"/>
      <w:lvlJc w:val="left"/>
      <w:pPr>
        <w:ind w:left="5235" w:hanging="360"/>
      </w:pPr>
      <w:rPr>
        <w:rFonts w:hint="default"/>
        <w:lang w:val="en-US" w:eastAsia="en-US" w:bidi="en-US"/>
      </w:rPr>
    </w:lvl>
    <w:lvl w:ilvl="6">
      <w:numFmt w:val="bullet"/>
      <w:lvlText w:val="•"/>
      <w:lvlJc w:val="left"/>
      <w:pPr>
        <w:ind w:left="6304" w:hanging="360"/>
      </w:pPr>
      <w:rPr>
        <w:rFonts w:hint="default"/>
        <w:lang w:val="en-US" w:eastAsia="en-US" w:bidi="en-US"/>
      </w:rPr>
    </w:lvl>
    <w:lvl w:ilvl="7">
      <w:numFmt w:val="bullet"/>
      <w:lvlText w:val="•"/>
      <w:lvlJc w:val="left"/>
      <w:pPr>
        <w:ind w:left="7373" w:hanging="360"/>
      </w:pPr>
      <w:rPr>
        <w:rFonts w:hint="default"/>
        <w:lang w:val="en-US" w:eastAsia="en-US" w:bidi="en-US"/>
      </w:rPr>
    </w:lvl>
    <w:lvl w:ilvl="8">
      <w:numFmt w:val="bullet"/>
      <w:lvlText w:val="•"/>
      <w:lvlJc w:val="left"/>
      <w:pPr>
        <w:ind w:left="8442" w:hanging="360"/>
      </w:pPr>
      <w:rPr>
        <w:rFonts w:hint="default"/>
        <w:lang w:val="en-US" w:eastAsia="en-US" w:bidi="en-US"/>
      </w:rPr>
    </w:lvl>
  </w:abstractNum>
  <w:abstractNum w:abstractNumId="39" w15:restartNumberingAfterBreak="0">
    <w:nsid w:val="58795EBE"/>
    <w:multiLevelType w:val="hybridMultilevel"/>
    <w:tmpl w:val="D65AF6A2"/>
    <w:lvl w:ilvl="0" w:tplc="04090019">
      <w:start w:val="1"/>
      <w:numFmt w:val="lowerLetter"/>
      <w:lvlText w:val="%1."/>
      <w:lvlJc w:val="left"/>
      <w:pPr>
        <w:ind w:left="1884" w:hanging="360"/>
      </w:pPr>
    </w:lvl>
    <w:lvl w:ilvl="1" w:tplc="04090019">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40" w15:restartNumberingAfterBreak="0">
    <w:nsid w:val="5ABD44C0"/>
    <w:multiLevelType w:val="hybridMultilevel"/>
    <w:tmpl w:val="0CF2EBB0"/>
    <w:lvl w:ilvl="0" w:tplc="A4CCAB8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217DCA"/>
    <w:multiLevelType w:val="hybridMultilevel"/>
    <w:tmpl w:val="B8A2A4D4"/>
    <w:lvl w:ilvl="0" w:tplc="48542542">
      <w:start w:val="8"/>
      <w:numFmt w:val="upperLetter"/>
      <w:lvlText w:val="%1."/>
      <w:lvlJc w:val="left"/>
      <w:pPr>
        <w:tabs>
          <w:tab w:val="num" w:pos="975"/>
        </w:tabs>
        <w:ind w:left="975" w:hanging="61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6AC313B"/>
    <w:multiLevelType w:val="hybridMultilevel"/>
    <w:tmpl w:val="A82C11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3" w15:restartNumberingAfterBreak="0">
    <w:nsid w:val="6A2D057A"/>
    <w:multiLevelType w:val="hybridMultilevel"/>
    <w:tmpl w:val="7764CC4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A4181"/>
    <w:multiLevelType w:val="hybridMultilevel"/>
    <w:tmpl w:val="88E07466"/>
    <w:lvl w:ilvl="0" w:tplc="5332FA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EA44A37"/>
    <w:multiLevelType w:val="hybridMultilevel"/>
    <w:tmpl w:val="BC14CEEE"/>
    <w:lvl w:ilvl="0" w:tplc="1B9C7EC6">
      <w:start w:val="1"/>
      <w:numFmt w:val="bullet"/>
      <w:lvlText w:val="-"/>
      <w:lvlJc w:val="left"/>
      <w:pPr>
        <w:ind w:left="21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2406074"/>
    <w:multiLevelType w:val="hybridMultilevel"/>
    <w:tmpl w:val="8AD0E6F6"/>
    <w:lvl w:ilvl="0" w:tplc="2D2C54EE">
      <w:start w:val="1"/>
      <w:numFmt w:val="upperLetter"/>
      <w:lvlText w:val="%1."/>
      <w:lvlJc w:val="left"/>
      <w:pPr>
        <w:ind w:left="63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3B24E3"/>
    <w:multiLevelType w:val="hybridMultilevel"/>
    <w:tmpl w:val="D88AB6D8"/>
    <w:lvl w:ilvl="0" w:tplc="A40E1C72">
      <w:start w:val="2"/>
      <w:numFmt w:val="decimal"/>
      <w:lvlText w:val="%1."/>
      <w:lvlJc w:val="left"/>
      <w:pPr>
        <w:tabs>
          <w:tab w:val="num" w:pos="720"/>
        </w:tabs>
        <w:ind w:left="720" w:hanging="360"/>
      </w:pPr>
      <w:rPr>
        <w:rFonts w:hint="default"/>
        <w:b w:val="0"/>
      </w:rPr>
    </w:lvl>
    <w:lvl w:ilvl="1" w:tplc="19C03128">
      <w:start w:val="1"/>
      <w:numFmt w:val="decimal"/>
      <w:lvlText w:val="%2."/>
      <w:lvlJc w:val="left"/>
      <w:pPr>
        <w:tabs>
          <w:tab w:val="num" w:pos="1440"/>
        </w:tabs>
        <w:ind w:left="1440" w:hanging="360"/>
      </w:pPr>
      <w:rPr>
        <w:rFonts w:hint="default"/>
        <w:b w:val="0"/>
      </w:rPr>
    </w:lvl>
    <w:lvl w:ilvl="2" w:tplc="49A23C2A">
      <w:start w:val="1"/>
      <w:numFmt w:val="decimal"/>
      <w:lvlText w:val="%3)"/>
      <w:lvlJc w:val="left"/>
      <w:pPr>
        <w:tabs>
          <w:tab w:val="num" w:pos="2340"/>
        </w:tabs>
        <w:ind w:left="2340" w:hanging="360"/>
      </w:pPr>
      <w:rPr>
        <w:rFonts w:hint="default"/>
      </w:rPr>
    </w:lvl>
    <w:lvl w:ilvl="3" w:tplc="53601B2A">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2939528">
    <w:abstractNumId w:val="33"/>
  </w:num>
  <w:num w:numId="2" w16cid:durableId="521020521">
    <w:abstractNumId w:val="13"/>
  </w:num>
  <w:num w:numId="3" w16cid:durableId="1077092107">
    <w:abstractNumId w:val="39"/>
  </w:num>
  <w:num w:numId="4" w16cid:durableId="776944054">
    <w:abstractNumId w:val="45"/>
  </w:num>
  <w:num w:numId="5" w16cid:durableId="505822757">
    <w:abstractNumId w:val="37"/>
  </w:num>
  <w:num w:numId="6" w16cid:durableId="670567553">
    <w:abstractNumId w:val="23"/>
  </w:num>
  <w:num w:numId="7" w16cid:durableId="2114550142">
    <w:abstractNumId w:val="28"/>
  </w:num>
  <w:num w:numId="8" w16cid:durableId="1642534075">
    <w:abstractNumId w:val="29"/>
  </w:num>
  <w:num w:numId="9" w16cid:durableId="1823351762">
    <w:abstractNumId w:val="43"/>
  </w:num>
  <w:num w:numId="10" w16cid:durableId="307789436">
    <w:abstractNumId w:val="25"/>
  </w:num>
  <w:num w:numId="11" w16cid:durableId="1777094233">
    <w:abstractNumId w:val="2"/>
  </w:num>
  <w:num w:numId="12" w16cid:durableId="888805788">
    <w:abstractNumId w:val="27"/>
  </w:num>
  <w:num w:numId="13" w16cid:durableId="469179344">
    <w:abstractNumId w:val="46"/>
  </w:num>
  <w:num w:numId="14" w16cid:durableId="359169024">
    <w:abstractNumId w:val="30"/>
  </w:num>
  <w:num w:numId="15" w16cid:durableId="1700157524">
    <w:abstractNumId w:val="22"/>
  </w:num>
  <w:num w:numId="16" w16cid:durableId="140079522">
    <w:abstractNumId w:val="10"/>
  </w:num>
  <w:num w:numId="17" w16cid:durableId="984776143">
    <w:abstractNumId w:val="32"/>
  </w:num>
  <w:num w:numId="18" w16cid:durableId="313335170">
    <w:abstractNumId w:val="24"/>
  </w:num>
  <w:num w:numId="19" w16cid:durableId="3363256">
    <w:abstractNumId w:val="19"/>
  </w:num>
  <w:num w:numId="20" w16cid:durableId="186020729">
    <w:abstractNumId w:val="4"/>
  </w:num>
  <w:num w:numId="21" w16cid:durableId="1284070349">
    <w:abstractNumId w:val="17"/>
  </w:num>
  <w:num w:numId="22" w16cid:durableId="517087270">
    <w:abstractNumId w:val="47"/>
  </w:num>
  <w:num w:numId="23" w16cid:durableId="331643216">
    <w:abstractNumId w:val="40"/>
  </w:num>
  <w:num w:numId="24" w16cid:durableId="1964918692">
    <w:abstractNumId w:val="26"/>
  </w:num>
  <w:num w:numId="25" w16cid:durableId="1072890125">
    <w:abstractNumId w:val="16"/>
  </w:num>
  <w:num w:numId="26" w16cid:durableId="1473137310">
    <w:abstractNumId w:val="44"/>
  </w:num>
  <w:num w:numId="27" w16cid:durableId="116721123">
    <w:abstractNumId w:val="14"/>
  </w:num>
  <w:num w:numId="28" w16cid:durableId="534346949">
    <w:abstractNumId w:val="41"/>
  </w:num>
  <w:num w:numId="29" w16cid:durableId="543636431">
    <w:abstractNumId w:val="11"/>
  </w:num>
  <w:num w:numId="30" w16cid:durableId="1145125172">
    <w:abstractNumId w:val="8"/>
  </w:num>
  <w:num w:numId="31" w16cid:durableId="1609043877">
    <w:abstractNumId w:val="21"/>
  </w:num>
  <w:num w:numId="32" w16cid:durableId="122311906">
    <w:abstractNumId w:val="18"/>
  </w:num>
  <w:num w:numId="33" w16cid:durableId="1648702709">
    <w:abstractNumId w:val="20"/>
  </w:num>
  <w:num w:numId="34" w16cid:durableId="187060126">
    <w:abstractNumId w:val="5"/>
  </w:num>
  <w:num w:numId="35" w16cid:durableId="817570948">
    <w:abstractNumId w:val="9"/>
  </w:num>
  <w:num w:numId="36" w16cid:durableId="2088110246">
    <w:abstractNumId w:val="42"/>
  </w:num>
  <w:num w:numId="37" w16cid:durableId="871841948">
    <w:abstractNumId w:val="35"/>
  </w:num>
  <w:num w:numId="38" w16cid:durableId="67656855">
    <w:abstractNumId w:val="34"/>
  </w:num>
  <w:num w:numId="39" w16cid:durableId="1630743935">
    <w:abstractNumId w:val="12"/>
  </w:num>
  <w:num w:numId="40" w16cid:durableId="611785572">
    <w:abstractNumId w:val="0"/>
  </w:num>
  <w:num w:numId="41" w16cid:durableId="1869369886">
    <w:abstractNumId w:val="1"/>
  </w:num>
  <w:num w:numId="42" w16cid:durableId="1214121740">
    <w:abstractNumId w:val="7"/>
  </w:num>
  <w:num w:numId="43" w16cid:durableId="715934811">
    <w:abstractNumId w:val="3"/>
  </w:num>
  <w:num w:numId="44" w16cid:durableId="1019240217">
    <w:abstractNumId w:val="15"/>
  </w:num>
  <w:num w:numId="45" w16cid:durableId="1161848997">
    <w:abstractNumId w:val="31"/>
  </w:num>
  <w:num w:numId="46" w16cid:durableId="1813672377">
    <w:abstractNumId w:val="38"/>
  </w:num>
  <w:num w:numId="47" w16cid:durableId="540098766">
    <w:abstractNumId w:val="36"/>
  </w:num>
  <w:num w:numId="48" w16cid:durableId="1509783884">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NTMyMTI0trQ0NjBV0lEKTi0uzszPAykwrAUAKNqdESwAAAA="/>
  </w:docVars>
  <w:rsids>
    <w:rsidRoot w:val="00510BF9"/>
    <w:rsid w:val="00001D3D"/>
    <w:rsid w:val="00003024"/>
    <w:rsid w:val="00007DD2"/>
    <w:rsid w:val="00007EF4"/>
    <w:rsid w:val="00010787"/>
    <w:rsid w:val="00010D45"/>
    <w:rsid w:val="0001170F"/>
    <w:rsid w:val="00011A91"/>
    <w:rsid w:val="00011BDE"/>
    <w:rsid w:val="00013079"/>
    <w:rsid w:val="0001451C"/>
    <w:rsid w:val="00014742"/>
    <w:rsid w:val="0001584C"/>
    <w:rsid w:val="000166A1"/>
    <w:rsid w:val="0001737A"/>
    <w:rsid w:val="00017453"/>
    <w:rsid w:val="0002083A"/>
    <w:rsid w:val="000211BC"/>
    <w:rsid w:val="00021987"/>
    <w:rsid w:val="00023744"/>
    <w:rsid w:val="00023AD6"/>
    <w:rsid w:val="0002521F"/>
    <w:rsid w:val="00027434"/>
    <w:rsid w:val="00033D0E"/>
    <w:rsid w:val="00034D88"/>
    <w:rsid w:val="00035287"/>
    <w:rsid w:val="00037942"/>
    <w:rsid w:val="00037CB4"/>
    <w:rsid w:val="00040E26"/>
    <w:rsid w:val="00042C28"/>
    <w:rsid w:val="00042FDF"/>
    <w:rsid w:val="00043119"/>
    <w:rsid w:val="00045797"/>
    <w:rsid w:val="00045B24"/>
    <w:rsid w:val="000466E7"/>
    <w:rsid w:val="00051884"/>
    <w:rsid w:val="00054452"/>
    <w:rsid w:val="0005528D"/>
    <w:rsid w:val="00055902"/>
    <w:rsid w:val="00055E02"/>
    <w:rsid w:val="00056F68"/>
    <w:rsid w:val="00063882"/>
    <w:rsid w:val="00064027"/>
    <w:rsid w:val="00064612"/>
    <w:rsid w:val="00065796"/>
    <w:rsid w:val="00067AFA"/>
    <w:rsid w:val="00070722"/>
    <w:rsid w:val="00073BB3"/>
    <w:rsid w:val="00075AD4"/>
    <w:rsid w:val="000765B8"/>
    <w:rsid w:val="00076EA5"/>
    <w:rsid w:val="00085671"/>
    <w:rsid w:val="0008569A"/>
    <w:rsid w:val="000873ED"/>
    <w:rsid w:val="00090734"/>
    <w:rsid w:val="00090936"/>
    <w:rsid w:val="00090B20"/>
    <w:rsid w:val="00090FE4"/>
    <w:rsid w:val="00092881"/>
    <w:rsid w:val="00094790"/>
    <w:rsid w:val="00096084"/>
    <w:rsid w:val="00096D3E"/>
    <w:rsid w:val="00097AB3"/>
    <w:rsid w:val="000A18D0"/>
    <w:rsid w:val="000A1E7D"/>
    <w:rsid w:val="000A2944"/>
    <w:rsid w:val="000A3CD7"/>
    <w:rsid w:val="000A56B6"/>
    <w:rsid w:val="000A5739"/>
    <w:rsid w:val="000A5BBC"/>
    <w:rsid w:val="000A75DB"/>
    <w:rsid w:val="000B0665"/>
    <w:rsid w:val="000B128E"/>
    <w:rsid w:val="000B16C2"/>
    <w:rsid w:val="000B1E8A"/>
    <w:rsid w:val="000B2660"/>
    <w:rsid w:val="000B2876"/>
    <w:rsid w:val="000B6AFD"/>
    <w:rsid w:val="000B7240"/>
    <w:rsid w:val="000C05A5"/>
    <w:rsid w:val="000C12FB"/>
    <w:rsid w:val="000C4434"/>
    <w:rsid w:val="000C6937"/>
    <w:rsid w:val="000C7784"/>
    <w:rsid w:val="000C7A2B"/>
    <w:rsid w:val="000D0A07"/>
    <w:rsid w:val="000D1F5E"/>
    <w:rsid w:val="000D2691"/>
    <w:rsid w:val="000D4A92"/>
    <w:rsid w:val="000D4CC0"/>
    <w:rsid w:val="000E015D"/>
    <w:rsid w:val="000E1DCA"/>
    <w:rsid w:val="000E20B3"/>
    <w:rsid w:val="000E42A9"/>
    <w:rsid w:val="000E582E"/>
    <w:rsid w:val="000E5EFC"/>
    <w:rsid w:val="000E6181"/>
    <w:rsid w:val="000E64A6"/>
    <w:rsid w:val="000E6B96"/>
    <w:rsid w:val="000E74A6"/>
    <w:rsid w:val="000E763A"/>
    <w:rsid w:val="000E786A"/>
    <w:rsid w:val="000E78A1"/>
    <w:rsid w:val="000E7C76"/>
    <w:rsid w:val="000F0433"/>
    <w:rsid w:val="000F0800"/>
    <w:rsid w:val="000F0805"/>
    <w:rsid w:val="000F2140"/>
    <w:rsid w:val="000F3D39"/>
    <w:rsid w:val="000F5160"/>
    <w:rsid w:val="000F6501"/>
    <w:rsid w:val="000F6652"/>
    <w:rsid w:val="000F7161"/>
    <w:rsid w:val="00101409"/>
    <w:rsid w:val="001022EA"/>
    <w:rsid w:val="001034F6"/>
    <w:rsid w:val="0010377C"/>
    <w:rsid w:val="00104CF0"/>
    <w:rsid w:val="001050B9"/>
    <w:rsid w:val="0010555F"/>
    <w:rsid w:val="00106DAD"/>
    <w:rsid w:val="00107919"/>
    <w:rsid w:val="001107A3"/>
    <w:rsid w:val="00111613"/>
    <w:rsid w:val="00112F59"/>
    <w:rsid w:val="001216D8"/>
    <w:rsid w:val="001217A7"/>
    <w:rsid w:val="00121CE7"/>
    <w:rsid w:val="00121E2B"/>
    <w:rsid w:val="00122037"/>
    <w:rsid w:val="0012349A"/>
    <w:rsid w:val="0012361E"/>
    <w:rsid w:val="00123BED"/>
    <w:rsid w:val="00123FF2"/>
    <w:rsid w:val="00125D1E"/>
    <w:rsid w:val="00126859"/>
    <w:rsid w:val="00127E90"/>
    <w:rsid w:val="00127EAF"/>
    <w:rsid w:val="0013309F"/>
    <w:rsid w:val="0013531B"/>
    <w:rsid w:val="00136263"/>
    <w:rsid w:val="0013647B"/>
    <w:rsid w:val="001368FA"/>
    <w:rsid w:val="001409A7"/>
    <w:rsid w:val="00140CF6"/>
    <w:rsid w:val="00141089"/>
    <w:rsid w:val="00142C2B"/>
    <w:rsid w:val="00143C52"/>
    <w:rsid w:val="00144801"/>
    <w:rsid w:val="00144AA2"/>
    <w:rsid w:val="00146461"/>
    <w:rsid w:val="001469EB"/>
    <w:rsid w:val="0015060E"/>
    <w:rsid w:val="00154D90"/>
    <w:rsid w:val="00155EEF"/>
    <w:rsid w:val="00157BD0"/>
    <w:rsid w:val="00160D79"/>
    <w:rsid w:val="0016288B"/>
    <w:rsid w:val="001629D0"/>
    <w:rsid w:val="00163EE6"/>
    <w:rsid w:val="00165A95"/>
    <w:rsid w:val="001670E6"/>
    <w:rsid w:val="00170372"/>
    <w:rsid w:val="00172BF8"/>
    <w:rsid w:val="00172CA1"/>
    <w:rsid w:val="00173BAA"/>
    <w:rsid w:val="001762C1"/>
    <w:rsid w:val="00176815"/>
    <w:rsid w:val="00181C09"/>
    <w:rsid w:val="00182573"/>
    <w:rsid w:val="00184530"/>
    <w:rsid w:val="00186886"/>
    <w:rsid w:val="00187BAA"/>
    <w:rsid w:val="001923C3"/>
    <w:rsid w:val="0019284D"/>
    <w:rsid w:val="001937E9"/>
    <w:rsid w:val="00193DDE"/>
    <w:rsid w:val="001959DA"/>
    <w:rsid w:val="00195F30"/>
    <w:rsid w:val="00197209"/>
    <w:rsid w:val="0019763C"/>
    <w:rsid w:val="00197DA9"/>
    <w:rsid w:val="001A0458"/>
    <w:rsid w:val="001A054E"/>
    <w:rsid w:val="001A0FF3"/>
    <w:rsid w:val="001A2301"/>
    <w:rsid w:val="001A2716"/>
    <w:rsid w:val="001A29ED"/>
    <w:rsid w:val="001A351A"/>
    <w:rsid w:val="001A4DBA"/>
    <w:rsid w:val="001A79DB"/>
    <w:rsid w:val="001B20D6"/>
    <w:rsid w:val="001B408E"/>
    <w:rsid w:val="001B4B17"/>
    <w:rsid w:val="001B6FE8"/>
    <w:rsid w:val="001C0D1F"/>
    <w:rsid w:val="001C21FF"/>
    <w:rsid w:val="001C4B9E"/>
    <w:rsid w:val="001C5758"/>
    <w:rsid w:val="001D107B"/>
    <w:rsid w:val="001D15AB"/>
    <w:rsid w:val="001D2881"/>
    <w:rsid w:val="001D42D5"/>
    <w:rsid w:val="001D45E0"/>
    <w:rsid w:val="001E04AA"/>
    <w:rsid w:val="001E0FE8"/>
    <w:rsid w:val="001E15E2"/>
    <w:rsid w:val="001E31B1"/>
    <w:rsid w:val="001E39A8"/>
    <w:rsid w:val="001E7210"/>
    <w:rsid w:val="001E77D3"/>
    <w:rsid w:val="001F012D"/>
    <w:rsid w:val="001F1EB9"/>
    <w:rsid w:val="001F2D69"/>
    <w:rsid w:val="001F5E45"/>
    <w:rsid w:val="002001E6"/>
    <w:rsid w:val="00200C88"/>
    <w:rsid w:val="00201007"/>
    <w:rsid w:val="002020B6"/>
    <w:rsid w:val="00206F85"/>
    <w:rsid w:val="002079FF"/>
    <w:rsid w:val="002104E2"/>
    <w:rsid w:val="0021260D"/>
    <w:rsid w:val="00214519"/>
    <w:rsid w:val="002149D2"/>
    <w:rsid w:val="00215A73"/>
    <w:rsid w:val="00216CC3"/>
    <w:rsid w:val="00217B60"/>
    <w:rsid w:val="0022051A"/>
    <w:rsid w:val="002217BB"/>
    <w:rsid w:val="002218DC"/>
    <w:rsid w:val="00222290"/>
    <w:rsid w:val="00222DBB"/>
    <w:rsid w:val="00222DFF"/>
    <w:rsid w:val="002232CF"/>
    <w:rsid w:val="00223ABD"/>
    <w:rsid w:val="00224325"/>
    <w:rsid w:val="0022497E"/>
    <w:rsid w:val="00227E61"/>
    <w:rsid w:val="0023023A"/>
    <w:rsid w:val="00231886"/>
    <w:rsid w:val="002321A9"/>
    <w:rsid w:val="0023566E"/>
    <w:rsid w:val="00235E8D"/>
    <w:rsid w:val="00240540"/>
    <w:rsid w:val="00240618"/>
    <w:rsid w:val="00243B5B"/>
    <w:rsid w:val="00243EF2"/>
    <w:rsid w:val="002443D4"/>
    <w:rsid w:val="0024617E"/>
    <w:rsid w:val="00247B80"/>
    <w:rsid w:val="00250E15"/>
    <w:rsid w:val="0025178A"/>
    <w:rsid w:val="002527A6"/>
    <w:rsid w:val="00254344"/>
    <w:rsid w:val="00256C5C"/>
    <w:rsid w:val="002574D4"/>
    <w:rsid w:val="00260349"/>
    <w:rsid w:val="0026169A"/>
    <w:rsid w:val="00262339"/>
    <w:rsid w:val="00262B48"/>
    <w:rsid w:val="00262E49"/>
    <w:rsid w:val="002635D1"/>
    <w:rsid w:val="0026369C"/>
    <w:rsid w:val="00265B86"/>
    <w:rsid w:val="00271734"/>
    <w:rsid w:val="002719D0"/>
    <w:rsid w:val="002733B9"/>
    <w:rsid w:val="0027364C"/>
    <w:rsid w:val="00273EB4"/>
    <w:rsid w:val="00275127"/>
    <w:rsid w:val="002769E0"/>
    <w:rsid w:val="00276B28"/>
    <w:rsid w:val="00280008"/>
    <w:rsid w:val="0028126D"/>
    <w:rsid w:val="002816E8"/>
    <w:rsid w:val="0028207B"/>
    <w:rsid w:val="00282735"/>
    <w:rsid w:val="00283422"/>
    <w:rsid w:val="00283426"/>
    <w:rsid w:val="00284468"/>
    <w:rsid w:val="00285EC8"/>
    <w:rsid w:val="0028696B"/>
    <w:rsid w:val="00286E9F"/>
    <w:rsid w:val="00287A38"/>
    <w:rsid w:val="00290262"/>
    <w:rsid w:val="00290569"/>
    <w:rsid w:val="00290991"/>
    <w:rsid w:val="00290E73"/>
    <w:rsid w:val="00292116"/>
    <w:rsid w:val="002955C2"/>
    <w:rsid w:val="002956CD"/>
    <w:rsid w:val="00295A0F"/>
    <w:rsid w:val="00295A22"/>
    <w:rsid w:val="002968C6"/>
    <w:rsid w:val="00297DEF"/>
    <w:rsid w:val="00297F5B"/>
    <w:rsid w:val="002A114A"/>
    <w:rsid w:val="002A1BE7"/>
    <w:rsid w:val="002A220F"/>
    <w:rsid w:val="002A3A97"/>
    <w:rsid w:val="002A3C3C"/>
    <w:rsid w:val="002A4DF1"/>
    <w:rsid w:val="002A5408"/>
    <w:rsid w:val="002A592E"/>
    <w:rsid w:val="002A76BA"/>
    <w:rsid w:val="002A7B03"/>
    <w:rsid w:val="002B1F9B"/>
    <w:rsid w:val="002B21C7"/>
    <w:rsid w:val="002B234C"/>
    <w:rsid w:val="002B2DF6"/>
    <w:rsid w:val="002B4D51"/>
    <w:rsid w:val="002B5552"/>
    <w:rsid w:val="002B6A1F"/>
    <w:rsid w:val="002B6D02"/>
    <w:rsid w:val="002C0A95"/>
    <w:rsid w:val="002C0EF5"/>
    <w:rsid w:val="002C1332"/>
    <w:rsid w:val="002C1B32"/>
    <w:rsid w:val="002C4FE3"/>
    <w:rsid w:val="002C56E9"/>
    <w:rsid w:val="002C5A74"/>
    <w:rsid w:val="002C7CF8"/>
    <w:rsid w:val="002D0B08"/>
    <w:rsid w:val="002D18AA"/>
    <w:rsid w:val="002D277B"/>
    <w:rsid w:val="002D386D"/>
    <w:rsid w:val="002D3BC9"/>
    <w:rsid w:val="002D3F2E"/>
    <w:rsid w:val="002D68E6"/>
    <w:rsid w:val="002D7758"/>
    <w:rsid w:val="002E0481"/>
    <w:rsid w:val="002E08FF"/>
    <w:rsid w:val="002E24EC"/>
    <w:rsid w:val="002E2AA9"/>
    <w:rsid w:val="002E3662"/>
    <w:rsid w:val="002E486C"/>
    <w:rsid w:val="002E65C7"/>
    <w:rsid w:val="002E67BA"/>
    <w:rsid w:val="002F14C0"/>
    <w:rsid w:val="002F2B42"/>
    <w:rsid w:val="002F2BCA"/>
    <w:rsid w:val="002F3039"/>
    <w:rsid w:val="002F333F"/>
    <w:rsid w:val="002F3D76"/>
    <w:rsid w:val="002F58AE"/>
    <w:rsid w:val="002F6877"/>
    <w:rsid w:val="002F749E"/>
    <w:rsid w:val="002F7D85"/>
    <w:rsid w:val="002F7E9D"/>
    <w:rsid w:val="003023AF"/>
    <w:rsid w:val="003028D6"/>
    <w:rsid w:val="00303102"/>
    <w:rsid w:val="003033EB"/>
    <w:rsid w:val="00305EC9"/>
    <w:rsid w:val="003067FB"/>
    <w:rsid w:val="0030766C"/>
    <w:rsid w:val="00310FE6"/>
    <w:rsid w:val="00311067"/>
    <w:rsid w:val="003118FE"/>
    <w:rsid w:val="003120C0"/>
    <w:rsid w:val="0031271C"/>
    <w:rsid w:val="00312BA4"/>
    <w:rsid w:val="00315631"/>
    <w:rsid w:val="003170A6"/>
    <w:rsid w:val="00320515"/>
    <w:rsid w:val="00322A24"/>
    <w:rsid w:val="00323A39"/>
    <w:rsid w:val="00323D04"/>
    <w:rsid w:val="003240E2"/>
    <w:rsid w:val="00324439"/>
    <w:rsid w:val="003251ED"/>
    <w:rsid w:val="00325C6D"/>
    <w:rsid w:val="00325EDC"/>
    <w:rsid w:val="00327D01"/>
    <w:rsid w:val="00335E79"/>
    <w:rsid w:val="00335F2A"/>
    <w:rsid w:val="00337083"/>
    <w:rsid w:val="00341907"/>
    <w:rsid w:val="0034288F"/>
    <w:rsid w:val="00343F2E"/>
    <w:rsid w:val="00345A44"/>
    <w:rsid w:val="00345D54"/>
    <w:rsid w:val="00347693"/>
    <w:rsid w:val="00350333"/>
    <w:rsid w:val="00350587"/>
    <w:rsid w:val="00351AA2"/>
    <w:rsid w:val="00353B70"/>
    <w:rsid w:val="0035571A"/>
    <w:rsid w:val="00357394"/>
    <w:rsid w:val="00362658"/>
    <w:rsid w:val="00362EAA"/>
    <w:rsid w:val="003635B3"/>
    <w:rsid w:val="0036376C"/>
    <w:rsid w:val="003646BF"/>
    <w:rsid w:val="00364908"/>
    <w:rsid w:val="00366D98"/>
    <w:rsid w:val="0036718F"/>
    <w:rsid w:val="003676EF"/>
    <w:rsid w:val="0037042A"/>
    <w:rsid w:val="0037052B"/>
    <w:rsid w:val="003707D7"/>
    <w:rsid w:val="0037188B"/>
    <w:rsid w:val="0037236A"/>
    <w:rsid w:val="003727E1"/>
    <w:rsid w:val="00373546"/>
    <w:rsid w:val="00373BB5"/>
    <w:rsid w:val="0037448F"/>
    <w:rsid w:val="00375E80"/>
    <w:rsid w:val="003769B6"/>
    <w:rsid w:val="00380E22"/>
    <w:rsid w:val="003837E2"/>
    <w:rsid w:val="00383BAC"/>
    <w:rsid w:val="00383F11"/>
    <w:rsid w:val="0038415F"/>
    <w:rsid w:val="003842B4"/>
    <w:rsid w:val="00384369"/>
    <w:rsid w:val="003862D7"/>
    <w:rsid w:val="0038729E"/>
    <w:rsid w:val="00390BC5"/>
    <w:rsid w:val="0039139D"/>
    <w:rsid w:val="003966EF"/>
    <w:rsid w:val="00397530"/>
    <w:rsid w:val="003975BF"/>
    <w:rsid w:val="00397789"/>
    <w:rsid w:val="00397CC0"/>
    <w:rsid w:val="00397FCB"/>
    <w:rsid w:val="003A122F"/>
    <w:rsid w:val="003A246C"/>
    <w:rsid w:val="003A34CF"/>
    <w:rsid w:val="003A34F3"/>
    <w:rsid w:val="003A3ACA"/>
    <w:rsid w:val="003A4CE2"/>
    <w:rsid w:val="003A592F"/>
    <w:rsid w:val="003A5ADA"/>
    <w:rsid w:val="003A67D8"/>
    <w:rsid w:val="003B08D7"/>
    <w:rsid w:val="003B296E"/>
    <w:rsid w:val="003B5067"/>
    <w:rsid w:val="003B51E9"/>
    <w:rsid w:val="003B54EB"/>
    <w:rsid w:val="003C3B78"/>
    <w:rsid w:val="003C6524"/>
    <w:rsid w:val="003C74C7"/>
    <w:rsid w:val="003D0FB9"/>
    <w:rsid w:val="003D356F"/>
    <w:rsid w:val="003D3E33"/>
    <w:rsid w:val="003E15AB"/>
    <w:rsid w:val="003E1F07"/>
    <w:rsid w:val="003E473F"/>
    <w:rsid w:val="003E576E"/>
    <w:rsid w:val="003F06EA"/>
    <w:rsid w:val="003F1CD2"/>
    <w:rsid w:val="003F29B5"/>
    <w:rsid w:val="003F2EA5"/>
    <w:rsid w:val="003F54FC"/>
    <w:rsid w:val="003F776F"/>
    <w:rsid w:val="003F78A5"/>
    <w:rsid w:val="00403E1A"/>
    <w:rsid w:val="0040427D"/>
    <w:rsid w:val="004058D2"/>
    <w:rsid w:val="00405A26"/>
    <w:rsid w:val="00406A98"/>
    <w:rsid w:val="004077F8"/>
    <w:rsid w:val="00407A2E"/>
    <w:rsid w:val="00410870"/>
    <w:rsid w:val="004112A1"/>
    <w:rsid w:val="004115F5"/>
    <w:rsid w:val="004123AE"/>
    <w:rsid w:val="00413420"/>
    <w:rsid w:val="00413E69"/>
    <w:rsid w:val="00414B38"/>
    <w:rsid w:val="00414DD9"/>
    <w:rsid w:val="00415BD9"/>
    <w:rsid w:val="00417B76"/>
    <w:rsid w:val="0042146F"/>
    <w:rsid w:val="00422983"/>
    <w:rsid w:val="004233D4"/>
    <w:rsid w:val="004236F3"/>
    <w:rsid w:val="00424856"/>
    <w:rsid w:val="00424A6F"/>
    <w:rsid w:val="00426231"/>
    <w:rsid w:val="0042731D"/>
    <w:rsid w:val="004300A8"/>
    <w:rsid w:val="00430595"/>
    <w:rsid w:val="004316D9"/>
    <w:rsid w:val="00432656"/>
    <w:rsid w:val="00433122"/>
    <w:rsid w:val="00435189"/>
    <w:rsid w:val="00436BB4"/>
    <w:rsid w:val="00436F86"/>
    <w:rsid w:val="00441A54"/>
    <w:rsid w:val="00442278"/>
    <w:rsid w:val="004430F7"/>
    <w:rsid w:val="00444E08"/>
    <w:rsid w:val="00444FAF"/>
    <w:rsid w:val="00445C5E"/>
    <w:rsid w:val="00446D7E"/>
    <w:rsid w:val="00447EFB"/>
    <w:rsid w:val="00450383"/>
    <w:rsid w:val="0045055E"/>
    <w:rsid w:val="004506DD"/>
    <w:rsid w:val="0045107A"/>
    <w:rsid w:val="004513C8"/>
    <w:rsid w:val="00451B15"/>
    <w:rsid w:val="00453D1F"/>
    <w:rsid w:val="0045438F"/>
    <w:rsid w:val="00455ECD"/>
    <w:rsid w:val="00456378"/>
    <w:rsid w:val="00457060"/>
    <w:rsid w:val="00462557"/>
    <w:rsid w:val="00466619"/>
    <w:rsid w:val="00470AAB"/>
    <w:rsid w:val="0047488B"/>
    <w:rsid w:val="00474DB4"/>
    <w:rsid w:val="00474F9B"/>
    <w:rsid w:val="00475B5B"/>
    <w:rsid w:val="00475F6E"/>
    <w:rsid w:val="004769EE"/>
    <w:rsid w:val="004770EA"/>
    <w:rsid w:val="00477EC0"/>
    <w:rsid w:val="0048146F"/>
    <w:rsid w:val="00481D40"/>
    <w:rsid w:val="00481E73"/>
    <w:rsid w:val="00484FDE"/>
    <w:rsid w:val="00485474"/>
    <w:rsid w:val="00485D90"/>
    <w:rsid w:val="00485E89"/>
    <w:rsid w:val="00487695"/>
    <w:rsid w:val="00490FE5"/>
    <w:rsid w:val="0049336D"/>
    <w:rsid w:val="00493400"/>
    <w:rsid w:val="00493B19"/>
    <w:rsid w:val="00495156"/>
    <w:rsid w:val="00496A23"/>
    <w:rsid w:val="004A1B65"/>
    <w:rsid w:val="004A3619"/>
    <w:rsid w:val="004A3F99"/>
    <w:rsid w:val="004A5E15"/>
    <w:rsid w:val="004A7DDE"/>
    <w:rsid w:val="004B1795"/>
    <w:rsid w:val="004B2DFC"/>
    <w:rsid w:val="004B3AF5"/>
    <w:rsid w:val="004B532D"/>
    <w:rsid w:val="004C0678"/>
    <w:rsid w:val="004C0A0D"/>
    <w:rsid w:val="004C0CAE"/>
    <w:rsid w:val="004C3CB3"/>
    <w:rsid w:val="004C426C"/>
    <w:rsid w:val="004C4EC6"/>
    <w:rsid w:val="004C520F"/>
    <w:rsid w:val="004D00F4"/>
    <w:rsid w:val="004D1860"/>
    <w:rsid w:val="004D212B"/>
    <w:rsid w:val="004D2DE8"/>
    <w:rsid w:val="004D32B4"/>
    <w:rsid w:val="004D4E6C"/>
    <w:rsid w:val="004D7D46"/>
    <w:rsid w:val="004E36AD"/>
    <w:rsid w:val="004E42D8"/>
    <w:rsid w:val="004E4D85"/>
    <w:rsid w:val="004E575C"/>
    <w:rsid w:val="004E5B06"/>
    <w:rsid w:val="004E717D"/>
    <w:rsid w:val="004F09D0"/>
    <w:rsid w:val="004F1A74"/>
    <w:rsid w:val="004F21DB"/>
    <w:rsid w:val="004F5180"/>
    <w:rsid w:val="004F51E0"/>
    <w:rsid w:val="004F5240"/>
    <w:rsid w:val="004F6105"/>
    <w:rsid w:val="00500E3D"/>
    <w:rsid w:val="005058C0"/>
    <w:rsid w:val="00505A46"/>
    <w:rsid w:val="005061FD"/>
    <w:rsid w:val="00510BF9"/>
    <w:rsid w:val="005127C6"/>
    <w:rsid w:val="0051320C"/>
    <w:rsid w:val="005137E1"/>
    <w:rsid w:val="0051479C"/>
    <w:rsid w:val="00514FCB"/>
    <w:rsid w:val="00515136"/>
    <w:rsid w:val="0051741B"/>
    <w:rsid w:val="0051752A"/>
    <w:rsid w:val="00523FC9"/>
    <w:rsid w:val="00530F25"/>
    <w:rsid w:val="00532489"/>
    <w:rsid w:val="00533AA7"/>
    <w:rsid w:val="00533F24"/>
    <w:rsid w:val="005351D5"/>
    <w:rsid w:val="00535D73"/>
    <w:rsid w:val="0053635E"/>
    <w:rsid w:val="00537CA4"/>
    <w:rsid w:val="00540EC4"/>
    <w:rsid w:val="005414D2"/>
    <w:rsid w:val="00541536"/>
    <w:rsid w:val="00541EA9"/>
    <w:rsid w:val="005421B3"/>
    <w:rsid w:val="00545470"/>
    <w:rsid w:val="005462FC"/>
    <w:rsid w:val="0054727E"/>
    <w:rsid w:val="00550992"/>
    <w:rsid w:val="005509C1"/>
    <w:rsid w:val="00551B83"/>
    <w:rsid w:val="00552FA3"/>
    <w:rsid w:val="005548D6"/>
    <w:rsid w:val="00554B05"/>
    <w:rsid w:val="00557F5D"/>
    <w:rsid w:val="005604D1"/>
    <w:rsid w:val="00560AEE"/>
    <w:rsid w:val="00561B29"/>
    <w:rsid w:val="0056219E"/>
    <w:rsid w:val="00562581"/>
    <w:rsid w:val="0056292E"/>
    <w:rsid w:val="005632E6"/>
    <w:rsid w:val="00570C7A"/>
    <w:rsid w:val="0057126E"/>
    <w:rsid w:val="00573A01"/>
    <w:rsid w:val="00574D0D"/>
    <w:rsid w:val="00576B5F"/>
    <w:rsid w:val="00576CDA"/>
    <w:rsid w:val="00577360"/>
    <w:rsid w:val="00580223"/>
    <w:rsid w:val="00580487"/>
    <w:rsid w:val="00580698"/>
    <w:rsid w:val="00581D61"/>
    <w:rsid w:val="00582CA5"/>
    <w:rsid w:val="0058530D"/>
    <w:rsid w:val="005853C0"/>
    <w:rsid w:val="0059078F"/>
    <w:rsid w:val="005908EA"/>
    <w:rsid w:val="00591571"/>
    <w:rsid w:val="00592567"/>
    <w:rsid w:val="005930BA"/>
    <w:rsid w:val="005942CF"/>
    <w:rsid w:val="005957AE"/>
    <w:rsid w:val="0059629A"/>
    <w:rsid w:val="00596A99"/>
    <w:rsid w:val="00597B63"/>
    <w:rsid w:val="005A05A1"/>
    <w:rsid w:val="005A141F"/>
    <w:rsid w:val="005A39F3"/>
    <w:rsid w:val="005A56AF"/>
    <w:rsid w:val="005A6906"/>
    <w:rsid w:val="005B2312"/>
    <w:rsid w:val="005B29B8"/>
    <w:rsid w:val="005B2B5F"/>
    <w:rsid w:val="005B42A8"/>
    <w:rsid w:val="005B4A87"/>
    <w:rsid w:val="005B5225"/>
    <w:rsid w:val="005B5AC2"/>
    <w:rsid w:val="005B5FF4"/>
    <w:rsid w:val="005B6FAB"/>
    <w:rsid w:val="005B7AC3"/>
    <w:rsid w:val="005C0D21"/>
    <w:rsid w:val="005C0E2F"/>
    <w:rsid w:val="005C1566"/>
    <w:rsid w:val="005C29CC"/>
    <w:rsid w:val="005C481C"/>
    <w:rsid w:val="005C4997"/>
    <w:rsid w:val="005C4F08"/>
    <w:rsid w:val="005C509A"/>
    <w:rsid w:val="005C68EC"/>
    <w:rsid w:val="005C6B56"/>
    <w:rsid w:val="005D1396"/>
    <w:rsid w:val="005D18E6"/>
    <w:rsid w:val="005D2FF1"/>
    <w:rsid w:val="005D3010"/>
    <w:rsid w:val="005D45D7"/>
    <w:rsid w:val="005D4C3F"/>
    <w:rsid w:val="005D5996"/>
    <w:rsid w:val="005D6839"/>
    <w:rsid w:val="005D6D2D"/>
    <w:rsid w:val="005D720F"/>
    <w:rsid w:val="005E213F"/>
    <w:rsid w:val="005E2A95"/>
    <w:rsid w:val="005E3BD6"/>
    <w:rsid w:val="005E5A00"/>
    <w:rsid w:val="005E607D"/>
    <w:rsid w:val="005E6C4E"/>
    <w:rsid w:val="005F0106"/>
    <w:rsid w:val="005F055B"/>
    <w:rsid w:val="005F0E33"/>
    <w:rsid w:val="005F240D"/>
    <w:rsid w:val="005F3317"/>
    <w:rsid w:val="005F57C1"/>
    <w:rsid w:val="005F6DE8"/>
    <w:rsid w:val="005F78A4"/>
    <w:rsid w:val="006023D4"/>
    <w:rsid w:val="006024E3"/>
    <w:rsid w:val="006030BD"/>
    <w:rsid w:val="006036C3"/>
    <w:rsid w:val="00603901"/>
    <w:rsid w:val="006039AD"/>
    <w:rsid w:val="006049E3"/>
    <w:rsid w:val="006058D2"/>
    <w:rsid w:val="00605D7B"/>
    <w:rsid w:val="0060781C"/>
    <w:rsid w:val="00610180"/>
    <w:rsid w:val="006114A5"/>
    <w:rsid w:val="006136B9"/>
    <w:rsid w:val="00613C47"/>
    <w:rsid w:val="006144D4"/>
    <w:rsid w:val="006149AA"/>
    <w:rsid w:val="00615D29"/>
    <w:rsid w:val="006162E2"/>
    <w:rsid w:val="00616736"/>
    <w:rsid w:val="0061696F"/>
    <w:rsid w:val="00616E21"/>
    <w:rsid w:val="006176C9"/>
    <w:rsid w:val="006205B7"/>
    <w:rsid w:val="00625B4A"/>
    <w:rsid w:val="00625C15"/>
    <w:rsid w:val="00625C37"/>
    <w:rsid w:val="006302B8"/>
    <w:rsid w:val="0063059C"/>
    <w:rsid w:val="006328DF"/>
    <w:rsid w:val="00635281"/>
    <w:rsid w:val="00635D7B"/>
    <w:rsid w:val="006368D4"/>
    <w:rsid w:val="006375B4"/>
    <w:rsid w:val="00637D55"/>
    <w:rsid w:val="00640928"/>
    <w:rsid w:val="00641E6F"/>
    <w:rsid w:val="00643461"/>
    <w:rsid w:val="006438B0"/>
    <w:rsid w:val="006446F1"/>
    <w:rsid w:val="00644B99"/>
    <w:rsid w:val="00646772"/>
    <w:rsid w:val="00647847"/>
    <w:rsid w:val="006507B9"/>
    <w:rsid w:val="00650965"/>
    <w:rsid w:val="00651EBE"/>
    <w:rsid w:val="00652AF4"/>
    <w:rsid w:val="00653B5A"/>
    <w:rsid w:val="006552D7"/>
    <w:rsid w:val="0065647E"/>
    <w:rsid w:val="0066119F"/>
    <w:rsid w:val="0066174F"/>
    <w:rsid w:val="006638C9"/>
    <w:rsid w:val="00664301"/>
    <w:rsid w:val="006650FF"/>
    <w:rsid w:val="00666158"/>
    <w:rsid w:val="006722D6"/>
    <w:rsid w:val="006727C2"/>
    <w:rsid w:val="00672F97"/>
    <w:rsid w:val="00676C26"/>
    <w:rsid w:val="006802AC"/>
    <w:rsid w:val="0068091D"/>
    <w:rsid w:val="00683591"/>
    <w:rsid w:val="00683F79"/>
    <w:rsid w:val="00684D4E"/>
    <w:rsid w:val="00685A29"/>
    <w:rsid w:val="00685BC6"/>
    <w:rsid w:val="0068646D"/>
    <w:rsid w:val="0068670B"/>
    <w:rsid w:val="00686F75"/>
    <w:rsid w:val="00690A8B"/>
    <w:rsid w:val="006924BD"/>
    <w:rsid w:val="00692954"/>
    <w:rsid w:val="00693245"/>
    <w:rsid w:val="00694519"/>
    <w:rsid w:val="00695ABD"/>
    <w:rsid w:val="006965F9"/>
    <w:rsid w:val="00697477"/>
    <w:rsid w:val="006977A1"/>
    <w:rsid w:val="006A0E2E"/>
    <w:rsid w:val="006A225C"/>
    <w:rsid w:val="006A23FF"/>
    <w:rsid w:val="006A2498"/>
    <w:rsid w:val="006A25B2"/>
    <w:rsid w:val="006A32E2"/>
    <w:rsid w:val="006A56AA"/>
    <w:rsid w:val="006B69CC"/>
    <w:rsid w:val="006B7C62"/>
    <w:rsid w:val="006B7F03"/>
    <w:rsid w:val="006C1BFE"/>
    <w:rsid w:val="006C26FA"/>
    <w:rsid w:val="006C3E54"/>
    <w:rsid w:val="006C513F"/>
    <w:rsid w:val="006C52D3"/>
    <w:rsid w:val="006C60B9"/>
    <w:rsid w:val="006C634F"/>
    <w:rsid w:val="006C7336"/>
    <w:rsid w:val="006D1C70"/>
    <w:rsid w:val="006D4423"/>
    <w:rsid w:val="006D6F8F"/>
    <w:rsid w:val="006D7A2B"/>
    <w:rsid w:val="006E325F"/>
    <w:rsid w:val="006E6B32"/>
    <w:rsid w:val="006F0AAC"/>
    <w:rsid w:val="006F51A4"/>
    <w:rsid w:val="006F59E9"/>
    <w:rsid w:val="007000BE"/>
    <w:rsid w:val="00700A69"/>
    <w:rsid w:val="00700D90"/>
    <w:rsid w:val="007010E1"/>
    <w:rsid w:val="0070335C"/>
    <w:rsid w:val="0070347F"/>
    <w:rsid w:val="00703D80"/>
    <w:rsid w:val="00707EC8"/>
    <w:rsid w:val="0071191C"/>
    <w:rsid w:val="00711DE6"/>
    <w:rsid w:val="00712508"/>
    <w:rsid w:val="007136E5"/>
    <w:rsid w:val="00713B67"/>
    <w:rsid w:val="007154B8"/>
    <w:rsid w:val="00716C91"/>
    <w:rsid w:val="0071706E"/>
    <w:rsid w:val="007174D2"/>
    <w:rsid w:val="00717DAB"/>
    <w:rsid w:val="00717FCA"/>
    <w:rsid w:val="007206DF"/>
    <w:rsid w:val="007212B4"/>
    <w:rsid w:val="00722051"/>
    <w:rsid w:val="007223D6"/>
    <w:rsid w:val="00722BEB"/>
    <w:rsid w:val="0072499E"/>
    <w:rsid w:val="0072576D"/>
    <w:rsid w:val="00725BE3"/>
    <w:rsid w:val="007273C8"/>
    <w:rsid w:val="00727428"/>
    <w:rsid w:val="00732122"/>
    <w:rsid w:val="007327B7"/>
    <w:rsid w:val="00732A72"/>
    <w:rsid w:val="00735453"/>
    <w:rsid w:val="007355DB"/>
    <w:rsid w:val="007359A3"/>
    <w:rsid w:val="007370BA"/>
    <w:rsid w:val="00737420"/>
    <w:rsid w:val="007400BF"/>
    <w:rsid w:val="00740C12"/>
    <w:rsid w:val="00742711"/>
    <w:rsid w:val="00742A54"/>
    <w:rsid w:val="0075136D"/>
    <w:rsid w:val="0075257E"/>
    <w:rsid w:val="00754B51"/>
    <w:rsid w:val="00754BE5"/>
    <w:rsid w:val="00755EAA"/>
    <w:rsid w:val="007570E6"/>
    <w:rsid w:val="00757299"/>
    <w:rsid w:val="007625CD"/>
    <w:rsid w:val="007636E6"/>
    <w:rsid w:val="007654E8"/>
    <w:rsid w:val="00767818"/>
    <w:rsid w:val="00767C18"/>
    <w:rsid w:val="00771094"/>
    <w:rsid w:val="00771525"/>
    <w:rsid w:val="00771EFF"/>
    <w:rsid w:val="007723DE"/>
    <w:rsid w:val="007725E1"/>
    <w:rsid w:val="0077465D"/>
    <w:rsid w:val="00775211"/>
    <w:rsid w:val="00775EB8"/>
    <w:rsid w:val="00776427"/>
    <w:rsid w:val="00782C99"/>
    <w:rsid w:val="007833D1"/>
    <w:rsid w:val="007835E7"/>
    <w:rsid w:val="00784386"/>
    <w:rsid w:val="00786F88"/>
    <w:rsid w:val="00786FD4"/>
    <w:rsid w:val="00787604"/>
    <w:rsid w:val="00791FA5"/>
    <w:rsid w:val="007937AC"/>
    <w:rsid w:val="00794D2C"/>
    <w:rsid w:val="007953EE"/>
    <w:rsid w:val="007962EF"/>
    <w:rsid w:val="00797D47"/>
    <w:rsid w:val="007A0F84"/>
    <w:rsid w:val="007A382B"/>
    <w:rsid w:val="007A4135"/>
    <w:rsid w:val="007A4CF6"/>
    <w:rsid w:val="007A4ED0"/>
    <w:rsid w:val="007A4F9F"/>
    <w:rsid w:val="007A6283"/>
    <w:rsid w:val="007B3000"/>
    <w:rsid w:val="007B49B0"/>
    <w:rsid w:val="007B5645"/>
    <w:rsid w:val="007B5981"/>
    <w:rsid w:val="007B6453"/>
    <w:rsid w:val="007C0C01"/>
    <w:rsid w:val="007C13B2"/>
    <w:rsid w:val="007C1F11"/>
    <w:rsid w:val="007C219C"/>
    <w:rsid w:val="007C455D"/>
    <w:rsid w:val="007D144A"/>
    <w:rsid w:val="007D1CA4"/>
    <w:rsid w:val="007D55BB"/>
    <w:rsid w:val="007D5AC8"/>
    <w:rsid w:val="007D614A"/>
    <w:rsid w:val="007D7046"/>
    <w:rsid w:val="007D75A5"/>
    <w:rsid w:val="007D7C69"/>
    <w:rsid w:val="007E1AB9"/>
    <w:rsid w:val="007E51D0"/>
    <w:rsid w:val="007E5F9D"/>
    <w:rsid w:val="007E7C73"/>
    <w:rsid w:val="007E7E68"/>
    <w:rsid w:val="007F06AD"/>
    <w:rsid w:val="007F1349"/>
    <w:rsid w:val="007F1516"/>
    <w:rsid w:val="007F1CF2"/>
    <w:rsid w:val="007F5879"/>
    <w:rsid w:val="007F5BC8"/>
    <w:rsid w:val="007F662D"/>
    <w:rsid w:val="007F7B14"/>
    <w:rsid w:val="00802143"/>
    <w:rsid w:val="008053A0"/>
    <w:rsid w:val="00807234"/>
    <w:rsid w:val="00810EDB"/>
    <w:rsid w:val="0081137A"/>
    <w:rsid w:val="00811BB4"/>
    <w:rsid w:val="00811C1B"/>
    <w:rsid w:val="00812616"/>
    <w:rsid w:val="0081290D"/>
    <w:rsid w:val="00813188"/>
    <w:rsid w:val="00813D59"/>
    <w:rsid w:val="00815CCA"/>
    <w:rsid w:val="0081782D"/>
    <w:rsid w:val="00821284"/>
    <w:rsid w:val="008234E5"/>
    <w:rsid w:val="00824E95"/>
    <w:rsid w:val="00826D91"/>
    <w:rsid w:val="008300E7"/>
    <w:rsid w:val="00830335"/>
    <w:rsid w:val="00831146"/>
    <w:rsid w:val="00831719"/>
    <w:rsid w:val="008318AF"/>
    <w:rsid w:val="008324DD"/>
    <w:rsid w:val="0083259B"/>
    <w:rsid w:val="00832E95"/>
    <w:rsid w:val="00833A1B"/>
    <w:rsid w:val="0084058E"/>
    <w:rsid w:val="0084119B"/>
    <w:rsid w:val="00842B5A"/>
    <w:rsid w:val="00843D5B"/>
    <w:rsid w:val="00844BC5"/>
    <w:rsid w:val="00847981"/>
    <w:rsid w:val="00851DCB"/>
    <w:rsid w:val="008531DF"/>
    <w:rsid w:val="0085354A"/>
    <w:rsid w:val="008539F8"/>
    <w:rsid w:val="0085458E"/>
    <w:rsid w:val="008554FC"/>
    <w:rsid w:val="00855DF3"/>
    <w:rsid w:val="008575A1"/>
    <w:rsid w:val="00857AE9"/>
    <w:rsid w:val="008610CE"/>
    <w:rsid w:val="00861F0F"/>
    <w:rsid w:val="008637FF"/>
    <w:rsid w:val="00863D6C"/>
    <w:rsid w:val="008642DB"/>
    <w:rsid w:val="0086503F"/>
    <w:rsid w:val="008656EF"/>
    <w:rsid w:val="00866B3F"/>
    <w:rsid w:val="008679CB"/>
    <w:rsid w:val="00867F4C"/>
    <w:rsid w:val="00870519"/>
    <w:rsid w:val="00871914"/>
    <w:rsid w:val="0087318E"/>
    <w:rsid w:val="008752D0"/>
    <w:rsid w:val="00876247"/>
    <w:rsid w:val="00877169"/>
    <w:rsid w:val="00885E8F"/>
    <w:rsid w:val="00891C1F"/>
    <w:rsid w:val="00892025"/>
    <w:rsid w:val="00892F4B"/>
    <w:rsid w:val="00893D65"/>
    <w:rsid w:val="00894C1B"/>
    <w:rsid w:val="008961C2"/>
    <w:rsid w:val="00897890"/>
    <w:rsid w:val="00897972"/>
    <w:rsid w:val="008A15E3"/>
    <w:rsid w:val="008A16E7"/>
    <w:rsid w:val="008A2CE5"/>
    <w:rsid w:val="008A3339"/>
    <w:rsid w:val="008A41A6"/>
    <w:rsid w:val="008A5974"/>
    <w:rsid w:val="008A6126"/>
    <w:rsid w:val="008A7253"/>
    <w:rsid w:val="008A750A"/>
    <w:rsid w:val="008B1FB2"/>
    <w:rsid w:val="008B2791"/>
    <w:rsid w:val="008B30AB"/>
    <w:rsid w:val="008B4BD8"/>
    <w:rsid w:val="008B4FED"/>
    <w:rsid w:val="008B5BBF"/>
    <w:rsid w:val="008B67DC"/>
    <w:rsid w:val="008C05F6"/>
    <w:rsid w:val="008C0E8C"/>
    <w:rsid w:val="008C2424"/>
    <w:rsid w:val="008C2907"/>
    <w:rsid w:val="008C3802"/>
    <w:rsid w:val="008C4E39"/>
    <w:rsid w:val="008C6304"/>
    <w:rsid w:val="008C7804"/>
    <w:rsid w:val="008D17E9"/>
    <w:rsid w:val="008D1C1E"/>
    <w:rsid w:val="008D3DF0"/>
    <w:rsid w:val="008D7D01"/>
    <w:rsid w:val="008E0BD4"/>
    <w:rsid w:val="008E0E0C"/>
    <w:rsid w:val="008E1CC8"/>
    <w:rsid w:val="008E1E90"/>
    <w:rsid w:val="008E333C"/>
    <w:rsid w:val="008E36A9"/>
    <w:rsid w:val="008E3904"/>
    <w:rsid w:val="008E3C52"/>
    <w:rsid w:val="008E4554"/>
    <w:rsid w:val="008E4859"/>
    <w:rsid w:val="008E5A7E"/>
    <w:rsid w:val="008E5D0F"/>
    <w:rsid w:val="008F0435"/>
    <w:rsid w:val="008F27AC"/>
    <w:rsid w:val="008F4675"/>
    <w:rsid w:val="008F4812"/>
    <w:rsid w:val="008F4ED7"/>
    <w:rsid w:val="008F7443"/>
    <w:rsid w:val="008F8FCE"/>
    <w:rsid w:val="009001C6"/>
    <w:rsid w:val="00902394"/>
    <w:rsid w:val="0090337D"/>
    <w:rsid w:val="009038C1"/>
    <w:rsid w:val="00904334"/>
    <w:rsid w:val="0090443B"/>
    <w:rsid w:val="00906A54"/>
    <w:rsid w:val="009074C5"/>
    <w:rsid w:val="009101F9"/>
    <w:rsid w:val="0091145A"/>
    <w:rsid w:val="0091168D"/>
    <w:rsid w:val="00911D53"/>
    <w:rsid w:val="00912C4A"/>
    <w:rsid w:val="0091322E"/>
    <w:rsid w:val="00913C00"/>
    <w:rsid w:val="009143C0"/>
    <w:rsid w:val="009145B7"/>
    <w:rsid w:val="009152BC"/>
    <w:rsid w:val="00915AA6"/>
    <w:rsid w:val="00915D62"/>
    <w:rsid w:val="009163AF"/>
    <w:rsid w:val="00916D8C"/>
    <w:rsid w:val="00916E17"/>
    <w:rsid w:val="00920E15"/>
    <w:rsid w:val="00923C34"/>
    <w:rsid w:val="00923C5E"/>
    <w:rsid w:val="00923F39"/>
    <w:rsid w:val="009245A1"/>
    <w:rsid w:val="00924CEE"/>
    <w:rsid w:val="0092666A"/>
    <w:rsid w:val="0092669A"/>
    <w:rsid w:val="00930E97"/>
    <w:rsid w:val="009328B3"/>
    <w:rsid w:val="00933369"/>
    <w:rsid w:val="00936637"/>
    <w:rsid w:val="0093677F"/>
    <w:rsid w:val="00936E62"/>
    <w:rsid w:val="00936FE1"/>
    <w:rsid w:val="009406A2"/>
    <w:rsid w:val="009458F7"/>
    <w:rsid w:val="009459B8"/>
    <w:rsid w:val="009466FB"/>
    <w:rsid w:val="00946B35"/>
    <w:rsid w:val="009500D4"/>
    <w:rsid w:val="0095044F"/>
    <w:rsid w:val="0095147D"/>
    <w:rsid w:val="0095168B"/>
    <w:rsid w:val="00951A22"/>
    <w:rsid w:val="00951EB9"/>
    <w:rsid w:val="0095235B"/>
    <w:rsid w:val="009526B9"/>
    <w:rsid w:val="009537AD"/>
    <w:rsid w:val="0095389C"/>
    <w:rsid w:val="00953AD1"/>
    <w:rsid w:val="00956312"/>
    <w:rsid w:val="00957C7D"/>
    <w:rsid w:val="00960110"/>
    <w:rsid w:val="009608DF"/>
    <w:rsid w:val="0096239C"/>
    <w:rsid w:val="009634A2"/>
    <w:rsid w:val="00965BE9"/>
    <w:rsid w:val="00972213"/>
    <w:rsid w:val="009735E2"/>
    <w:rsid w:val="009751C6"/>
    <w:rsid w:val="009759AF"/>
    <w:rsid w:val="00976850"/>
    <w:rsid w:val="0097731A"/>
    <w:rsid w:val="0098046E"/>
    <w:rsid w:val="00981666"/>
    <w:rsid w:val="009816A9"/>
    <w:rsid w:val="00983535"/>
    <w:rsid w:val="00984240"/>
    <w:rsid w:val="009846F8"/>
    <w:rsid w:val="00985BA5"/>
    <w:rsid w:val="0098611C"/>
    <w:rsid w:val="00986A63"/>
    <w:rsid w:val="00986E35"/>
    <w:rsid w:val="00986F6E"/>
    <w:rsid w:val="00990BDB"/>
    <w:rsid w:val="00991C58"/>
    <w:rsid w:val="00995775"/>
    <w:rsid w:val="00995ED6"/>
    <w:rsid w:val="009A21A5"/>
    <w:rsid w:val="009A2F0A"/>
    <w:rsid w:val="009A4F1C"/>
    <w:rsid w:val="009A66CA"/>
    <w:rsid w:val="009B0ADF"/>
    <w:rsid w:val="009B0C99"/>
    <w:rsid w:val="009B1DE4"/>
    <w:rsid w:val="009B248A"/>
    <w:rsid w:val="009B25D2"/>
    <w:rsid w:val="009B491A"/>
    <w:rsid w:val="009B57D8"/>
    <w:rsid w:val="009B5822"/>
    <w:rsid w:val="009B7540"/>
    <w:rsid w:val="009B780D"/>
    <w:rsid w:val="009C0A22"/>
    <w:rsid w:val="009C0C04"/>
    <w:rsid w:val="009C30B4"/>
    <w:rsid w:val="009C49A1"/>
    <w:rsid w:val="009C5BFE"/>
    <w:rsid w:val="009C6B91"/>
    <w:rsid w:val="009C736F"/>
    <w:rsid w:val="009D0F54"/>
    <w:rsid w:val="009D2BE7"/>
    <w:rsid w:val="009D556A"/>
    <w:rsid w:val="009D5E71"/>
    <w:rsid w:val="009D61DF"/>
    <w:rsid w:val="009D6BCA"/>
    <w:rsid w:val="009D7C7C"/>
    <w:rsid w:val="009E13F2"/>
    <w:rsid w:val="009E3013"/>
    <w:rsid w:val="009E3359"/>
    <w:rsid w:val="009E37BC"/>
    <w:rsid w:val="009F0188"/>
    <w:rsid w:val="009F0AE7"/>
    <w:rsid w:val="009F1747"/>
    <w:rsid w:val="009F1FAC"/>
    <w:rsid w:val="009F31FA"/>
    <w:rsid w:val="009F4C99"/>
    <w:rsid w:val="009F4EB1"/>
    <w:rsid w:val="009F5E4E"/>
    <w:rsid w:val="009F6ED9"/>
    <w:rsid w:val="009F75FE"/>
    <w:rsid w:val="00A010B2"/>
    <w:rsid w:val="00A01A3F"/>
    <w:rsid w:val="00A02C92"/>
    <w:rsid w:val="00A03351"/>
    <w:rsid w:val="00A03A88"/>
    <w:rsid w:val="00A06266"/>
    <w:rsid w:val="00A06ACF"/>
    <w:rsid w:val="00A10145"/>
    <w:rsid w:val="00A112FE"/>
    <w:rsid w:val="00A14393"/>
    <w:rsid w:val="00A14E63"/>
    <w:rsid w:val="00A15DF8"/>
    <w:rsid w:val="00A170BF"/>
    <w:rsid w:val="00A177A8"/>
    <w:rsid w:val="00A179F7"/>
    <w:rsid w:val="00A17B49"/>
    <w:rsid w:val="00A17EEC"/>
    <w:rsid w:val="00A21B53"/>
    <w:rsid w:val="00A23B7D"/>
    <w:rsid w:val="00A25239"/>
    <w:rsid w:val="00A27E46"/>
    <w:rsid w:val="00A3047E"/>
    <w:rsid w:val="00A3104D"/>
    <w:rsid w:val="00A3149A"/>
    <w:rsid w:val="00A319B6"/>
    <w:rsid w:val="00A31CAA"/>
    <w:rsid w:val="00A33EF9"/>
    <w:rsid w:val="00A34968"/>
    <w:rsid w:val="00A35242"/>
    <w:rsid w:val="00A35879"/>
    <w:rsid w:val="00A36D6C"/>
    <w:rsid w:val="00A3747D"/>
    <w:rsid w:val="00A409B6"/>
    <w:rsid w:val="00A41665"/>
    <w:rsid w:val="00A417AC"/>
    <w:rsid w:val="00A41B24"/>
    <w:rsid w:val="00A42B9A"/>
    <w:rsid w:val="00A42BF7"/>
    <w:rsid w:val="00A432DE"/>
    <w:rsid w:val="00A43D98"/>
    <w:rsid w:val="00A43E8B"/>
    <w:rsid w:val="00A444E8"/>
    <w:rsid w:val="00A44951"/>
    <w:rsid w:val="00A4562D"/>
    <w:rsid w:val="00A47BE4"/>
    <w:rsid w:val="00A50BB0"/>
    <w:rsid w:val="00A51DFF"/>
    <w:rsid w:val="00A545BC"/>
    <w:rsid w:val="00A54860"/>
    <w:rsid w:val="00A57941"/>
    <w:rsid w:val="00A608D3"/>
    <w:rsid w:val="00A616A4"/>
    <w:rsid w:val="00A62309"/>
    <w:rsid w:val="00A6365B"/>
    <w:rsid w:val="00A648F6"/>
    <w:rsid w:val="00A652E8"/>
    <w:rsid w:val="00A65E22"/>
    <w:rsid w:val="00A66038"/>
    <w:rsid w:val="00A66BB5"/>
    <w:rsid w:val="00A67546"/>
    <w:rsid w:val="00A71CAB"/>
    <w:rsid w:val="00A72C21"/>
    <w:rsid w:val="00A736DB"/>
    <w:rsid w:val="00A73B22"/>
    <w:rsid w:val="00A7459D"/>
    <w:rsid w:val="00A74B16"/>
    <w:rsid w:val="00A77396"/>
    <w:rsid w:val="00A77F1A"/>
    <w:rsid w:val="00A806A3"/>
    <w:rsid w:val="00A81CA7"/>
    <w:rsid w:val="00A82B9D"/>
    <w:rsid w:val="00A833B9"/>
    <w:rsid w:val="00A83416"/>
    <w:rsid w:val="00A83E93"/>
    <w:rsid w:val="00A86AF3"/>
    <w:rsid w:val="00A87AF7"/>
    <w:rsid w:val="00A91586"/>
    <w:rsid w:val="00A918F1"/>
    <w:rsid w:val="00A92DDB"/>
    <w:rsid w:val="00A94E89"/>
    <w:rsid w:val="00A95958"/>
    <w:rsid w:val="00A95B12"/>
    <w:rsid w:val="00A95BD1"/>
    <w:rsid w:val="00A95BD7"/>
    <w:rsid w:val="00A9632C"/>
    <w:rsid w:val="00AA0EA2"/>
    <w:rsid w:val="00AA1129"/>
    <w:rsid w:val="00AA11D7"/>
    <w:rsid w:val="00AA4211"/>
    <w:rsid w:val="00AA4E21"/>
    <w:rsid w:val="00AA5951"/>
    <w:rsid w:val="00AA68D5"/>
    <w:rsid w:val="00AA74C9"/>
    <w:rsid w:val="00AA7B4D"/>
    <w:rsid w:val="00AB12A0"/>
    <w:rsid w:val="00AB1388"/>
    <w:rsid w:val="00AB1C3F"/>
    <w:rsid w:val="00AB287E"/>
    <w:rsid w:val="00AB291B"/>
    <w:rsid w:val="00AB4948"/>
    <w:rsid w:val="00AB53C2"/>
    <w:rsid w:val="00AB57A7"/>
    <w:rsid w:val="00AB615A"/>
    <w:rsid w:val="00AB77A7"/>
    <w:rsid w:val="00AB7FE1"/>
    <w:rsid w:val="00AC03A9"/>
    <w:rsid w:val="00AC0503"/>
    <w:rsid w:val="00AC1CB0"/>
    <w:rsid w:val="00AC2EE6"/>
    <w:rsid w:val="00AC4753"/>
    <w:rsid w:val="00AC511D"/>
    <w:rsid w:val="00AC6509"/>
    <w:rsid w:val="00AC77C8"/>
    <w:rsid w:val="00AC7CFA"/>
    <w:rsid w:val="00AC7F2A"/>
    <w:rsid w:val="00AD0809"/>
    <w:rsid w:val="00AD1B4D"/>
    <w:rsid w:val="00AD4500"/>
    <w:rsid w:val="00AD484F"/>
    <w:rsid w:val="00AD5624"/>
    <w:rsid w:val="00AD5ADF"/>
    <w:rsid w:val="00AD6661"/>
    <w:rsid w:val="00AD690E"/>
    <w:rsid w:val="00AD6913"/>
    <w:rsid w:val="00AE0D39"/>
    <w:rsid w:val="00AE2896"/>
    <w:rsid w:val="00AE3138"/>
    <w:rsid w:val="00AE701E"/>
    <w:rsid w:val="00AF0282"/>
    <w:rsid w:val="00AF0A96"/>
    <w:rsid w:val="00AF0F56"/>
    <w:rsid w:val="00AF1EAD"/>
    <w:rsid w:val="00AF3DF2"/>
    <w:rsid w:val="00B03386"/>
    <w:rsid w:val="00B04110"/>
    <w:rsid w:val="00B04764"/>
    <w:rsid w:val="00B04F04"/>
    <w:rsid w:val="00B050BA"/>
    <w:rsid w:val="00B0730D"/>
    <w:rsid w:val="00B07873"/>
    <w:rsid w:val="00B078E8"/>
    <w:rsid w:val="00B07980"/>
    <w:rsid w:val="00B11D51"/>
    <w:rsid w:val="00B11F80"/>
    <w:rsid w:val="00B12A8D"/>
    <w:rsid w:val="00B13CDE"/>
    <w:rsid w:val="00B1577D"/>
    <w:rsid w:val="00B16D48"/>
    <w:rsid w:val="00B17B0A"/>
    <w:rsid w:val="00B21891"/>
    <w:rsid w:val="00B22BD6"/>
    <w:rsid w:val="00B22DEA"/>
    <w:rsid w:val="00B23418"/>
    <w:rsid w:val="00B25BC9"/>
    <w:rsid w:val="00B25D97"/>
    <w:rsid w:val="00B27CB1"/>
    <w:rsid w:val="00B31AFC"/>
    <w:rsid w:val="00B31C19"/>
    <w:rsid w:val="00B33688"/>
    <w:rsid w:val="00B34780"/>
    <w:rsid w:val="00B348A0"/>
    <w:rsid w:val="00B34B74"/>
    <w:rsid w:val="00B369D0"/>
    <w:rsid w:val="00B401AB"/>
    <w:rsid w:val="00B41B39"/>
    <w:rsid w:val="00B43DA2"/>
    <w:rsid w:val="00B44EC4"/>
    <w:rsid w:val="00B473E8"/>
    <w:rsid w:val="00B503D9"/>
    <w:rsid w:val="00B53343"/>
    <w:rsid w:val="00B56041"/>
    <w:rsid w:val="00B562AB"/>
    <w:rsid w:val="00B57192"/>
    <w:rsid w:val="00B57614"/>
    <w:rsid w:val="00B60AEA"/>
    <w:rsid w:val="00B6124C"/>
    <w:rsid w:val="00B62BEB"/>
    <w:rsid w:val="00B62EEF"/>
    <w:rsid w:val="00B63C8B"/>
    <w:rsid w:val="00B646A5"/>
    <w:rsid w:val="00B64BA1"/>
    <w:rsid w:val="00B64C34"/>
    <w:rsid w:val="00B659C2"/>
    <w:rsid w:val="00B66529"/>
    <w:rsid w:val="00B66EF6"/>
    <w:rsid w:val="00B7013D"/>
    <w:rsid w:val="00B7101A"/>
    <w:rsid w:val="00B716E3"/>
    <w:rsid w:val="00B71E3D"/>
    <w:rsid w:val="00B734A0"/>
    <w:rsid w:val="00B76387"/>
    <w:rsid w:val="00B764DE"/>
    <w:rsid w:val="00B771B2"/>
    <w:rsid w:val="00B77CFB"/>
    <w:rsid w:val="00B77E2B"/>
    <w:rsid w:val="00B8021A"/>
    <w:rsid w:val="00B80272"/>
    <w:rsid w:val="00B808A2"/>
    <w:rsid w:val="00B80A50"/>
    <w:rsid w:val="00B810F9"/>
    <w:rsid w:val="00B83140"/>
    <w:rsid w:val="00B83EC7"/>
    <w:rsid w:val="00B848E4"/>
    <w:rsid w:val="00B860D5"/>
    <w:rsid w:val="00B863B9"/>
    <w:rsid w:val="00B9058C"/>
    <w:rsid w:val="00B9073D"/>
    <w:rsid w:val="00B92C50"/>
    <w:rsid w:val="00B94A77"/>
    <w:rsid w:val="00B9534C"/>
    <w:rsid w:val="00B96BB4"/>
    <w:rsid w:val="00B96E18"/>
    <w:rsid w:val="00BA1642"/>
    <w:rsid w:val="00BA3DAD"/>
    <w:rsid w:val="00BA462F"/>
    <w:rsid w:val="00BA49D5"/>
    <w:rsid w:val="00BA5AAC"/>
    <w:rsid w:val="00BA61C6"/>
    <w:rsid w:val="00BA6D50"/>
    <w:rsid w:val="00BA6E71"/>
    <w:rsid w:val="00BA764A"/>
    <w:rsid w:val="00BB0739"/>
    <w:rsid w:val="00BB25EB"/>
    <w:rsid w:val="00BB2C1C"/>
    <w:rsid w:val="00BB6E3E"/>
    <w:rsid w:val="00BB717A"/>
    <w:rsid w:val="00BB7ED6"/>
    <w:rsid w:val="00BC1EAD"/>
    <w:rsid w:val="00BC525C"/>
    <w:rsid w:val="00BC5E2C"/>
    <w:rsid w:val="00BC685D"/>
    <w:rsid w:val="00BC6873"/>
    <w:rsid w:val="00BC69A6"/>
    <w:rsid w:val="00BC762C"/>
    <w:rsid w:val="00BC7AC9"/>
    <w:rsid w:val="00BD0CCD"/>
    <w:rsid w:val="00BD1D7F"/>
    <w:rsid w:val="00BD2B0D"/>
    <w:rsid w:val="00BD31FC"/>
    <w:rsid w:val="00BD4BCE"/>
    <w:rsid w:val="00BD5C52"/>
    <w:rsid w:val="00BD5FAA"/>
    <w:rsid w:val="00BE0C74"/>
    <w:rsid w:val="00BE14A9"/>
    <w:rsid w:val="00BE219C"/>
    <w:rsid w:val="00BE22AA"/>
    <w:rsid w:val="00BE2326"/>
    <w:rsid w:val="00BE2AF1"/>
    <w:rsid w:val="00BE4A2D"/>
    <w:rsid w:val="00BE6E14"/>
    <w:rsid w:val="00BE76AE"/>
    <w:rsid w:val="00BF180F"/>
    <w:rsid w:val="00BF1A3E"/>
    <w:rsid w:val="00BF1C8D"/>
    <w:rsid w:val="00BF47AD"/>
    <w:rsid w:val="00BF49D3"/>
    <w:rsid w:val="00BF4E47"/>
    <w:rsid w:val="00BF625A"/>
    <w:rsid w:val="00BF636D"/>
    <w:rsid w:val="00BF7102"/>
    <w:rsid w:val="00BF7507"/>
    <w:rsid w:val="00BF7E8F"/>
    <w:rsid w:val="00C016CC"/>
    <w:rsid w:val="00C01D55"/>
    <w:rsid w:val="00C030F1"/>
    <w:rsid w:val="00C03C10"/>
    <w:rsid w:val="00C03DE1"/>
    <w:rsid w:val="00C049FF"/>
    <w:rsid w:val="00C05B9D"/>
    <w:rsid w:val="00C11148"/>
    <w:rsid w:val="00C14203"/>
    <w:rsid w:val="00C14252"/>
    <w:rsid w:val="00C14676"/>
    <w:rsid w:val="00C158F4"/>
    <w:rsid w:val="00C170C5"/>
    <w:rsid w:val="00C20386"/>
    <w:rsid w:val="00C20C01"/>
    <w:rsid w:val="00C2132F"/>
    <w:rsid w:val="00C234F3"/>
    <w:rsid w:val="00C256C6"/>
    <w:rsid w:val="00C261A5"/>
    <w:rsid w:val="00C261E8"/>
    <w:rsid w:val="00C27DBF"/>
    <w:rsid w:val="00C30280"/>
    <w:rsid w:val="00C318FB"/>
    <w:rsid w:val="00C31956"/>
    <w:rsid w:val="00C3363E"/>
    <w:rsid w:val="00C37AA7"/>
    <w:rsid w:val="00C40AED"/>
    <w:rsid w:val="00C442D7"/>
    <w:rsid w:val="00C44C47"/>
    <w:rsid w:val="00C45B9D"/>
    <w:rsid w:val="00C45CD0"/>
    <w:rsid w:val="00C47027"/>
    <w:rsid w:val="00C47070"/>
    <w:rsid w:val="00C50008"/>
    <w:rsid w:val="00C51629"/>
    <w:rsid w:val="00C5176E"/>
    <w:rsid w:val="00C518B6"/>
    <w:rsid w:val="00C52B67"/>
    <w:rsid w:val="00C544A8"/>
    <w:rsid w:val="00C54591"/>
    <w:rsid w:val="00C55AF7"/>
    <w:rsid w:val="00C563A1"/>
    <w:rsid w:val="00C60FDE"/>
    <w:rsid w:val="00C63E42"/>
    <w:rsid w:val="00C63F45"/>
    <w:rsid w:val="00C64430"/>
    <w:rsid w:val="00C64573"/>
    <w:rsid w:val="00C65013"/>
    <w:rsid w:val="00C65295"/>
    <w:rsid w:val="00C65497"/>
    <w:rsid w:val="00C667DA"/>
    <w:rsid w:val="00C66BDE"/>
    <w:rsid w:val="00C7033E"/>
    <w:rsid w:val="00C7246A"/>
    <w:rsid w:val="00C7320A"/>
    <w:rsid w:val="00C73511"/>
    <w:rsid w:val="00C74D2F"/>
    <w:rsid w:val="00C75581"/>
    <w:rsid w:val="00C75BD5"/>
    <w:rsid w:val="00C81156"/>
    <w:rsid w:val="00C819EE"/>
    <w:rsid w:val="00C81C90"/>
    <w:rsid w:val="00C81FF1"/>
    <w:rsid w:val="00C82AAF"/>
    <w:rsid w:val="00C8373D"/>
    <w:rsid w:val="00C83C70"/>
    <w:rsid w:val="00C902D6"/>
    <w:rsid w:val="00C90A10"/>
    <w:rsid w:val="00C90B8F"/>
    <w:rsid w:val="00C920B4"/>
    <w:rsid w:val="00C961E5"/>
    <w:rsid w:val="00C97173"/>
    <w:rsid w:val="00CA0CB7"/>
    <w:rsid w:val="00CA1404"/>
    <w:rsid w:val="00CA31BB"/>
    <w:rsid w:val="00CA53CC"/>
    <w:rsid w:val="00CA62F5"/>
    <w:rsid w:val="00CA6EA8"/>
    <w:rsid w:val="00CA70BB"/>
    <w:rsid w:val="00CA7665"/>
    <w:rsid w:val="00CA7AA0"/>
    <w:rsid w:val="00CA7E51"/>
    <w:rsid w:val="00CB017E"/>
    <w:rsid w:val="00CB01C0"/>
    <w:rsid w:val="00CB094D"/>
    <w:rsid w:val="00CB0A61"/>
    <w:rsid w:val="00CB190D"/>
    <w:rsid w:val="00CB30DA"/>
    <w:rsid w:val="00CB3D0E"/>
    <w:rsid w:val="00CB5321"/>
    <w:rsid w:val="00CC1A65"/>
    <w:rsid w:val="00CC6B1E"/>
    <w:rsid w:val="00CC6F06"/>
    <w:rsid w:val="00CC76D0"/>
    <w:rsid w:val="00CD0641"/>
    <w:rsid w:val="00CD0B42"/>
    <w:rsid w:val="00CD0E71"/>
    <w:rsid w:val="00CD30EA"/>
    <w:rsid w:val="00CD3102"/>
    <w:rsid w:val="00CD468F"/>
    <w:rsid w:val="00CD4819"/>
    <w:rsid w:val="00CD549E"/>
    <w:rsid w:val="00CE0D77"/>
    <w:rsid w:val="00CE257B"/>
    <w:rsid w:val="00CE2F09"/>
    <w:rsid w:val="00CE4304"/>
    <w:rsid w:val="00CE56DB"/>
    <w:rsid w:val="00CF398B"/>
    <w:rsid w:val="00CF4467"/>
    <w:rsid w:val="00CF47B6"/>
    <w:rsid w:val="00CF531D"/>
    <w:rsid w:val="00CF6337"/>
    <w:rsid w:val="00CF6CAF"/>
    <w:rsid w:val="00D009C4"/>
    <w:rsid w:val="00D03430"/>
    <w:rsid w:val="00D047C0"/>
    <w:rsid w:val="00D064C7"/>
    <w:rsid w:val="00D07BFB"/>
    <w:rsid w:val="00D07FD4"/>
    <w:rsid w:val="00D10F37"/>
    <w:rsid w:val="00D10FBC"/>
    <w:rsid w:val="00D147C4"/>
    <w:rsid w:val="00D15471"/>
    <w:rsid w:val="00D15A22"/>
    <w:rsid w:val="00D160EE"/>
    <w:rsid w:val="00D17AE8"/>
    <w:rsid w:val="00D20018"/>
    <w:rsid w:val="00D21D3E"/>
    <w:rsid w:val="00D22CE1"/>
    <w:rsid w:val="00D24384"/>
    <w:rsid w:val="00D25FA3"/>
    <w:rsid w:val="00D26326"/>
    <w:rsid w:val="00D2727E"/>
    <w:rsid w:val="00D33F35"/>
    <w:rsid w:val="00D343B1"/>
    <w:rsid w:val="00D36B08"/>
    <w:rsid w:val="00D36DE6"/>
    <w:rsid w:val="00D37F72"/>
    <w:rsid w:val="00D400F1"/>
    <w:rsid w:val="00D405E5"/>
    <w:rsid w:val="00D4270B"/>
    <w:rsid w:val="00D453F8"/>
    <w:rsid w:val="00D46972"/>
    <w:rsid w:val="00D47A1F"/>
    <w:rsid w:val="00D5050B"/>
    <w:rsid w:val="00D509DF"/>
    <w:rsid w:val="00D50C42"/>
    <w:rsid w:val="00D51866"/>
    <w:rsid w:val="00D521CC"/>
    <w:rsid w:val="00D5413F"/>
    <w:rsid w:val="00D551A8"/>
    <w:rsid w:val="00D603C9"/>
    <w:rsid w:val="00D629A1"/>
    <w:rsid w:val="00D63FE2"/>
    <w:rsid w:val="00D6464D"/>
    <w:rsid w:val="00D65E06"/>
    <w:rsid w:val="00D66833"/>
    <w:rsid w:val="00D66930"/>
    <w:rsid w:val="00D66D61"/>
    <w:rsid w:val="00D727E7"/>
    <w:rsid w:val="00D730AE"/>
    <w:rsid w:val="00D73F52"/>
    <w:rsid w:val="00D75C83"/>
    <w:rsid w:val="00D75D7B"/>
    <w:rsid w:val="00D764B4"/>
    <w:rsid w:val="00D769B4"/>
    <w:rsid w:val="00D8080A"/>
    <w:rsid w:val="00D81812"/>
    <w:rsid w:val="00D81DC7"/>
    <w:rsid w:val="00D827E0"/>
    <w:rsid w:val="00D82C64"/>
    <w:rsid w:val="00D832E9"/>
    <w:rsid w:val="00D83FF4"/>
    <w:rsid w:val="00D85E51"/>
    <w:rsid w:val="00D90BE1"/>
    <w:rsid w:val="00D911BA"/>
    <w:rsid w:val="00D923AC"/>
    <w:rsid w:val="00D934D4"/>
    <w:rsid w:val="00DA0280"/>
    <w:rsid w:val="00DA1E3B"/>
    <w:rsid w:val="00DA2671"/>
    <w:rsid w:val="00DA3F44"/>
    <w:rsid w:val="00DA4C71"/>
    <w:rsid w:val="00DA5591"/>
    <w:rsid w:val="00DA75F0"/>
    <w:rsid w:val="00DA7B88"/>
    <w:rsid w:val="00DB1790"/>
    <w:rsid w:val="00DB3B60"/>
    <w:rsid w:val="00DB4729"/>
    <w:rsid w:val="00DB67D3"/>
    <w:rsid w:val="00DB7361"/>
    <w:rsid w:val="00DB7381"/>
    <w:rsid w:val="00DB7452"/>
    <w:rsid w:val="00DB7D70"/>
    <w:rsid w:val="00DC2A87"/>
    <w:rsid w:val="00DC3E19"/>
    <w:rsid w:val="00DC5BA2"/>
    <w:rsid w:val="00DC60BB"/>
    <w:rsid w:val="00DC7726"/>
    <w:rsid w:val="00DC7750"/>
    <w:rsid w:val="00DC78BB"/>
    <w:rsid w:val="00DD1ECA"/>
    <w:rsid w:val="00DD3423"/>
    <w:rsid w:val="00DD3D09"/>
    <w:rsid w:val="00DD41FA"/>
    <w:rsid w:val="00DD44C7"/>
    <w:rsid w:val="00DD594E"/>
    <w:rsid w:val="00DD7284"/>
    <w:rsid w:val="00DE0746"/>
    <w:rsid w:val="00DE32E1"/>
    <w:rsid w:val="00DE5A38"/>
    <w:rsid w:val="00DE5F1C"/>
    <w:rsid w:val="00DF0AA7"/>
    <w:rsid w:val="00DF2590"/>
    <w:rsid w:val="00DF68C3"/>
    <w:rsid w:val="00DF7E65"/>
    <w:rsid w:val="00E04A68"/>
    <w:rsid w:val="00E053F4"/>
    <w:rsid w:val="00E058DF"/>
    <w:rsid w:val="00E07F60"/>
    <w:rsid w:val="00E10F70"/>
    <w:rsid w:val="00E1176A"/>
    <w:rsid w:val="00E11784"/>
    <w:rsid w:val="00E1232C"/>
    <w:rsid w:val="00E20BBE"/>
    <w:rsid w:val="00E24A5D"/>
    <w:rsid w:val="00E2702C"/>
    <w:rsid w:val="00E27A8D"/>
    <w:rsid w:val="00E30BBC"/>
    <w:rsid w:val="00E31368"/>
    <w:rsid w:val="00E3171E"/>
    <w:rsid w:val="00E31BC4"/>
    <w:rsid w:val="00E3363F"/>
    <w:rsid w:val="00E34026"/>
    <w:rsid w:val="00E342D9"/>
    <w:rsid w:val="00E3584E"/>
    <w:rsid w:val="00E35DA3"/>
    <w:rsid w:val="00E36D6D"/>
    <w:rsid w:val="00E4076C"/>
    <w:rsid w:val="00E409FE"/>
    <w:rsid w:val="00E41789"/>
    <w:rsid w:val="00E418B5"/>
    <w:rsid w:val="00E42007"/>
    <w:rsid w:val="00E44088"/>
    <w:rsid w:val="00E44CB2"/>
    <w:rsid w:val="00E45797"/>
    <w:rsid w:val="00E457ED"/>
    <w:rsid w:val="00E505D0"/>
    <w:rsid w:val="00E50AE4"/>
    <w:rsid w:val="00E53BFA"/>
    <w:rsid w:val="00E53D91"/>
    <w:rsid w:val="00E549FE"/>
    <w:rsid w:val="00E55182"/>
    <w:rsid w:val="00E554FF"/>
    <w:rsid w:val="00E55B48"/>
    <w:rsid w:val="00E56114"/>
    <w:rsid w:val="00E565DB"/>
    <w:rsid w:val="00E6066B"/>
    <w:rsid w:val="00E61C67"/>
    <w:rsid w:val="00E62EDF"/>
    <w:rsid w:val="00E63CAF"/>
    <w:rsid w:val="00E6477D"/>
    <w:rsid w:val="00E65DFF"/>
    <w:rsid w:val="00E67648"/>
    <w:rsid w:val="00E67767"/>
    <w:rsid w:val="00E67821"/>
    <w:rsid w:val="00E70547"/>
    <w:rsid w:val="00E7204D"/>
    <w:rsid w:val="00E72753"/>
    <w:rsid w:val="00E73906"/>
    <w:rsid w:val="00E747F0"/>
    <w:rsid w:val="00E748DC"/>
    <w:rsid w:val="00E74DD7"/>
    <w:rsid w:val="00E74FF3"/>
    <w:rsid w:val="00E75178"/>
    <w:rsid w:val="00E76AA5"/>
    <w:rsid w:val="00E82293"/>
    <w:rsid w:val="00E8373A"/>
    <w:rsid w:val="00E8421C"/>
    <w:rsid w:val="00E847B4"/>
    <w:rsid w:val="00E865D4"/>
    <w:rsid w:val="00E86C3A"/>
    <w:rsid w:val="00E86CBC"/>
    <w:rsid w:val="00E87EB8"/>
    <w:rsid w:val="00E91B1E"/>
    <w:rsid w:val="00E922CA"/>
    <w:rsid w:val="00E92B1D"/>
    <w:rsid w:val="00E93BCE"/>
    <w:rsid w:val="00E95941"/>
    <w:rsid w:val="00E9675D"/>
    <w:rsid w:val="00E96C0B"/>
    <w:rsid w:val="00E97A41"/>
    <w:rsid w:val="00E97EB4"/>
    <w:rsid w:val="00EA26AE"/>
    <w:rsid w:val="00EA27F2"/>
    <w:rsid w:val="00EA4268"/>
    <w:rsid w:val="00EA4566"/>
    <w:rsid w:val="00EA5CC4"/>
    <w:rsid w:val="00EA5FCB"/>
    <w:rsid w:val="00EB2F9B"/>
    <w:rsid w:val="00EB4D6B"/>
    <w:rsid w:val="00EB50A7"/>
    <w:rsid w:val="00EB5848"/>
    <w:rsid w:val="00EB5ABA"/>
    <w:rsid w:val="00EB616D"/>
    <w:rsid w:val="00EB637B"/>
    <w:rsid w:val="00EB70C6"/>
    <w:rsid w:val="00EC02D4"/>
    <w:rsid w:val="00EC0739"/>
    <w:rsid w:val="00EC28A6"/>
    <w:rsid w:val="00EC4680"/>
    <w:rsid w:val="00EC48E2"/>
    <w:rsid w:val="00EC4AE1"/>
    <w:rsid w:val="00EC7F4E"/>
    <w:rsid w:val="00ED10B8"/>
    <w:rsid w:val="00ED1456"/>
    <w:rsid w:val="00ED21F0"/>
    <w:rsid w:val="00ED378D"/>
    <w:rsid w:val="00ED5E0A"/>
    <w:rsid w:val="00ED7EBF"/>
    <w:rsid w:val="00EE1DC9"/>
    <w:rsid w:val="00EE2EC6"/>
    <w:rsid w:val="00EE2F9D"/>
    <w:rsid w:val="00EE3823"/>
    <w:rsid w:val="00EE3B71"/>
    <w:rsid w:val="00EE5B48"/>
    <w:rsid w:val="00EE6520"/>
    <w:rsid w:val="00EE6698"/>
    <w:rsid w:val="00EE707A"/>
    <w:rsid w:val="00EE7153"/>
    <w:rsid w:val="00EF03F6"/>
    <w:rsid w:val="00EF0F75"/>
    <w:rsid w:val="00EF3492"/>
    <w:rsid w:val="00EF3CF0"/>
    <w:rsid w:val="00EF3F2E"/>
    <w:rsid w:val="00EF4690"/>
    <w:rsid w:val="00EF4D18"/>
    <w:rsid w:val="00EF5710"/>
    <w:rsid w:val="00EF59A4"/>
    <w:rsid w:val="00EF73CD"/>
    <w:rsid w:val="00EF7F04"/>
    <w:rsid w:val="00F0017D"/>
    <w:rsid w:val="00F0048F"/>
    <w:rsid w:val="00F00ADF"/>
    <w:rsid w:val="00F00AF7"/>
    <w:rsid w:val="00F0135B"/>
    <w:rsid w:val="00F03087"/>
    <w:rsid w:val="00F049A3"/>
    <w:rsid w:val="00F0561B"/>
    <w:rsid w:val="00F05A67"/>
    <w:rsid w:val="00F05A98"/>
    <w:rsid w:val="00F06EDF"/>
    <w:rsid w:val="00F06F63"/>
    <w:rsid w:val="00F07253"/>
    <w:rsid w:val="00F132DC"/>
    <w:rsid w:val="00F14C84"/>
    <w:rsid w:val="00F16090"/>
    <w:rsid w:val="00F166BC"/>
    <w:rsid w:val="00F1680E"/>
    <w:rsid w:val="00F212C3"/>
    <w:rsid w:val="00F214E5"/>
    <w:rsid w:val="00F222AD"/>
    <w:rsid w:val="00F23E6B"/>
    <w:rsid w:val="00F24F46"/>
    <w:rsid w:val="00F25720"/>
    <w:rsid w:val="00F26734"/>
    <w:rsid w:val="00F26A16"/>
    <w:rsid w:val="00F27DF4"/>
    <w:rsid w:val="00F305A4"/>
    <w:rsid w:val="00F31C37"/>
    <w:rsid w:val="00F31E50"/>
    <w:rsid w:val="00F320B4"/>
    <w:rsid w:val="00F323D7"/>
    <w:rsid w:val="00F32782"/>
    <w:rsid w:val="00F34400"/>
    <w:rsid w:val="00F34E99"/>
    <w:rsid w:val="00F3518F"/>
    <w:rsid w:val="00F40750"/>
    <w:rsid w:val="00F41BE3"/>
    <w:rsid w:val="00F41CD7"/>
    <w:rsid w:val="00F42D51"/>
    <w:rsid w:val="00F454CD"/>
    <w:rsid w:val="00F45EB4"/>
    <w:rsid w:val="00F4735C"/>
    <w:rsid w:val="00F47B38"/>
    <w:rsid w:val="00F5012D"/>
    <w:rsid w:val="00F50281"/>
    <w:rsid w:val="00F507C6"/>
    <w:rsid w:val="00F5131E"/>
    <w:rsid w:val="00F526D3"/>
    <w:rsid w:val="00F527F3"/>
    <w:rsid w:val="00F536C9"/>
    <w:rsid w:val="00F568E3"/>
    <w:rsid w:val="00F57CBB"/>
    <w:rsid w:val="00F57CD8"/>
    <w:rsid w:val="00F60378"/>
    <w:rsid w:val="00F626C0"/>
    <w:rsid w:val="00F63370"/>
    <w:rsid w:val="00F6425A"/>
    <w:rsid w:val="00F648EC"/>
    <w:rsid w:val="00F650A0"/>
    <w:rsid w:val="00F67F25"/>
    <w:rsid w:val="00F70E36"/>
    <w:rsid w:val="00F72D12"/>
    <w:rsid w:val="00F73111"/>
    <w:rsid w:val="00F735FF"/>
    <w:rsid w:val="00F74F68"/>
    <w:rsid w:val="00F76931"/>
    <w:rsid w:val="00F76EEF"/>
    <w:rsid w:val="00F7742F"/>
    <w:rsid w:val="00F7752B"/>
    <w:rsid w:val="00F802A7"/>
    <w:rsid w:val="00F8081F"/>
    <w:rsid w:val="00F810CE"/>
    <w:rsid w:val="00F82270"/>
    <w:rsid w:val="00F83392"/>
    <w:rsid w:val="00F83CF0"/>
    <w:rsid w:val="00F8402E"/>
    <w:rsid w:val="00F84383"/>
    <w:rsid w:val="00F8595D"/>
    <w:rsid w:val="00F9116C"/>
    <w:rsid w:val="00F9240D"/>
    <w:rsid w:val="00F94263"/>
    <w:rsid w:val="00F949D5"/>
    <w:rsid w:val="00F969AF"/>
    <w:rsid w:val="00F96D60"/>
    <w:rsid w:val="00FA352E"/>
    <w:rsid w:val="00FA3859"/>
    <w:rsid w:val="00FA3C97"/>
    <w:rsid w:val="00FA678D"/>
    <w:rsid w:val="00FB0F30"/>
    <w:rsid w:val="00FB237C"/>
    <w:rsid w:val="00FB403A"/>
    <w:rsid w:val="00FB5C4B"/>
    <w:rsid w:val="00FC0CCD"/>
    <w:rsid w:val="00FC0EAB"/>
    <w:rsid w:val="00FC1167"/>
    <w:rsid w:val="00FC1525"/>
    <w:rsid w:val="00FC1538"/>
    <w:rsid w:val="00FC485A"/>
    <w:rsid w:val="00FD0E4F"/>
    <w:rsid w:val="00FD13EE"/>
    <w:rsid w:val="00FD265C"/>
    <w:rsid w:val="00FD29CE"/>
    <w:rsid w:val="00FD2ADF"/>
    <w:rsid w:val="00FD388A"/>
    <w:rsid w:val="00FD420C"/>
    <w:rsid w:val="00FD4216"/>
    <w:rsid w:val="00FD5C1D"/>
    <w:rsid w:val="00FD62A7"/>
    <w:rsid w:val="00FD6620"/>
    <w:rsid w:val="00FD6E9D"/>
    <w:rsid w:val="00FD7856"/>
    <w:rsid w:val="00FE0164"/>
    <w:rsid w:val="00FE04CD"/>
    <w:rsid w:val="00FE09BF"/>
    <w:rsid w:val="00FE132D"/>
    <w:rsid w:val="00FE1A40"/>
    <w:rsid w:val="00FE38B1"/>
    <w:rsid w:val="00FE407D"/>
    <w:rsid w:val="00FE5900"/>
    <w:rsid w:val="00FE5C8C"/>
    <w:rsid w:val="00FE6732"/>
    <w:rsid w:val="00FE6DEA"/>
    <w:rsid w:val="00FF01AD"/>
    <w:rsid w:val="00FF25EF"/>
    <w:rsid w:val="00FF2A44"/>
    <w:rsid w:val="00FF2EB7"/>
    <w:rsid w:val="00FF610A"/>
    <w:rsid w:val="00FF6A44"/>
    <w:rsid w:val="00FF7037"/>
    <w:rsid w:val="0243FBAC"/>
    <w:rsid w:val="033164B0"/>
    <w:rsid w:val="0481A7C5"/>
    <w:rsid w:val="0552FFA2"/>
    <w:rsid w:val="06DD952C"/>
    <w:rsid w:val="0CC60568"/>
    <w:rsid w:val="0D4307A6"/>
    <w:rsid w:val="1096D5A6"/>
    <w:rsid w:val="11D155F0"/>
    <w:rsid w:val="12F0F20D"/>
    <w:rsid w:val="15D498C9"/>
    <w:rsid w:val="1BD9884D"/>
    <w:rsid w:val="1E3D9510"/>
    <w:rsid w:val="1F4FD1A2"/>
    <w:rsid w:val="201E145F"/>
    <w:rsid w:val="20EBA203"/>
    <w:rsid w:val="21AE3894"/>
    <w:rsid w:val="2724287A"/>
    <w:rsid w:val="27260FA5"/>
    <w:rsid w:val="2B4541C4"/>
    <w:rsid w:val="2BB49AEC"/>
    <w:rsid w:val="2D9369FE"/>
    <w:rsid w:val="2F2F3A5F"/>
    <w:rsid w:val="2FA359DF"/>
    <w:rsid w:val="30C370CE"/>
    <w:rsid w:val="319B5AEB"/>
    <w:rsid w:val="3E162FFC"/>
    <w:rsid w:val="41097147"/>
    <w:rsid w:val="4FB7B29E"/>
    <w:rsid w:val="5459E64C"/>
    <w:rsid w:val="55F5B6AD"/>
    <w:rsid w:val="5702966A"/>
    <w:rsid w:val="5DECDD42"/>
    <w:rsid w:val="62BD8BDE"/>
    <w:rsid w:val="6BC18022"/>
    <w:rsid w:val="6E720025"/>
    <w:rsid w:val="6FA91BD8"/>
    <w:rsid w:val="709F1F0A"/>
    <w:rsid w:val="7144EC39"/>
    <w:rsid w:val="76E5EB00"/>
    <w:rsid w:val="7BBC1EAA"/>
    <w:rsid w:val="7DEB9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FDBF3"/>
  <w15:docId w15:val="{5FB14081-D9E5-40E9-B246-F0FD5877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line="276" w:lineRule="auto"/>
        <w:ind w:left="360" w:right="13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AB"/>
  </w:style>
  <w:style w:type="paragraph" w:styleId="Heading1">
    <w:name w:val="heading 1"/>
    <w:basedOn w:val="Normal"/>
    <w:next w:val="Normal"/>
    <w:link w:val="Heading1Char"/>
    <w:qFormat/>
    <w:rsid w:val="00375E80"/>
    <w:pPr>
      <w:keepNext/>
      <w:keepLines/>
      <w:spacing w:before="480"/>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nhideWhenUsed/>
    <w:qFormat/>
    <w:rsid w:val="00DB4729"/>
    <w:pPr>
      <w:keepNext/>
      <w:keepLines/>
      <w:spacing w:before="20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qFormat/>
    <w:rsid w:val="00D764B4"/>
    <w:pPr>
      <w:keepNext/>
      <w:spacing w:after="60" w:line="240" w:lineRule="auto"/>
      <w:ind w:left="0" w:right="0" w:firstLine="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E80"/>
    <w:rPr>
      <w:rFonts w:asciiTheme="majorHAnsi" w:eastAsiaTheme="majorEastAsia" w:hAnsiTheme="majorHAnsi" w:cstheme="majorBidi"/>
      <w:b/>
      <w:bCs/>
      <w:color w:val="535356" w:themeColor="accent1" w:themeShade="BF"/>
      <w:sz w:val="28"/>
      <w:szCs w:val="28"/>
    </w:rPr>
  </w:style>
  <w:style w:type="paragraph" w:styleId="TOCHeading">
    <w:name w:val="TOC Heading"/>
    <w:basedOn w:val="Heading1"/>
    <w:next w:val="Normal"/>
    <w:uiPriority w:val="39"/>
    <w:unhideWhenUsed/>
    <w:qFormat/>
    <w:rsid w:val="00375E80"/>
    <w:pPr>
      <w:outlineLvl w:val="9"/>
    </w:pPr>
    <w:rPr>
      <w:lang w:eastAsia="ja-JP"/>
    </w:rPr>
  </w:style>
  <w:style w:type="paragraph" w:styleId="TOC2">
    <w:name w:val="toc 2"/>
    <w:basedOn w:val="Normal"/>
    <w:next w:val="Normal"/>
    <w:autoRedefine/>
    <w:uiPriority w:val="39"/>
    <w:unhideWhenUsed/>
    <w:qFormat/>
    <w:rsid w:val="00C920B4"/>
    <w:pPr>
      <w:tabs>
        <w:tab w:val="right" w:leader="dot" w:pos="9638"/>
      </w:tabs>
      <w:spacing w:before="120" w:after="60" w:line="264" w:lineRule="auto"/>
      <w:ind w:left="720"/>
    </w:pPr>
    <w:rPr>
      <w:rFonts w:eastAsiaTheme="minorEastAsia"/>
      <w:lang w:eastAsia="ja-JP"/>
    </w:rPr>
  </w:style>
  <w:style w:type="paragraph" w:styleId="TOC1">
    <w:name w:val="toc 1"/>
    <w:basedOn w:val="Normal"/>
    <w:next w:val="Normal"/>
    <w:autoRedefine/>
    <w:uiPriority w:val="39"/>
    <w:unhideWhenUsed/>
    <w:qFormat/>
    <w:rsid w:val="00375E80"/>
    <w:pPr>
      <w:spacing w:after="100"/>
    </w:pPr>
    <w:rPr>
      <w:rFonts w:eastAsiaTheme="minorEastAsia"/>
      <w:lang w:eastAsia="ja-JP"/>
    </w:rPr>
  </w:style>
  <w:style w:type="paragraph" w:styleId="TOC3">
    <w:name w:val="toc 3"/>
    <w:basedOn w:val="Normal"/>
    <w:next w:val="Normal"/>
    <w:autoRedefine/>
    <w:uiPriority w:val="39"/>
    <w:unhideWhenUsed/>
    <w:qFormat/>
    <w:rsid w:val="00375E80"/>
    <w:pPr>
      <w:spacing w:after="100"/>
      <w:ind w:left="440"/>
    </w:pPr>
    <w:rPr>
      <w:rFonts w:eastAsiaTheme="minorEastAsia"/>
      <w:lang w:eastAsia="ja-JP"/>
    </w:rPr>
  </w:style>
  <w:style w:type="paragraph" w:styleId="BalloonText">
    <w:name w:val="Balloon Text"/>
    <w:basedOn w:val="Normal"/>
    <w:link w:val="BalloonTextChar"/>
    <w:semiHidden/>
    <w:unhideWhenUsed/>
    <w:rsid w:val="00375E8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75E80"/>
    <w:rPr>
      <w:rFonts w:ascii="Tahoma" w:hAnsi="Tahoma" w:cs="Tahoma"/>
      <w:sz w:val="16"/>
      <w:szCs w:val="16"/>
    </w:rPr>
  </w:style>
  <w:style w:type="paragraph" w:styleId="Header">
    <w:name w:val="header"/>
    <w:aliases w:val="head"/>
    <w:basedOn w:val="Normal"/>
    <w:link w:val="HeaderChar"/>
    <w:unhideWhenUsed/>
    <w:rsid w:val="00375E80"/>
    <w:pPr>
      <w:tabs>
        <w:tab w:val="center" w:pos="4680"/>
        <w:tab w:val="right" w:pos="9360"/>
      </w:tabs>
      <w:spacing w:line="240" w:lineRule="auto"/>
    </w:pPr>
  </w:style>
  <w:style w:type="character" w:customStyle="1" w:styleId="HeaderChar">
    <w:name w:val="Header Char"/>
    <w:aliases w:val="head Char"/>
    <w:basedOn w:val="DefaultParagraphFont"/>
    <w:link w:val="Header"/>
    <w:rsid w:val="00375E80"/>
  </w:style>
  <w:style w:type="paragraph" w:styleId="Footer">
    <w:name w:val="footer"/>
    <w:basedOn w:val="Normal"/>
    <w:link w:val="FooterChar"/>
    <w:uiPriority w:val="99"/>
    <w:unhideWhenUsed/>
    <w:rsid w:val="00375E80"/>
    <w:pPr>
      <w:tabs>
        <w:tab w:val="center" w:pos="4680"/>
        <w:tab w:val="right" w:pos="9360"/>
      </w:tabs>
      <w:spacing w:line="240" w:lineRule="auto"/>
    </w:pPr>
  </w:style>
  <w:style w:type="character" w:customStyle="1" w:styleId="FooterChar">
    <w:name w:val="Footer Char"/>
    <w:basedOn w:val="DefaultParagraphFont"/>
    <w:link w:val="Footer"/>
    <w:uiPriority w:val="99"/>
    <w:rsid w:val="00375E80"/>
  </w:style>
  <w:style w:type="character" w:customStyle="1" w:styleId="Heading2Char">
    <w:name w:val="Heading 2 Char"/>
    <w:basedOn w:val="DefaultParagraphFont"/>
    <w:link w:val="Heading2"/>
    <w:rsid w:val="00DB4729"/>
    <w:rPr>
      <w:rFonts w:asciiTheme="majorHAnsi" w:eastAsiaTheme="majorEastAsia" w:hAnsiTheme="majorHAnsi" w:cstheme="majorBidi"/>
      <w:b/>
      <w:bCs/>
      <w:color w:val="6F6F74" w:themeColor="accent1"/>
      <w:sz w:val="26"/>
      <w:szCs w:val="26"/>
    </w:rPr>
  </w:style>
  <w:style w:type="character" w:customStyle="1" w:styleId="apple-converted-space">
    <w:name w:val="apple-converted-space"/>
    <w:basedOn w:val="DefaultParagraphFont"/>
    <w:rsid w:val="009F5E4E"/>
  </w:style>
  <w:style w:type="paragraph" w:styleId="ListParagraph">
    <w:name w:val="List Paragraph"/>
    <w:basedOn w:val="Normal"/>
    <w:uiPriority w:val="1"/>
    <w:qFormat/>
    <w:rsid w:val="009F5E4E"/>
    <w:pPr>
      <w:ind w:left="720"/>
      <w:contextualSpacing/>
    </w:pPr>
  </w:style>
  <w:style w:type="character" w:styleId="Hyperlink">
    <w:name w:val="Hyperlink"/>
    <w:basedOn w:val="DefaultParagraphFont"/>
    <w:uiPriority w:val="99"/>
    <w:unhideWhenUsed/>
    <w:rsid w:val="00280008"/>
    <w:rPr>
      <w:color w:val="67AABF" w:themeColor="hyperlink"/>
      <w:u w:val="single"/>
    </w:rPr>
  </w:style>
  <w:style w:type="character" w:styleId="FollowedHyperlink">
    <w:name w:val="FollowedHyperlink"/>
    <w:basedOn w:val="DefaultParagraphFont"/>
    <w:unhideWhenUsed/>
    <w:rsid w:val="00E2702C"/>
    <w:rPr>
      <w:color w:val="B1B5AB" w:themeColor="followedHyperlink"/>
      <w:u w:val="single"/>
    </w:rPr>
  </w:style>
  <w:style w:type="table" w:styleId="TableGrid">
    <w:name w:val="Table Grid"/>
    <w:basedOn w:val="TableNormal"/>
    <w:rsid w:val="00A1014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497E"/>
    <w:pPr>
      <w:spacing w:before="100" w:beforeAutospacing="1" w:after="100" w:afterAutospacing="1" w:line="240" w:lineRule="auto"/>
      <w:ind w:left="0" w:right="0"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7459D"/>
    <w:rPr>
      <w:color w:val="605E5C"/>
      <w:shd w:val="clear" w:color="auto" w:fill="E1DFDD"/>
    </w:rPr>
  </w:style>
  <w:style w:type="paragraph" w:styleId="List">
    <w:name w:val="List"/>
    <w:basedOn w:val="Normal"/>
    <w:rsid w:val="001469EB"/>
    <w:pPr>
      <w:spacing w:before="0" w:line="240" w:lineRule="auto"/>
      <w:ind w:right="0"/>
    </w:pPr>
    <w:rPr>
      <w:rFonts w:ascii="Arial" w:eastAsia="Times New Roman" w:hAnsi="Arial" w:cs="Times New Roman"/>
      <w:sz w:val="24"/>
      <w:szCs w:val="20"/>
    </w:rPr>
  </w:style>
  <w:style w:type="character" w:customStyle="1" w:styleId="Heading3Char">
    <w:name w:val="Heading 3 Char"/>
    <w:basedOn w:val="DefaultParagraphFont"/>
    <w:link w:val="Heading3"/>
    <w:rsid w:val="00D764B4"/>
    <w:rPr>
      <w:rFonts w:ascii="Arial" w:eastAsia="Times New Roman" w:hAnsi="Arial" w:cs="Arial"/>
      <w:b/>
      <w:bCs/>
      <w:sz w:val="26"/>
      <w:szCs w:val="26"/>
    </w:rPr>
  </w:style>
  <w:style w:type="character" w:styleId="PageNumber">
    <w:name w:val="page number"/>
    <w:basedOn w:val="DefaultParagraphFont"/>
    <w:rsid w:val="00D764B4"/>
  </w:style>
  <w:style w:type="table" w:styleId="TableList3">
    <w:name w:val="Table List 3"/>
    <w:basedOn w:val="TableNormal"/>
    <w:rsid w:val="00D764B4"/>
    <w:pPr>
      <w:spacing w:before="0" w:line="240" w:lineRule="auto"/>
      <w:ind w:left="0" w:right="0" w:firstLine="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D764B4"/>
    <w:pPr>
      <w:spacing w:before="0" w:line="240" w:lineRule="auto"/>
      <w:ind w:left="0" w:right="0" w:firstLine="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CommentReference">
    <w:name w:val="annotation reference"/>
    <w:semiHidden/>
    <w:rsid w:val="00D764B4"/>
    <w:rPr>
      <w:sz w:val="16"/>
      <w:szCs w:val="16"/>
    </w:rPr>
  </w:style>
  <w:style w:type="paragraph" w:styleId="CommentText">
    <w:name w:val="annotation text"/>
    <w:basedOn w:val="Normal"/>
    <w:link w:val="CommentTextChar"/>
    <w:semiHidden/>
    <w:rsid w:val="00D764B4"/>
    <w:pPr>
      <w:spacing w:before="0" w:line="240" w:lineRule="auto"/>
      <w:ind w:left="0" w:right="0" w:firstLine="0"/>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D764B4"/>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D764B4"/>
    <w:rPr>
      <w:b/>
      <w:bCs/>
    </w:rPr>
  </w:style>
  <w:style w:type="character" w:customStyle="1" w:styleId="CommentSubjectChar">
    <w:name w:val="Comment Subject Char"/>
    <w:basedOn w:val="CommentTextChar"/>
    <w:link w:val="CommentSubject"/>
    <w:semiHidden/>
    <w:rsid w:val="00D764B4"/>
    <w:rPr>
      <w:rFonts w:ascii="Arial" w:eastAsia="Times New Roman" w:hAnsi="Arial" w:cs="Times New Roman"/>
      <w:b/>
      <w:bCs/>
      <w:sz w:val="20"/>
      <w:szCs w:val="20"/>
    </w:rPr>
  </w:style>
  <w:style w:type="paragraph" w:styleId="Title">
    <w:name w:val="Title"/>
    <w:basedOn w:val="Normal"/>
    <w:link w:val="TitleChar"/>
    <w:qFormat/>
    <w:rsid w:val="00D764B4"/>
    <w:pPr>
      <w:spacing w:before="0" w:line="240" w:lineRule="auto"/>
      <w:ind w:left="0" w:right="0" w:firstLine="0"/>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D764B4"/>
    <w:rPr>
      <w:rFonts w:ascii="Times New Roman" w:eastAsia="Times New Roman" w:hAnsi="Times New Roman" w:cs="Times New Roman"/>
      <w:b/>
      <w:sz w:val="20"/>
      <w:szCs w:val="20"/>
    </w:rPr>
  </w:style>
  <w:style w:type="paragraph" w:styleId="BodyText">
    <w:name w:val="Body Text"/>
    <w:basedOn w:val="Normal"/>
    <w:link w:val="BodyTextChar"/>
    <w:rsid w:val="00D764B4"/>
    <w:pPr>
      <w:spacing w:before="0" w:line="240" w:lineRule="auto"/>
      <w:ind w:left="0" w:right="0" w:firstLine="0"/>
      <w:jc w:val="both"/>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D764B4"/>
    <w:rPr>
      <w:rFonts w:ascii="Times New Roman" w:eastAsia="Times New Roman" w:hAnsi="Times New Roman" w:cs="Times New Roman"/>
      <w:b/>
      <w:sz w:val="20"/>
      <w:szCs w:val="20"/>
    </w:rPr>
  </w:style>
  <w:style w:type="paragraph" w:styleId="BodyTextIndent">
    <w:name w:val="Body Text Indent"/>
    <w:basedOn w:val="Normal"/>
    <w:link w:val="BodyTextIndentChar"/>
    <w:rsid w:val="00D764B4"/>
    <w:pPr>
      <w:spacing w:before="0" w:after="120" w:line="240" w:lineRule="auto"/>
      <w:ind w:right="0" w:firstLine="0"/>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D764B4"/>
    <w:rPr>
      <w:rFonts w:ascii="Arial" w:eastAsia="Times New Roman" w:hAnsi="Arial" w:cs="Times New Roman"/>
      <w:sz w:val="24"/>
      <w:szCs w:val="24"/>
    </w:rPr>
  </w:style>
  <w:style w:type="paragraph" w:styleId="BodyText2">
    <w:name w:val="Body Text 2"/>
    <w:basedOn w:val="Normal"/>
    <w:link w:val="BodyText2Char"/>
    <w:rsid w:val="00D764B4"/>
    <w:pPr>
      <w:spacing w:before="0" w:after="120" w:line="480" w:lineRule="auto"/>
      <w:ind w:left="0" w:right="0" w:firstLine="0"/>
    </w:pPr>
    <w:rPr>
      <w:rFonts w:ascii="Arial" w:eastAsia="Times New Roman" w:hAnsi="Arial" w:cs="Times New Roman"/>
      <w:sz w:val="24"/>
      <w:szCs w:val="24"/>
    </w:rPr>
  </w:style>
  <w:style w:type="character" w:customStyle="1" w:styleId="BodyText2Char">
    <w:name w:val="Body Text 2 Char"/>
    <w:basedOn w:val="DefaultParagraphFont"/>
    <w:link w:val="BodyText2"/>
    <w:rsid w:val="00D764B4"/>
    <w:rPr>
      <w:rFonts w:ascii="Arial" w:eastAsia="Times New Roman" w:hAnsi="Arial" w:cs="Times New Roman"/>
      <w:sz w:val="24"/>
      <w:szCs w:val="24"/>
    </w:rPr>
  </w:style>
  <w:style w:type="paragraph" w:styleId="BodyTextIndent3">
    <w:name w:val="Body Text Indent 3"/>
    <w:basedOn w:val="Normal"/>
    <w:link w:val="BodyTextIndent3Char"/>
    <w:rsid w:val="00D764B4"/>
    <w:pPr>
      <w:spacing w:before="0" w:after="120" w:line="240" w:lineRule="auto"/>
      <w:ind w:right="0" w:firstLine="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D764B4"/>
    <w:rPr>
      <w:rFonts w:ascii="Arial" w:eastAsia="Times New Roman" w:hAnsi="Arial" w:cs="Times New Roman"/>
      <w:sz w:val="16"/>
      <w:szCs w:val="16"/>
    </w:rPr>
  </w:style>
  <w:style w:type="paragraph" w:styleId="PlainText">
    <w:name w:val="Plain Text"/>
    <w:basedOn w:val="Normal"/>
    <w:link w:val="PlainTextChar"/>
    <w:rsid w:val="00D764B4"/>
    <w:pPr>
      <w:spacing w:before="0" w:line="240" w:lineRule="auto"/>
      <w:ind w:left="0" w:right="0"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764B4"/>
    <w:rPr>
      <w:rFonts w:ascii="Courier New" w:eastAsia="Times New Roman" w:hAnsi="Courier New" w:cs="Courier New"/>
      <w:sz w:val="20"/>
      <w:szCs w:val="20"/>
    </w:rPr>
  </w:style>
  <w:style w:type="paragraph" w:customStyle="1" w:styleId="Default">
    <w:name w:val="Default"/>
    <w:rsid w:val="00D764B4"/>
    <w:pPr>
      <w:widowControl w:val="0"/>
      <w:autoSpaceDE w:val="0"/>
      <w:autoSpaceDN w:val="0"/>
      <w:adjustRightInd w:val="0"/>
      <w:spacing w:before="0" w:line="240" w:lineRule="auto"/>
      <w:ind w:left="0" w:right="0" w:firstLine="0"/>
    </w:pPr>
    <w:rPr>
      <w:rFonts w:ascii="Arial" w:eastAsia="Times New Roman" w:hAnsi="Arial" w:cs="Arial"/>
      <w:color w:val="000000"/>
      <w:sz w:val="24"/>
      <w:szCs w:val="24"/>
    </w:rPr>
  </w:style>
  <w:style w:type="paragraph" w:styleId="Revision">
    <w:name w:val="Revision"/>
    <w:hidden/>
    <w:uiPriority w:val="99"/>
    <w:semiHidden/>
    <w:rsid w:val="00D764B4"/>
    <w:pPr>
      <w:spacing w:before="0" w:line="240" w:lineRule="auto"/>
      <w:ind w:left="0" w:right="0" w:firstLine="0"/>
    </w:pPr>
    <w:rPr>
      <w:rFonts w:ascii="Arial" w:eastAsia="Times New Roman" w:hAnsi="Arial" w:cs="Times New Roman"/>
      <w:sz w:val="24"/>
      <w:szCs w:val="24"/>
    </w:rPr>
  </w:style>
  <w:style w:type="paragraph" w:styleId="MacroText">
    <w:name w:val="macro"/>
    <w:link w:val="MacroTextChar"/>
    <w:unhideWhenUsed/>
    <w:rsid w:val="00D764B4"/>
    <w:pPr>
      <w:tabs>
        <w:tab w:val="left" w:pos="480"/>
        <w:tab w:val="left" w:pos="960"/>
        <w:tab w:val="left" w:pos="1440"/>
        <w:tab w:val="left" w:pos="1920"/>
        <w:tab w:val="left" w:pos="2400"/>
        <w:tab w:val="left" w:pos="2880"/>
        <w:tab w:val="left" w:pos="3360"/>
        <w:tab w:val="left" w:pos="3840"/>
        <w:tab w:val="left" w:pos="4320"/>
      </w:tabs>
      <w:spacing w:before="0" w:after="240" w:line="240" w:lineRule="auto"/>
      <w:ind w:left="0" w:right="0" w:firstLine="0"/>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rsid w:val="00D764B4"/>
    <w:rPr>
      <w:rFonts w:ascii="Courier New" w:eastAsia="Times New Roman" w:hAnsi="Courier New" w:cs="Times New Roman"/>
      <w:sz w:val="20"/>
      <w:szCs w:val="20"/>
    </w:rPr>
  </w:style>
  <w:style w:type="paragraph" w:styleId="BodyText3">
    <w:name w:val="Body Text 3"/>
    <w:basedOn w:val="Normal"/>
    <w:link w:val="BodyText3Char"/>
    <w:unhideWhenUsed/>
    <w:rsid w:val="00D764B4"/>
    <w:pPr>
      <w:spacing w:before="0" w:after="120" w:line="240" w:lineRule="auto"/>
      <w:ind w:left="0" w:right="0" w:firstLine="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764B4"/>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D764B4"/>
    <w:pPr>
      <w:spacing w:before="0" w:line="240" w:lineRule="auto"/>
      <w:ind w:left="0" w:righ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C1167"/>
    <w:rPr>
      <w:rFonts w:ascii="ArialMT" w:hAnsi="ArialMT" w:hint="default"/>
      <w:b w:val="0"/>
      <w:bCs w:val="0"/>
      <w:i w:val="0"/>
      <w:iCs w:val="0"/>
      <w:color w:val="000000"/>
      <w:sz w:val="24"/>
      <w:szCs w:val="24"/>
    </w:rPr>
  </w:style>
  <w:style w:type="paragraph" w:customStyle="1" w:styleId="StyleHeading2NotItalic">
    <w:name w:val="Style Heading 2 + Not Italic"/>
    <w:basedOn w:val="Heading2"/>
    <w:link w:val="StyleHeading2NotItalicChar"/>
    <w:rsid w:val="003251ED"/>
    <w:pPr>
      <w:keepLines w:val="0"/>
      <w:spacing w:before="240" w:after="60" w:line="240" w:lineRule="auto"/>
      <w:ind w:left="0" w:right="0" w:firstLine="0"/>
    </w:pPr>
    <w:rPr>
      <w:rFonts w:ascii="Arial" w:eastAsiaTheme="minorHAnsi" w:hAnsi="Arial" w:cs="Arial"/>
      <w:color w:val="auto"/>
      <w:sz w:val="24"/>
      <w:szCs w:val="28"/>
    </w:rPr>
  </w:style>
  <w:style w:type="character" w:customStyle="1" w:styleId="StyleHeading2NotItalicChar">
    <w:name w:val="Style Heading 2 + Not Italic Char"/>
    <w:link w:val="StyleHeading2NotItalic"/>
    <w:rsid w:val="003251ED"/>
    <w:rPr>
      <w:rFonts w:ascii="Arial" w:hAnsi="Arial" w:cs="Arial"/>
      <w:b/>
      <w:bCs/>
      <w:sz w:val="24"/>
      <w:szCs w:val="28"/>
    </w:rPr>
  </w:style>
  <w:style w:type="paragraph" w:styleId="NoSpacing">
    <w:name w:val="No Spacing"/>
    <w:uiPriority w:val="1"/>
    <w:qFormat/>
    <w:rsid w:val="00A417AC"/>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7884">
      <w:bodyDiv w:val="1"/>
      <w:marLeft w:val="0"/>
      <w:marRight w:val="0"/>
      <w:marTop w:val="0"/>
      <w:marBottom w:val="0"/>
      <w:divBdr>
        <w:top w:val="none" w:sz="0" w:space="0" w:color="auto"/>
        <w:left w:val="none" w:sz="0" w:space="0" w:color="auto"/>
        <w:bottom w:val="none" w:sz="0" w:space="0" w:color="auto"/>
        <w:right w:val="none" w:sz="0" w:space="0" w:color="auto"/>
      </w:divBdr>
    </w:div>
    <w:div w:id="390733286">
      <w:bodyDiv w:val="1"/>
      <w:marLeft w:val="0"/>
      <w:marRight w:val="0"/>
      <w:marTop w:val="0"/>
      <w:marBottom w:val="0"/>
      <w:divBdr>
        <w:top w:val="none" w:sz="0" w:space="0" w:color="auto"/>
        <w:left w:val="none" w:sz="0" w:space="0" w:color="auto"/>
        <w:bottom w:val="none" w:sz="0" w:space="0" w:color="auto"/>
        <w:right w:val="none" w:sz="0" w:space="0" w:color="auto"/>
      </w:divBdr>
    </w:div>
    <w:div w:id="819927466">
      <w:bodyDiv w:val="1"/>
      <w:marLeft w:val="0"/>
      <w:marRight w:val="0"/>
      <w:marTop w:val="0"/>
      <w:marBottom w:val="0"/>
      <w:divBdr>
        <w:top w:val="none" w:sz="0" w:space="0" w:color="auto"/>
        <w:left w:val="none" w:sz="0" w:space="0" w:color="auto"/>
        <w:bottom w:val="none" w:sz="0" w:space="0" w:color="auto"/>
        <w:right w:val="none" w:sz="0" w:space="0" w:color="auto"/>
      </w:divBdr>
    </w:div>
    <w:div w:id="1752039525">
      <w:bodyDiv w:val="1"/>
      <w:marLeft w:val="0"/>
      <w:marRight w:val="0"/>
      <w:marTop w:val="0"/>
      <w:marBottom w:val="0"/>
      <w:divBdr>
        <w:top w:val="none" w:sz="0" w:space="0" w:color="auto"/>
        <w:left w:val="none" w:sz="0" w:space="0" w:color="auto"/>
        <w:bottom w:val="none" w:sz="0" w:space="0" w:color="auto"/>
        <w:right w:val="none" w:sz="0" w:space="0" w:color="auto"/>
      </w:divBdr>
    </w:div>
    <w:div w:id="19959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vworkforce.org" TargetMode="External"/><Relationship Id="rId18" Type="http://schemas.openxmlformats.org/officeDocument/2006/relationships/hyperlink" Target="http://www.cvworkforce.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twc.texas.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rocurementresponses@cvworkforce.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vworkforce.org/about/list-of-rfprfq.html" TargetMode="External"/><Relationship Id="rId20" Type="http://schemas.openxmlformats.org/officeDocument/2006/relationships/hyperlink" Target="http://www.doleta.gov/wio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wc.texas.gov/agency/laws-rules-policy" TargetMode="External"/><Relationship Id="rId23" Type="http://schemas.openxmlformats.org/officeDocument/2006/relationships/hyperlink" Target="https://cvworkforce.org/about/list-of-rfprfq.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curementresponses@cvworkforc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vworkforce.org" TargetMode="External"/><Relationship Id="rId22" Type="http://schemas.openxmlformats.org/officeDocument/2006/relationships/hyperlink" Target="http://www.cvworkforce.org"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ccommodations@cvworkforce.org" TargetMode="Externa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C3F80045BCF947B627E1DDC404673E" ma:contentTypeVersion="20" ma:contentTypeDescription="Create a new document." ma:contentTypeScope="" ma:versionID="db14452d9acf23cf14107848ca7156c0">
  <xsd:schema xmlns:xsd="http://www.w3.org/2001/XMLSchema" xmlns:xs="http://www.w3.org/2001/XMLSchema" xmlns:p="http://schemas.microsoft.com/office/2006/metadata/properties" xmlns:ns1="http://schemas.microsoft.com/sharepoint/v3" xmlns:ns3="212cb17d-66b2-4cc9-bb5f-cb2cd6f763a6" xmlns:ns4="5988398a-8646-413b-aca3-774faf2eb65b" targetNamespace="http://schemas.microsoft.com/office/2006/metadata/properties" ma:root="true" ma:fieldsID="e93757bc2981d3b072d7632c34776f45" ns1:_="" ns3:_="" ns4:_="">
    <xsd:import namespace="http://schemas.microsoft.com/sharepoint/v3"/>
    <xsd:import namespace="212cb17d-66b2-4cc9-bb5f-cb2cd6f763a6"/>
    <xsd:import namespace="5988398a-8646-413b-aca3-774faf2eb65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cb17d-66b2-4cc9-bb5f-cb2cd6f763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8398a-8646-413b-aca3-774faf2eb6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12cb17d-66b2-4cc9-bb5f-cb2cd6f763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31440-1A73-4601-9A8D-41F3182D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2cb17d-66b2-4cc9-bb5f-cb2cd6f763a6"/>
    <ds:schemaRef ds:uri="5988398a-8646-413b-aca3-774faf2eb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BAB71-A8E4-41DF-A572-E14F41CCF2C8}">
  <ds:schemaRefs>
    <ds:schemaRef ds:uri="http://schemas.microsoft.com/office/2006/metadata/properties"/>
    <ds:schemaRef ds:uri="http://schemas.microsoft.com/office/infopath/2007/PartnerControls"/>
    <ds:schemaRef ds:uri="http://schemas.microsoft.com/sharepoint/v3"/>
    <ds:schemaRef ds:uri="212cb17d-66b2-4cc9-bb5f-cb2cd6f763a6"/>
  </ds:schemaRefs>
</ds:datastoreItem>
</file>

<file path=customXml/itemProps3.xml><?xml version="1.0" encoding="utf-8"?>
<ds:datastoreItem xmlns:ds="http://schemas.openxmlformats.org/officeDocument/2006/customXml" ds:itemID="{4AEF6EE0-41DA-483E-A1B8-B2C300761591}">
  <ds:schemaRefs>
    <ds:schemaRef ds:uri="http://schemas.openxmlformats.org/officeDocument/2006/bibliography"/>
  </ds:schemaRefs>
</ds:datastoreItem>
</file>

<file path=customXml/itemProps4.xml><?xml version="1.0" encoding="utf-8"?>
<ds:datastoreItem xmlns:ds="http://schemas.openxmlformats.org/officeDocument/2006/customXml" ds:itemID="{88241894-6EC9-4125-A022-9346CC947F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54</Pages>
  <Words>17982</Words>
  <Characters>106055</Characters>
  <Application>Microsoft Office Word</Application>
  <DocSecurity>0</DocSecurity>
  <Lines>2017</Lines>
  <Paragraphs>828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Buck, Mike</dc:creator>
  <cp:lastModifiedBy>Sierra Buckridge</cp:lastModifiedBy>
  <cp:revision>2</cp:revision>
  <cp:lastPrinted>2026-03-26T18:52:00Z</cp:lastPrinted>
  <dcterms:created xsi:type="dcterms:W3CDTF">2026-03-30T13:33:00Z</dcterms:created>
  <dcterms:modified xsi:type="dcterms:W3CDTF">2026-03-30T13:33:00Z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758f58-10e5-4ba9-8ca6-ebc54ffad91e_Enabled">
    <vt:lpwstr>true</vt:lpwstr>
  </property>
  <property fmtid="{D5CDD505-2E9C-101B-9397-08002B2CF9AE}" pid="3" name="MSIP_Label_84758f58-10e5-4ba9-8ca6-ebc54ffad91e_SetDate">
    <vt:lpwstr>2022-12-26T04:54:27Z</vt:lpwstr>
  </property>
  <property fmtid="{D5CDD505-2E9C-101B-9397-08002B2CF9AE}" pid="4" name="MSIP_Label_84758f58-10e5-4ba9-8ca6-ebc54ffad91e_Method">
    <vt:lpwstr>Standard</vt:lpwstr>
  </property>
  <property fmtid="{D5CDD505-2E9C-101B-9397-08002B2CF9AE}" pid="5" name="MSIP_Label_84758f58-10e5-4ba9-8ca6-ebc54ffad91e_Name">
    <vt:lpwstr>Sensitive</vt:lpwstr>
  </property>
  <property fmtid="{D5CDD505-2E9C-101B-9397-08002B2CF9AE}" pid="6" name="MSIP_Label_84758f58-10e5-4ba9-8ca6-ebc54ffad91e_SiteId">
    <vt:lpwstr>ea3fc1c8-4fa8-40da-bc82-4721a80fd619</vt:lpwstr>
  </property>
  <property fmtid="{D5CDD505-2E9C-101B-9397-08002B2CF9AE}" pid="7" name="MSIP_Label_84758f58-10e5-4ba9-8ca6-ebc54ffad91e_ActionId">
    <vt:lpwstr>8ad8a616-9a1e-44ef-87bb-92da84f9c18b</vt:lpwstr>
  </property>
  <property fmtid="{D5CDD505-2E9C-101B-9397-08002B2CF9AE}" pid="8" name="MSIP_Label_84758f58-10e5-4ba9-8ca6-ebc54ffad91e_ContentBits">
    <vt:lpwstr>0</vt:lpwstr>
  </property>
  <property fmtid="{D5CDD505-2E9C-101B-9397-08002B2CF9AE}" pid="9" name="ContentTypeId">
    <vt:lpwstr>0x0101002BC3F80045BCF947B627E1DDC404673E</vt:lpwstr>
  </property>
</Properties>
</file>