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9FE0" w14:textId="77777777" w:rsidR="00A670E1" w:rsidRPr="00A670E1" w:rsidRDefault="00A670E1" w:rsidP="00A670E1">
      <w:pPr>
        <w:pStyle w:val="Heading1"/>
        <w:spacing w:line="240" w:lineRule="auto"/>
        <w:jc w:val="center"/>
        <w:rPr>
          <w:rFonts w:ascii="Times New Roman" w:hAnsi="Times New Roman" w:cs="Times New Roman"/>
          <w:b/>
          <w:bCs/>
          <w:color w:val="auto"/>
          <w:sz w:val="28"/>
          <w:szCs w:val="28"/>
        </w:rPr>
      </w:pPr>
      <w:bookmarkStart w:id="0" w:name="Appendix_G"/>
      <w:bookmarkStart w:id="1" w:name="_Toc35437122"/>
      <w:bookmarkStart w:id="2" w:name="_Toc37415784"/>
      <w:bookmarkStart w:id="3" w:name="_Toc98500995"/>
      <w:r w:rsidRPr="00A670E1">
        <w:rPr>
          <w:rFonts w:ascii="Times New Roman" w:hAnsi="Times New Roman" w:cs="Times New Roman"/>
          <w:b/>
          <w:bCs/>
          <w:color w:val="auto"/>
          <w:sz w:val="28"/>
          <w:szCs w:val="28"/>
        </w:rPr>
        <w:t>Appendix G</w:t>
      </w:r>
      <w:bookmarkEnd w:id="0"/>
      <w:bookmarkEnd w:id="1"/>
      <w:bookmarkEnd w:id="2"/>
      <w:bookmarkEnd w:id="3"/>
    </w:p>
    <w:p w14:paraId="41D85793" w14:textId="77777777" w:rsidR="00A670E1" w:rsidRPr="00D764B4" w:rsidRDefault="00A670E1" w:rsidP="00A670E1">
      <w:pPr>
        <w:spacing w:before="0" w:line="240" w:lineRule="auto"/>
        <w:jc w:val="center"/>
        <w:rPr>
          <w:rFonts w:asciiTheme="majorHAnsi" w:hAnsiTheme="majorHAnsi" w:cstheme="majorHAnsi"/>
          <w:b/>
          <w:bCs/>
          <w:sz w:val="24"/>
          <w:szCs w:val="24"/>
        </w:rPr>
      </w:pPr>
      <w:r w:rsidRPr="00D764B4">
        <w:rPr>
          <w:rFonts w:asciiTheme="majorHAnsi" w:hAnsiTheme="majorHAnsi" w:cstheme="majorHAnsi"/>
          <w:b/>
          <w:bCs/>
          <w:sz w:val="24"/>
          <w:szCs w:val="24"/>
        </w:rPr>
        <w:t xml:space="preserve">FINANCIAL AND FISCAL RESPONSIBILITY </w:t>
      </w:r>
    </w:p>
    <w:p w14:paraId="23A47E57" w14:textId="77777777" w:rsidR="00A670E1" w:rsidRPr="00D764B4" w:rsidRDefault="00A670E1" w:rsidP="00A670E1">
      <w:pPr>
        <w:spacing w:before="0" w:line="240" w:lineRule="auto"/>
        <w:jc w:val="center"/>
        <w:rPr>
          <w:rFonts w:asciiTheme="majorHAnsi" w:hAnsiTheme="majorHAnsi" w:cstheme="majorHAnsi"/>
          <w:b/>
          <w:bCs/>
          <w:sz w:val="24"/>
          <w:szCs w:val="24"/>
        </w:rPr>
      </w:pPr>
      <w:r w:rsidRPr="00D764B4">
        <w:rPr>
          <w:rFonts w:asciiTheme="majorHAnsi" w:hAnsiTheme="majorHAnsi" w:cstheme="majorHAnsi"/>
          <w:b/>
          <w:bCs/>
          <w:sz w:val="24"/>
          <w:szCs w:val="24"/>
        </w:rPr>
        <w:t>SURVEY AND CERTIFICATION</w:t>
      </w:r>
    </w:p>
    <w:p w14:paraId="788FA492" w14:textId="77777777" w:rsidR="00A670E1" w:rsidRPr="00D764B4" w:rsidRDefault="00A670E1" w:rsidP="00A670E1">
      <w:pPr>
        <w:ind w:left="-720" w:right="-720"/>
        <w:jc w:val="center"/>
        <w:rPr>
          <w:rFonts w:asciiTheme="majorHAnsi" w:hAnsiTheme="majorHAnsi" w:cstheme="majorHAnsi"/>
          <w:sz w:val="24"/>
          <w:szCs w:val="24"/>
        </w:rPr>
      </w:pPr>
      <w:r w:rsidRPr="00D764B4">
        <w:rPr>
          <w:rFonts w:asciiTheme="majorHAnsi" w:hAnsiTheme="majorHAnsi" w:cstheme="majorHAnsi"/>
          <w:sz w:val="24"/>
          <w:szCs w:val="24"/>
        </w:rPr>
        <w:t>PROPOSER: ___________________________________________________________________</w:t>
      </w:r>
    </w:p>
    <w:p w14:paraId="39A9747E" w14:textId="77777777" w:rsidR="00A670E1" w:rsidRDefault="00A670E1" w:rsidP="00A670E1">
      <w:pPr>
        <w:ind w:left="-720" w:right="-720"/>
        <w:jc w:val="center"/>
        <w:rPr>
          <w:rFonts w:asciiTheme="majorHAnsi" w:hAnsiTheme="majorHAnsi" w:cstheme="majorHAnsi"/>
          <w:sz w:val="20"/>
          <w:szCs w:val="20"/>
        </w:rPr>
      </w:pPr>
      <w:r w:rsidRPr="00D764B4">
        <w:rPr>
          <w:rFonts w:asciiTheme="majorHAnsi" w:hAnsiTheme="majorHAnsi" w:cstheme="majorHAnsi"/>
          <w:sz w:val="20"/>
          <w:szCs w:val="20"/>
        </w:rPr>
        <w:t>Please answer the following questions regarding your fiscal management system.  Additional information may be requested at the time of pre-award survey, including copies of the documents specifically named.</w:t>
      </w:r>
    </w:p>
    <w:p w14:paraId="34E6DE91" w14:textId="77777777" w:rsidR="00A670E1" w:rsidRPr="00E7204D" w:rsidRDefault="00A670E1" w:rsidP="00A670E1">
      <w:pPr>
        <w:ind w:left="-720" w:right="-720"/>
        <w:rPr>
          <w:rFonts w:asciiTheme="majorHAnsi" w:hAnsiTheme="majorHAnsi" w:cstheme="majorHAnsi"/>
          <w:sz w:val="8"/>
          <w:szCs w:val="8"/>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6"/>
        <w:gridCol w:w="891"/>
        <w:gridCol w:w="841"/>
        <w:gridCol w:w="932"/>
      </w:tblGrid>
      <w:tr w:rsidR="00A670E1" w:rsidRPr="00D764B4" w14:paraId="476E9CA9" w14:textId="77777777" w:rsidTr="00A670E1">
        <w:trPr>
          <w:trHeight w:val="413"/>
          <w:tblHeader/>
          <w:jc w:val="center"/>
        </w:trPr>
        <w:tc>
          <w:tcPr>
            <w:tcW w:w="7375" w:type="dxa"/>
          </w:tcPr>
          <w:p w14:paraId="17F51D85" w14:textId="77777777" w:rsidR="00A670E1" w:rsidRPr="00E7204D" w:rsidRDefault="00A670E1" w:rsidP="00DC7D99">
            <w:pPr>
              <w:spacing w:before="0" w:line="240" w:lineRule="auto"/>
              <w:ind w:right="-720"/>
              <w:rPr>
                <w:rFonts w:asciiTheme="majorHAnsi" w:hAnsiTheme="majorHAnsi" w:cstheme="majorHAnsi"/>
                <w:b/>
                <w:sz w:val="20"/>
                <w:szCs w:val="20"/>
              </w:rPr>
            </w:pPr>
            <w:r w:rsidRPr="00E7204D">
              <w:rPr>
                <w:rFonts w:asciiTheme="majorHAnsi" w:hAnsiTheme="majorHAnsi" w:cstheme="majorHAnsi"/>
                <w:b/>
                <w:sz w:val="20"/>
                <w:szCs w:val="20"/>
              </w:rPr>
              <w:t>Question</w:t>
            </w:r>
          </w:p>
        </w:tc>
        <w:tc>
          <w:tcPr>
            <w:tcW w:w="751" w:type="dxa"/>
          </w:tcPr>
          <w:p w14:paraId="317A3DAD" w14:textId="77777777" w:rsidR="00A670E1" w:rsidRPr="00E7204D" w:rsidRDefault="00A670E1" w:rsidP="00DC7D99">
            <w:pPr>
              <w:spacing w:before="0" w:line="240" w:lineRule="auto"/>
              <w:ind w:right="-720"/>
              <w:rPr>
                <w:rFonts w:asciiTheme="majorHAnsi" w:hAnsiTheme="majorHAnsi" w:cstheme="majorHAnsi"/>
                <w:b/>
                <w:sz w:val="20"/>
                <w:szCs w:val="20"/>
              </w:rPr>
            </w:pPr>
            <w:r w:rsidRPr="00E7204D">
              <w:rPr>
                <w:rFonts w:asciiTheme="majorHAnsi" w:hAnsiTheme="majorHAnsi" w:cstheme="majorHAnsi"/>
                <w:b/>
                <w:sz w:val="20"/>
                <w:szCs w:val="20"/>
              </w:rPr>
              <w:t xml:space="preserve">    Yes</w:t>
            </w:r>
          </w:p>
        </w:tc>
        <w:tc>
          <w:tcPr>
            <w:tcW w:w="842" w:type="dxa"/>
          </w:tcPr>
          <w:p w14:paraId="399CDED4" w14:textId="77777777" w:rsidR="00A670E1" w:rsidRPr="00E7204D" w:rsidRDefault="00A670E1" w:rsidP="00DC7D99">
            <w:pPr>
              <w:spacing w:before="0" w:line="240" w:lineRule="auto"/>
              <w:ind w:right="-720"/>
              <w:rPr>
                <w:rFonts w:asciiTheme="majorHAnsi" w:hAnsiTheme="majorHAnsi" w:cstheme="majorHAnsi"/>
                <w:b/>
                <w:sz w:val="20"/>
                <w:szCs w:val="20"/>
              </w:rPr>
            </w:pPr>
            <w:r w:rsidRPr="00E7204D">
              <w:rPr>
                <w:rFonts w:asciiTheme="majorHAnsi" w:hAnsiTheme="majorHAnsi" w:cstheme="majorHAnsi"/>
                <w:b/>
                <w:sz w:val="20"/>
                <w:szCs w:val="20"/>
              </w:rPr>
              <w:t xml:space="preserve">      No</w:t>
            </w:r>
          </w:p>
        </w:tc>
        <w:tc>
          <w:tcPr>
            <w:tcW w:w="932" w:type="dxa"/>
          </w:tcPr>
          <w:p w14:paraId="521D41B5" w14:textId="77777777" w:rsidR="00A670E1" w:rsidRPr="00E7204D" w:rsidRDefault="00A670E1" w:rsidP="00DC7D99">
            <w:pPr>
              <w:spacing w:before="0" w:line="240" w:lineRule="auto"/>
              <w:ind w:right="-720"/>
              <w:rPr>
                <w:rFonts w:asciiTheme="majorHAnsi" w:hAnsiTheme="majorHAnsi" w:cstheme="majorHAnsi"/>
                <w:b/>
                <w:sz w:val="20"/>
                <w:szCs w:val="20"/>
              </w:rPr>
            </w:pPr>
            <w:r w:rsidRPr="00E7204D">
              <w:rPr>
                <w:rFonts w:asciiTheme="majorHAnsi" w:hAnsiTheme="majorHAnsi" w:cstheme="majorHAnsi"/>
                <w:b/>
                <w:sz w:val="20"/>
                <w:szCs w:val="20"/>
              </w:rPr>
              <w:t xml:space="preserve">    N/A </w:t>
            </w:r>
          </w:p>
        </w:tc>
      </w:tr>
      <w:tr w:rsidR="00A670E1" w:rsidRPr="00D764B4" w14:paraId="6D8CFF13" w14:textId="77777777" w:rsidTr="00A670E1">
        <w:trPr>
          <w:jc w:val="center"/>
        </w:trPr>
        <w:tc>
          <w:tcPr>
            <w:tcW w:w="7375" w:type="dxa"/>
          </w:tcPr>
          <w:p w14:paraId="797CEC69"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1. Does your organization follow GAAP?</w:t>
            </w:r>
          </w:p>
        </w:tc>
        <w:tc>
          <w:tcPr>
            <w:tcW w:w="751" w:type="dxa"/>
          </w:tcPr>
          <w:p w14:paraId="4886835C"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6B6A4D24"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681E4D6B"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635888E8" w14:textId="77777777" w:rsidTr="00A670E1">
        <w:trPr>
          <w:jc w:val="center"/>
        </w:trPr>
        <w:tc>
          <w:tcPr>
            <w:tcW w:w="7375" w:type="dxa"/>
          </w:tcPr>
          <w:p w14:paraId="552269BF"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2. Does your accounting system:</w:t>
            </w:r>
          </w:p>
          <w:p w14:paraId="243FA951" w14:textId="77777777" w:rsidR="00A670E1" w:rsidRPr="00E7204D" w:rsidRDefault="00A670E1" w:rsidP="00A670E1">
            <w:pPr>
              <w:numPr>
                <w:ilvl w:val="0"/>
                <w:numId w:val="1"/>
              </w:num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Provide control and accountability for funds received, property, and</w:t>
            </w:r>
          </w:p>
          <w:p w14:paraId="394F559A" w14:textId="77777777" w:rsidR="00A670E1" w:rsidRPr="00E7204D" w:rsidRDefault="00A670E1" w:rsidP="00DC7D99">
            <w:pPr>
              <w:spacing w:before="0" w:line="240" w:lineRule="auto"/>
              <w:ind w:left="1080" w:right="-720"/>
              <w:rPr>
                <w:rFonts w:asciiTheme="majorHAnsi" w:hAnsiTheme="majorHAnsi" w:cstheme="majorHAnsi"/>
                <w:sz w:val="20"/>
                <w:szCs w:val="20"/>
              </w:rPr>
            </w:pPr>
            <w:r w:rsidRPr="00E7204D">
              <w:rPr>
                <w:rFonts w:asciiTheme="majorHAnsi" w:hAnsiTheme="majorHAnsi" w:cstheme="majorHAnsi"/>
                <w:sz w:val="20"/>
                <w:szCs w:val="20"/>
              </w:rPr>
              <w:t>other assets?</w:t>
            </w:r>
          </w:p>
          <w:p w14:paraId="3393D23B" w14:textId="77777777" w:rsidR="00A670E1" w:rsidRPr="00E7204D" w:rsidRDefault="00A670E1" w:rsidP="00A670E1">
            <w:pPr>
              <w:numPr>
                <w:ilvl w:val="0"/>
                <w:numId w:val="1"/>
              </w:num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Provide identification of receipt and expenditures of funds</w:t>
            </w:r>
          </w:p>
          <w:p w14:paraId="48F500BE" w14:textId="77777777" w:rsidR="00A670E1" w:rsidRPr="00E7204D" w:rsidRDefault="00A670E1" w:rsidP="00DC7D99">
            <w:pPr>
              <w:spacing w:before="0" w:line="240" w:lineRule="auto"/>
              <w:ind w:left="1080" w:right="-720"/>
              <w:rPr>
                <w:rFonts w:asciiTheme="majorHAnsi" w:hAnsiTheme="majorHAnsi" w:cstheme="majorHAnsi"/>
                <w:sz w:val="20"/>
                <w:szCs w:val="20"/>
              </w:rPr>
            </w:pPr>
            <w:r w:rsidRPr="00E7204D">
              <w:rPr>
                <w:rFonts w:asciiTheme="majorHAnsi" w:hAnsiTheme="majorHAnsi" w:cstheme="majorHAnsi"/>
                <w:sz w:val="20"/>
                <w:szCs w:val="20"/>
              </w:rPr>
              <w:t>Separately for each funding source?</w:t>
            </w:r>
          </w:p>
          <w:p w14:paraId="7A2A54A8" w14:textId="77777777" w:rsidR="00A670E1" w:rsidRPr="00E7204D" w:rsidRDefault="00A670E1" w:rsidP="00A670E1">
            <w:pPr>
              <w:numPr>
                <w:ilvl w:val="0"/>
                <w:numId w:val="1"/>
              </w:num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Provide adequate information to prepare monthly financial reports</w:t>
            </w:r>
          </w:p>
          <w:p w14:paraId="44FEB6DA" w14:textId="77777777" w:rsidR="00A670E1" w:rsidRPr="00E7204D" w:rsidRDefault="00A670E1" w:rsidP="00DC7D99">
            <w:pPr>
              <w:spacing w:before="0" w:line="240" w:lineRule="auto"/>
              <w:ind w:left="1080" w:right="-720"/>
              <w:rPr>
                <w:rFonts w:asciiTheme="majorHAnsi" w:hAnsiTheme="majorHAnsi" w:cstheme="majorHAnsi"/>
                <w:sz w:val="20"/>
                <w:szCs w:val="20"/>
              </w:rPr>
            </w:pPr>
            <w:r w:rsidRPr="00E7204D">
              <w:rPr>
                <w:rFonts w:asciiTheme="majorHAnsi" w:hAnsiTheme="majorHAnsi" w:cstheme="majorHAnsi"/>
                <w:sz w:val="20"/>
                <w:szCs w:val="20"/>
              </w:rPr>
              <w:t>on an accrual basis?</w:t>
            </w:r>
          </w:p>
          <w:p w14:paraId="7AB9B2EA" w14:textId="77777777" w:rsidR="00A670E1" w:rsidRPr="00E7204D" w:rsidRDefault="00A670E1" w:rsidP="00A670E1">
            <w:pPr>
              <w:numPr>
                <w:ilvl w:val="0"/>
                <w:numId w:val="1"/>
              </w:num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Have the capability to track allowability and allocation of costs in</w:t>
            </w:r>
          </w:p>
          <w:p w14:paraId="4111C686" w14:textId="77777777" w:rsidR="00A670E1" w:rsidRPr="00E7204D" w:rsidRDefault="00A670E1" w:rsidP="00DC7D99">
            <w:pPr>
              <w:spacing w:before="0" w:line="240" w:lineRule="auto"/>
              <w:ind w:left="1080" w:right="-720"/>
              <w:rPr>
                <w:rFonts w:asciiTheme="majorHAnsi" w:hAnsiTheme="majorHAnsi" w:cstheme="majorHAnsi"/>
                <w:sz w:val="20"/>
                <w:szCs w:val="20"/>
              </w:rPr>
            </w:pPr>
            <w:r w:rsidRPr="00E7204D">
              <w:rPr>
                <w:rFonts w:asciiTheme="majorHAnsi" w:hAnsiTheme="majorHAnsi" w:cstheme="majorHAnsi"/>
                <w:sz w:val="20"/>
                <w:szCs w:val="20"/>
              </w:rPr>
              <w:t>accordance with requirements for federal grant programs?</w:t>
            </w:r>
          </w:p>
        </w:tc>
        <w:tc>
          <w:tcPr>
            <w:tcW w:w="751" w:type="dxa"/>
          </w:tcPr>
          <w:p w14:paraId="61F9E4E9"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4ACF9D81"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19DA360E"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0AAE6EDE" w14:textId="77777777" w:rsidTr="00A670E1">
        <w:trPr>
          <w:jc w:val="center"/>
        </w:trPr>
        <w:tc>
          <w:tcPr>
            <w:tcW w:w="7375" w:type="dxa"/>
          </w:tcPr>
          <w:p w14:paraId="5689139B"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3. Are state and federal funds which may be advanced to you deposited in a</w:t>
            </w:r>
          </w:p>
          <w:p w14:paraId="63C20DA7"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bank with federal insurance </w:t>
            </w:r>
            <w:proofErr w:type="gramStart"/>
            <w:r w:rsidRPr="00E7204D">
              <w:rPr>
                <w:rFonts w:asciiTheme="majorHAnsi" w:hAnsiTheme="majorHAnsi" w:cstheme="majorHAnsi"/>
                <w:sz w:val="20"/>
                <w:szCs w:val="20"/>
              </w:rPr>
              <w:t>oversight?</w:t>
            </w:r>
            <w:proofErr w:type="gramEnd"/>
            <w:r w:rsidRPr="00E7204D">
              <w:rPr>
                <w:rFonts w:asciiTheme="majorHAnsi" w:hAnsiTheme="majorHAnsi" w:cstheme="majorHAnsi"/>
                <w:sz w:val="20"/>
                <w:szCs w:val="20"/>
              </w:rPr>
              <w:t xml:space="preserve"> </w:t>
            </w:r>
          </w:p>
        </w:tc>
        <w:tc>
          <w:tcPr>
            <w:tcW w:w="751" w:type="dxa"/>
          </w:tcPr>
          <w:p w14:paraId="2692B289"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64D7F6B4"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4C20356D"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4728CFCE" w14:textId="77777777" w:rsidTr="00A670E1">
        <w:trPr>
          <w:jc w:val="center"/>
        </w:trPr>
        <w:tc>
          <w:tcPr>
            <w:tcW w:w="7375" w:type="dxa"/>
          </w:tcPr>
          <w:p w14:paraId="60DFED13" w14:textId="77777777" w:rsidR="00A670E1" w:rsidRPr="00E7204D" w:rsidRDefault="00A670E1" w:rsidP="00DC7D99">
            <w:pPr>
              <w:spacing w:before="0" w:line="240" w:lineRule="auto"/>
              <w:rPr>
                <w:rFonts w:asciiTheme="majorHAnsi" w:hAnsiTheme="majorHAnsi" w:cstheme="majorHAnsi"/>
                <w:sz w:val="20"/>
                <w:szCs w:val="20"/>
              </w:rPr>
            </w:pPr>
            <w:r w:rsidRPr="00E7204D">
              <w:rPr>
                <w:rFonts w:asciiTheme="majorHAnsi" w:hAnsiTheme="majorHAnsi" w:cstheme="majorHAnsi"/>
                <w:sz w:val="20"/>
                <w:szCs w:val="20"/>
              </w:rPr>
              <w:t>4. Has the bank in which you deposit state and federal funds insured the account(s) or put up collateral or both equal to the largest sum of money which would be in such account(s) at any one point in time during the contract period?</w:t>
            </w:r>
          </w:p>
        </w:tc>
        <w:tc>
          <w:tcPr>
            <w:tcW w:w="751" w:type="dxa"/>
          </w:tcPr>
          <w:p w14:paraId="0996D51C"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7A7A5987"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42C97F63"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7EFFF175" w14:textId="77777777" w:rsidTr="00A670E1">
        <w:trPr>
          <w:jc w:val="center"/>
        </w:trPr>
        <w:tc>
          <w:tcPr>
            <w:tcW w:w="7375" w:type="dxa"/>
          </w:tcPr>
          <w:p w14:paraId="03B8FFAF"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5. Do you reconcile your bank accounts monthly?</w:t>
            </w:r>
          </w:p>
        </w:tc>
        <w:tc>
          <w:tcPr>
            <w:tcW w:w="751" w:type="dxa"/>
          </w:tcPr>
          <w:p w14:paraId="6B359AFD"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0287C184"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2D17A41F"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16A6107F" w14:textId="77777777" w:rsidTr="00A670E1">
        <w:trPr>
          <w:jc w:val="center"/>
        </w:trPr>
        <w:tc>
          <w:tcPr>
            <w:tcW w:w="7375" w:type="dxa"/>
          </w:tcPr>
          <w:p w14:paraId="3BDF0F30"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6. Are the bank reconciliations made by the same person who performs</w:t>
            </w:r>
          </w:p>
          <w:p w14:paraId="77567DAD"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 recordkeeping for receipts, deposits, and disbursement transactions?</w:t>
            </w:r>
          </w:p>
        </w:tc>
        <w:tc>
          <w:tcPr>
            <w:tcW w:w="751" w:type="dxa"/>
          </w:tcPr>
          <w:p w14:paraId="4C203C80"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0BBDCEA6"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0BAD691C"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252B6526" w14:textId="77777777" w:rsidTr="00A670E1">
        <w:trPr>
          <w:jc w:val="center"/>
        </w:trPr>
        <w:tc>
          <w:tcPr>
            <w:tcW w:w="7375" w:type="dxa"/>
          </w:tcPr>
          <w:p w14:paraId="7BD389E3"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7. Do you record daily cash receipts and disbursement transactions?</w:t>
            </w:r>
          </w:p>
        </w:tc>
        <w:tc>
          <w:tcPr>
            <w:tcW w:w="751" w:type="dxa"/>
          </w:tcPr>
          <w:p w14:paraId="7D5DBAAE"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0FCF90BC"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28F048F3"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710A4113" w14:textId="77777777" w:rsidTr="00A670E1">
        <w:trPr>
          <w:jc w:val="center"/>
        </w:trPr>
        <w:tc>
          <w:tcPr>
            <w:tcW w:w="7375" w:type="dxa"/>
          </w:tcPr>
          <w:p w14:paraId="25508CF8" w14:textId="77777777" w:rsidR="00A670E1"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8. Are individuals or positions in your organization which handle the receipt or </w:t>
            </w:r>
          </w:p>
          <w:p w14:paraId="0CD4389A" w14:textId="1CF2AFD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distribution of money covered by </w:t>
            </w:r>
            <w:proofErr w:type="gramStart"/>
            <w:r w:rsidRPr="00E7204D">
              <w:rPr>
                <w:rFonts w:asciiTheme="majorHAnsi" w:hAnsiTheme="majorHAnsi" w:cstheme="majorHAnsi"/>
                <w:sz w:val="20"/>
                <w:szCs w:val="20"/>
              </w:rPr>
              <w:t>bond?</w:t>
            </w:r>
            <w:proofErr w:type="gramEnd"/>
          </w:p>
          <w:p w14:paraId="448C1E99" w14:textId="77777777" w:rsidR="00A670E1" w:rsidRPr="00E7204D" w:rsidRDefault="00A670E1" w:rsidP="00A670E1">
            <w:pPr>
              <w:numPr>
                <w:ilvl w:val="0"/>
                <w:numId w:val="2"/>
              </w:num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Is there a person who is responsible for the receipt of all purchased goods?</w:t>
            </w:r>
          </w:p>
          <w:p w14:paraId="4E7EA554" w14:textId="77777777" w:rsidR="00A670E1" w:rsidRPr="00E7204D" w:rsidRDefault="00A670E1" w:rsidP="00A670E1">
            <w:pPr>
              <w:numPr>
                <w:ilvl w:val="0"/>
                <w:numId w:val="2"/>
              </w:num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Does this person assign, upon receipt, an inventory number for </w:t>
            </w:r>
          </w:p>
          <w:p w14:paraId="6B9967DF" w14:textId="77777777" w:rsidR="00A670E1" w:rsidRPr="00E7204D" w:rsidRDefault="00A670E1" w:rsidP="00DC7D99">
            <w:pPr>
              <w:spacing w:before="0" w:line="240" w:lineRule="auto"/>
              <w:ind w:left="1080" w:right="-720"/>
              <w:rPr>
                <w:rFonts w:asciiTheme="majorHAnsi" w:hAnsiTheme="majorHAnsi" w:cstheme="majorHAnsi"/>
                <w:sz w:val="20"/>
                <w:szCs w:val="20"/>
              </w:rPr>
            </w:pPr>
            <w:r w:rsidRPr="00E7204D">
              <w:rPr>
                <w:rFonts w:asciiTheme="majorHAnsi" w:hAnsiTheme="majorHAnsi" w:cstheme="majorHAnsi"/>
                <w:sz w:val="20"/>
                <w:szCs w:val="20"/>
              </w:rPr>
              <w:t>items?</w:t>
            </w:r>
          </w:p>
          <w:p w14:paraId="7732C67A" w14:textId="77777777" w:rsidR="00A670E1" w:rsidRPr="00E7204D" w:rsidRDefault="00A670E1" w:rsidP="00A670E1">
            <w:pPr>
              <w:numPr>
                <w:ilvl w:val="0"/>
                <w:numId w:val="2"/>
              </w:num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Does this person perform an inventory audit at least once a year?</w:t>
            </w:r>
          </w:p>
        </w:tc>
        <w:tc>
          <w:tcPr>
            <w:tcW w:w="751" w:type="dxa"/>
          </w:tcPr>
          <w:p w14:paraId="71F528E2"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652E5BF6"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3E8AE1EE"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253E7CDA" w14:textId="77777777" w:rsidTr="00A670E1">
        <w:trPr>
          <w:jc w:val="center"/>
        </w:trPr>
        <w:tc>
          <w:tcPr>
            <w:tcW w:w="7375" w:type="dxa"/>
          </w:tcPr>
          <w:p w14:paraId="316F5909"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9. Do you maintain records on all property acquisition, disposition and transfer?</w:t>
            </w:r>
          </w:p>
        </w:tc>
        <w:tc>
          <w:tcPr>
            <w:tcW w:w="751" w:type="dxa"/>
          </w:tcPr>
          <w:p w14:paraId="17B76DBD"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72F9995D"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6C7D7D58"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38561F79" w14:textId="77777777" w:rsidTr="00A670E1">
        <w:trPr>
          <w:jc w:val="center"/>
        </w:trPr>
        <w:tc>
          <w:tcPr>
            <w:tcW w:w="7375" w:type="dxa"/>
          </w:tcPr>
          <w:p w14:paraId="59D0D41C" w14:textId="77777777" w:rsidR="00A670E1"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10. Do you have written procedures and internal controls established for the </w:t>
            </w:r>
          </w:p>
          <w:p w14:paraId="69486F9D" w14:textId="06B49BFC"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procurement of goods and services?</w:t>
            </w:r>
          </w:p>
        </w:tc>
        <w:tc>
          <w:tcPr>
            <w:tcW w:w="751" w:type="dxa"/>
          </w:tcPr>
          <w:p w14:paraId="1AEED1A0"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56EC96B4"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4D5E5E57"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2FAE7DFA" w14:textId="77777777" w:rsidTr="00A670E1">
        <w:trPr>
          <w:jc w:val="center"/>
        </w:trPr>
        <w:tc>
          <w:tcPr>
            <w:tcW w:w="7375" w:type="dxa"/>
          </w:tcPr>
          <w:p w14:paraId="5B024610"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11. Is a competitive bidding process incorporated into your purchasing </w:t>
            </w:r>
          </w:p>
          <w:p w14:paraId="55223907" w14:textId="77777777" w:rsidR="00A670E1"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procedures for acquisition of Subrecipients, major goods and services, equipment, </w:t>
            </w:r>
          </w:p>
          <w:p w14:paraId="0146BD3E" w14:textId="3B660D8A"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and office space?</w:t>
            </w:r>
          </w:p>
        </w:tc>
        <w:tc>
          <w:tcPr>
            <w:tcW w:w="751" w:type="dxa"/>
          </w:tcPr>
          <w:p w14:paraId="11D69671"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70563940"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36DF4D8A"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3AE3C344" w14:textId="77777777" w:rsidTr="00A670E1">
        <w:trPr>
          <w:jc w:val="center"/>
        </w:trPr>
        <w:tc>
          <w:tcPr>
            <w:tcW w:w="7375" w:type="dxa"/>
          </w:tcPr>
          <w:p w14:paraId="1E765BDF" w14:textId="77777777" w:rsidR="00A670E1"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12. Are timesheets kept </w:t>
            </w:r>
            <w:proofErr w:type="gramStart"/>
            <w:r w:rsidRPr="00E7204D">
              <w:rPr>
                <w:rFonts w:asciiTheme="majorHAnsi" w:hAnsiTheme="majorHAnsi" w:cstheme="majorHAnsi"/>
                <w:sz w:val="20"/>
                <w:szCs w:val="20"/>
              </w:rPr>
              <w:t>to support</w:t>
            </w:r>
            <w:proofErr w:type="gramEnd"/>
            <w:r w:rsidRPr="00E7204D">
              <w:rPr>
                <w:rFonts w:asciiTheme="majorHAnsi" w:hAnsiTheme="majorHAnsi" w:cstheme="majorHAnsi"/>
                <w:sz w:val="20"/>
                <w:szCs w:val="20"/>
              </w:rPr>
              <w:t xml:space="preserve"> payroll disbursement?  If not, describe how </w:t>
            </w:r>
          </w:p>
          <w:p w14:paraId="5423A74D" w14:textId="1E3CD2F9"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employee time is documented and payroll supported.</w:t>
            </w:r>
          </w:p>
        </w:tc>
        <w:tc>
          <w:tcPr>
            <w:tcW w:w="751" w:type="dxa"/>
          </w:tcPr>
          <w:p w14:paraId="76D619C0"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0EA6C05B"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2E2E2239"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4FB9ADA6" w14:textId="77777777" w:rsidTr="00A670E1">
        <w:trPr>
          <w:jc w:val="center"/>
        </w:trPr>
        <w:tc>
          <w:tcPr>
            <w:tcW w:w="7375" w:type="dxa"/>
          </w:tcPr>
          <w:p w14:paraId="4EC6EA62"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13. Are records maintained to support authorized employee leave (vacation,</w:t>
            </w:r>
          </w:p>
          <w:p w14:paraId="401A93E8"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sick, etc.)?</w:t>
            </w:r>
          </w:p>
        </w:tc>
        <w:tc>
          <w:tcPr>
            <w:tcW w:w="751" w:type="dxa"/>
          </w:tcPr>
          <w:p w14:paraId="56A9111C"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2F02333E"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0274A3B9"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4203F2D3" w14:textId="77777777" w:rsidTr="00A670E1">
        <w:trPr>
          <w:jc w:val="center"/>
        </w:trPr>
        <w:tc>
          <w:tcPr>
            <w:tcW w:w="7375" w:type="dxa"/>
          </w:tcPr>
          <w:p w14:paraId="2147910D"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14. Are complete records kept </w:t>
            </w:r>
            <w:proofErr w:type="gramStart"/>
            <w:r w:rsidRPr="00E7204D">
              <w:rPr>
                <w:rFonts w:asciiTheme="majorHAnsi" w:hAnsiTheme="majorHAnsi" w:cstheme="majorHAnsi"/>
                <w:sz w:val="20"/>
                <w:szCs w:val="20"/>
              </w:rPr>
              <w:t>to support</w:t>
            </w:r>
            <w:proofErr w:type="gramEnd"/>
            <w:r w:rsidRPr="00E7204D">
              <w:rPr>
                <w:rFonts w:asciiTheme="majorHAnsi" w:hAnsiTheme="majorHAnsi" w:cstheme="majorHAnsi"/>
                <w:sz w:val="20"/>
                <w:szCs w:val="20"/>
              </w:rPr>
              <w:t xml:space="preserve"> travel payments?</w:t>
            </w:r>
          </w:p>
        </w:tc>
        <w:tc>
          <w:tcPr>
            <w:tcW w:w="751" w:type="dxa"/>
          </w:tcPr>
          <w:p w14:paraId="51945EBD"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44034948"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4D1F3A14"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24235C5E" w14:textId="77777777" w:rsidTr="00A670E1">
        <w:trPr>
          <w:jc w:val="center"/>
        </w:trPr>
        <w:tc>
          <w:tcPr>
            <w:tcW w:w="7375" w:type="dxa"/>
          </w:tcPr>
          <w:p w14:paraId="07BB2031" w14:textId="77777777" w:rsidR="00A670E1"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15. Has a formal audit by an outside auditing firm been conducted </w:t>
            </w:r>
            <w:proofErr w:type="gramStart"/>
            <w:r w:rsidRPr="00E7204D">
              <w:rPr>
                <w:rFonts w:asciiTheme="majorHAnsi" w:hAnsiTheme="majorHAnsi" w:cstheme="majorHAnsi"/>
                <w:sz w:val="20"/>
                <w:szCs w:val="20"/>
              </w:rPr>
              <w:t>of</w:t>
            </w:r>
            <w:proofErr w:type="gramEnd"/>
            <w:r w:rsidRPr="00E7204D">
              <w:rPr>
                <w:rFonts w:asciiTheme="majorHAnsi" w:hAnsiTheme="majorHAnsi" w:cstheme="majorHAnsi"/>
                <w:sz w:val="20"/>
                <w:szCs w:val="20"/>
              </w:rPr>
              <w:t xml:space="preserve"> your organization’s</w:t>
            </w:r>
          </w:p>
          <w:p w14:paraId="2C874F29" w14:textId="3DAF4371"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 financial record in the past year?</w:t>
            </w:r>
          </w:p>
        </w:tc>
        <w:tc>
          <w:tcPr>
            <w:tcW w:w="751" w:type="dxa"/>
          </w:tcPr>
          <w:p w14:paraId="5DF4AECF"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0EE33004"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3CB5C3BF"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3104E723" w14:textId="77777777" w:rsidTr="00A670E1">
        <w:trPr>
          <w:jc w:val="center"/>
        </w:trPr>
        <w:tc>
          <w:tcPr>
            <w:tcW w:w="7375" w:type="dxa"/>
          </w:tcPr>
          <w:p w14:paraId="7B9B3DCA"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16. Do you have an indirect cost plan with current approval by a cognizant</w:t>
            </w:r>
          </w:p>
          <w:p w14:paraId="0D9E5EB4"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 xml:space="preserve"> agency?</w:t>
            </w:r>
          </w:p>
        </w:tc>
        <w:tc>
          <w:tcPr>
            <w:tcW w:w="751" w:type="dxa"/>
          </w:tcPr>
          <w:p w14:paraId="0FA3DDA9"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1C7B4DB3"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4160936F"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636CF4ED" w14:textId="77777777" w:rsidTr="00A670E1">
        <w:trPr>
          <w:jc w:val="center"/>
        </w:trPr>
        <w:tc>
          <w:tcPr>
            <w:tcW w:w="7375" w:type="dxa"/>
          </w:tcPr>
          <w:p w14:paraId="2423ED14"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17. Is your organization funded by more than one source?</w:t>
            </w:r>
          </w:p>
        </w:tc>
        <w:tc>
          <w:tcPr>
            <w:tcW w:w="751" w:type="dxa"/>
          </w:tcPr>
          <w:p w14:paraId="114AD70F"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7F29162A"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6644408B" w14:textId="77777777" w:rsidR="00A670E1" w:rsidRPr="00E7204D" w:rsidRDefault="00A670E1" w:rsidP="00DC7D99">
            <w:pPr>
              <w:spacing w:before="0" w:line="240" w:lineRule="auto"/>
              <w:ind w:right="-720"/>
              <w:rPr>
                <w:rFonts w:asciiTheme="majorHAnsi" w:hAnsiTheme="majorHAnsi" w:cstheme="majorHAnsi"/>
                <w:sz w:val="20"/>
                <w:szCs w:val="20"/>
              </w:rPr>
            </w:pPr>
          </w:p>
        </w:tc>
      </w:tr>
      <w:tr w:rsidR="00A670E1" w:rsidRPr="00D764B4" w14:paraId="1FD6C277" w14:textId="77777777" w:rsidTr="00A670E1">
        <w:trPr>
          <w:jc w:val="center"/>
        </w:trPr>
        <w:tc>
          <w:tcPr>
            <w:tcW w:w="7375" w:type="dxa"/>
          </w:tcPr>
          <w:p w14:paraId="65FD1F88" w14:textId="77777777" w:rsidR="00A670E1" w:rsidRPr="00E7204D" w:rsidRDefault="00A670E1" w:rsidP="00DC7D99">
            <w:pPr>
              <w:spacing w:before="0" w:line="240" w:lineRule="auto"/>
              <w:ind w:right="-720"/>
              <w:rPr>
                <w:rFonts w:asciiTheme="majorHAnsi" w:hAnsiTheme="majorHAnsi" w:cstheme="majorHAnsi"/>
                <w:sz w:val="20"/>
                <w:szCs w:val="20"/>
              </w:rPr>
            </w:pPr>
            <w:r w:rsidRPr="00E7204D">
              <w:rPr>
                <w:rFonts w:asciiTheme="majorHAnsi" w:hAnsiTheme="majorHAnsi" w:cstheme="majorHAnsi"/>
                <w:sz w:val="20"/>
                <w:szCs w:val="20"/>
              </w:rPr>
              <w:t>18. Does your organization maintain written accounting procedures?</w:t>
            </w:r>
          </w:p>
        </w:tc>
        <w:tc>
          <w:tcPr>
            <w:tcW w:w="751" w:type="dxa"/>
          </w:tcPr>
          <w:p w14:paraId="3AAF92C7"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842" w:type="dxa"/>
          </w:tcPr>
          <w:p w14:paraId="7C9EA51F" w14:textId="77777777" w:rsidR="00A670E1" w:rsidRPr="00E7204D" w:rsidRDefault="00A670E1" w:rsidP="00DC7D99">
            <w:pPr>
              <w:spacing w:before="0" w:line="240" w:lineRule="auto"/>
              <w:ind w:right="-720"/>
              <w:rPr>
                <w:rFonts w:asciiTheme="majorHAnsi" w:hAnsiTheme="majorHAnsi" w:cstheme="majorHAnsi"/>
                <w:sz w:val="20"/>
                <w:szCs w:val="20"/>
              </w:rPr>
            </w:pPr>
          </w:p>
        </w:tc>
        <w:tc>
          <w:tcPr>
            <w:tcW w:w="932" w:type="dxa"/>
          </w:tcPr>
          <w:p w14:paraId="6D318561" w14:textId="77777777" w:rsidR="00A670E1" w:rsidRPr="00E7204D" w:rsidRDefault="00A670E1" w:rsidP="00DC7D99">
            <w:pPr>
              <w:spacing w:before="0" w:line="240" w:lineRule="auto"/>
              <w:ind w:right="-720"/>
              <w:rPr>
                <w:rFonts w:asciiTheme="majorHAnsi" w:hAnsiTheme="majorHAnsi" w:cstheme="majorHAnsi"/>
                <w:sz w:val="20"/>
                <w:szCs w:val="20"/>
              </w:rPr>
            </w:pPr>
          </w:p>
        </w:tc>
      </w:tr>
    </w:tbl>
    <w:p w14:paraId="410A0C70" w14:textId="77777777" w:rsidR="00A670E1" w:rsidRDefault="00A670E1" w:rsidP="00A670E1">
      <w:pPr>
        <w:ind w:left="-720" w:right="-720"/>
        <w:jc w:val="center"/>
        <w:rPr>
          <w:rFonts w:asciiTheme="majorHAnsi" w:hAnsiTheme="majorHAnsi" w:cstheme="majorHAnsi"/>
          <w:b/>
          <w:sz w:val="24"/>
          <w:szCs w:val="24"/>
        </w:rPr>
      </w:pPr>
    </w:p>
    <w:p w14:paraId="0CEF1C2F" w14:textId="27FD71F8" w:rsidR="00A670E1" w:rsidRPr="00D764B4" w:rsidRDefault="00A670E1" w:rsidP="00A670E1">
      <w:pPr>
        <w:ind w:left="-720" w:right="-720"/>
        <w:jc w:val="center"/>
        <w:rPr>
          <w:rFonts w:asciiTheme="majorHAnsi" w:hAnsiTheme="majorHAnsi" w:cstheme="majorHAnsi"/>
          <w:b/>
          <w:sz w:val="24"/>
          <w:szCs w:val="24"/>
        </w:rPr>
      </w:pPr>
      <w:r w:rsidRPr="00D764B4">
        <w:rPr>
          <w:rFonts w:asciiTheme="majorHAnsi" w:hAnsiTheme="majorHAnsi" w:cstheme="majorHAnsi"/>
          <w:b/>
          <w:sz w:val="24"/>
          <w:szCs w:val="24"/>
        </w:rPr>
        <w:t>Certification of Financial and Fiscal Responsibility</w:t>
      </w:r>
    </w:p>
    <w:p w14:paraId="4C18FF74" w14:textId="77777777" w:rsidR="00A670E1" w:rsidRPr="00D764B4" w:rsidRDefault="00A670E1" w:rsidP="00A670E1">
      <w:pPr>
        <w:ind w:left="-720" w:right="-720"/>
        <w:rPr>
          <w:rFonts w:asciiTheme="majorHAnsi" w:hAnsiTheme="majorHAnsi" w:cstheme="majorHAnsi"/>
          <w:b/>
          <w:sz w:val="24"/>
          <w:szCs w:val="24"/>
        </w:rPr>
      </w:pPr>
    </w:p>
    <w:p w14:paraId="760CF0CF" w14:textId="77777777" w:rsidR="00A670E1" w:rsidRPr="00D764B4" w:rsidRDefault="00A670E1" w:rsidP="00A670E1">
      <w:pPr>
        <w:spacing w:before="0"/>
        <w:ind w:left="-720" w:right="-720" w:firstLine="0"/>
        <w:rPr>
          <w:rFonts w:asciiTheme="majorHAnsi" w:hAnsiTheme="majorHAnsi" w:cstheme="majorHAnsi"/>
          <w:sz w:val="24"/>
          <w:szCs w:val="24"/>
        </w:rPr>
      </w:pPr>
      <w:r w:rsidRPr="00D764B4">
        <w:rPr>
          <w:rFonts w:asciiTheme="majorHAnsi" w:hAnsiTheme="majorHAnsi" w:cstheme="majorHAnsi"/>
          <w:sz w:val="24"/>
          <w:szCs w:val="24"/>
        </w:rPr>
        <w:t xml:space="preserve">The proposing Subrecipient must certify that it has developed key control systems to address the areas of fiscal integrity, procurement, monitoring and oversight, staff, reporting systems, and data integrity as specified in the attached certification.  Such systems are subject to review and approval by the </w:t>
      </w:r>
      <w:r>
        <w:rPr>
          <w:rFonts w:asciiTheme="majorHAnsi" w:hAnsiTheme="majorHAnsi" w:cstheme="majorHAnsi"/>
          <w:sz w:val="24"/>
          <w:szCs w:val="24"/>
        </w:rPr>
        <w:t>Concho Valley Workforce Development</w:t>
      </w:r>
      <w:r w:rsidRPr="00D764B4">
        <w:rPr>
          <w:rFonts w:asciiTheme="majorHAnsi" w:hAnsiTheme="majorHAnsi" w:cstheme="majorHAnsi"/>
          <w:sz w:val="24"/>
          <w:szCs w:val="24"/>
        </w:rPr>
        <w:t xml:space="preserve"> Board.</w:t>
      </w:r>
    </w:p>
    <w:p w14:paraId="697F3613" w14:textId="77777777" w:rsidR="00A670E1" w:rsidRPr="00D764B4" w:rsidRDefault="00A670E1" w:rsidP="00A670E1">
      <w:pPr>
        <w:spacing w:before="0"/>
        <w:ind w:left="-720" w:right="-720"/>
        <w:jc w:val="center"/>
        <w:rPr>
          <w:rFonts w:asciiTheme="majorHAnsi" w:hAnsiTheme="majorHAnsi" w:cstheme="majorHAnsi"/>
          <w:sz w:val="24"/>
          <w:szCs w:val="24"/>
        </w:rPr>
      </w:pPr>
    </w:p>
    <w:p w14:paraId="504A60ED" w14:textId="77777777" w:rsidR="00A670E1" w:rsidRPr="00D764B4" w:rsidRDefault="00A670E1" w:rsidP="00A670E1">
      <w:pPr>
        <w:spacing w:before="0"/>
        <w:ind w:left="-720" w:right="-720" w:firstLine="0"/>
        <w:rPr>
          <w:rFonts w:asciiTheme="majorHAnsi" w:hAnsiTheme="majorHAnsi" w:cstheme="majorHAnsi"/>
          <w:sz w:val="24"/>
          <w:szCs w:val="24"/>
        </w:rPr>
      </w:pPr>
      <w:r w:rsidRPr="00D764B4">
        <w:rPr>
          <w:rFonts w:asciiTheme="majorHAnsi" w:hAnsiTheme="majorHAnsi" w:cstheme="majorHAnsi"/>
          <w:sz w:val="24"/>
          <w:szCs w:val="24"/>
        </w:rPr>
        <w:t xml:space="preserve">The ________________________________________________________ attests that key control systems, policies and procedures are in place, as noted in this certification, and that such systems, policies, and procedures </w:t>
      </w:r>
      <w:proofErr w:type="gramStart"/>
      <w:r w:rsidRPr="00D764B4">
        <w:rPr>
          <w:rFonts w:asciiTheme="majorHAnsi" w:hAnsiTheme="majorHAnsi" w:cstheme="majorHAnsi"/>
          <w:sz w:val="24"/>
          <w:szCs w:val="24"/>
        </w:rPr>
        <w:t>are in compliance with</w:t>
      </w:r>
      <w:proofErr w:type="gramEnd"/>
      <w:r w:rsidRPr="00D764B4">
        <w:rPr>
          <w:rFonts w:asciiTheme="majorHAnsi" w:hAnsiTheme="majorHAnsi" w:cstheme="majorHAnsi"/>
          <w:sz w:val="24"/>
          <w:szCs w:val="24"/>
        </w:rPr>
        <w:t xml:space="preserve"> the applicable federal and state rules and regulations.  The Subrecipient also certifies that written procedures and policies are available for inspection by the </w:t>
      </w:r>
      <w:r>
        <w:rPr>
          <w:rFonts w:asciiTheme="majorHAnsi" w:hAnsiTheme="majorHAnsi" w:cstheme="majorHAnsi"/>
          <w:sz w:val="24"/>
          <w:szCs w:val="24"/>
        </w:rPr>
        <w:t>Concho Valley Workforce Development</w:t>
      </w:r>
      <w:r w:rsidRPr="00D764B4">
        <w:rPr>
          <w:rFonts w:asciiTheme="majorHAnsi" w:hAnsiTheme="majorHAnsi" w:cstheme="majorHAnsi"/>
          <w:sz w:val="24"/>
          <w:szCs w:val="24"/>
        </w:rPr>
        <w:t xml:space="preserve"> Board </w:t>
      </w:r>
      <w:proofErr w:type="gramStart"/>
      <w:r w:rsidRPr="00D764B4">
        <w:rPr>
          <w:rFonts w:asciiTheme="majorHAnsi" w:hAnsiTheme="majorHAnsi" w:cstheme="majorHAnsi"/>
          <w:sz w:val="24"/>
          <w:szCs w:val="24"/>
        </w:rPr>
        <w:t>or</w:t>
      </w:r>
      <w:proofErr w:type="gramEnd"/>
      <w:r w:rsidRPr="00D764B4">
        <w:rPr>
          <w:rFonts w:asciiTheme="majorHAnsi" w:hAnsiTheme="majorHAnsi" w:cstheme="majorHAnsi"/>
          <w:sz w:val="24"/>
          <w:szCs w:val="24"/>
        </w:rPr>
        <w:t xml:space="preserve"> its </w:t>
      </w:r>
      <w:proofErr w:type="gramStart"/>
      <w:r w:rsidRPr="00D764B4">
        <w:rPr>
          <w:rFonts w:asciiTheme="majorHAnsi" w:hAnsiTheme="majorHAnsi" w:cstheme="majorHAnsi"/>
          <w:sz w:val="24"/>
          <w:szCs w:val="24"/>
        </w:rPr>
        <w:t>designee</w:t>
      </w:r>
      <w:proofErr w:type="gramEnd"/>
      <w:r w:rsidRPr="00D764B4">
        <w:rPr>
          <w:rFonts w:asciiTheme="majorHAnsi" w:hAnsiTheme="majorHAnsi" w:cstheme="majorHAnsi"/>
          <w:sz w:val="24"/>
          <w:szCs w:val="24"/>
        </w:rPr>
        <w:t>.</w:t>
      </w:r>
    </w:p>
    <w:p w14:paraId="50753EC3" w14:textId="77777777" w:rsidR="00A670E1" w:rsidRPr="00D764B4" w:rsidRDefault="00A670E1" w:rsidP="00A670E1">
      <w:pPr>
        <w:spacing w:before="0"/>
        <w:ind w:left="-720" w:right="-720"/>
        <w:rPr>
          <w:rFonts w:asciiTheme="majorHAnsi" w:hAnsiTheme="majorHAnsi" w:cstheme="majorHAnsi"/>
          <w:sz w:val="24"/>
          <w:szCs w:val="24"/>
        </w:rPr>
      </w:pPr>
    </w:p>
    <w:p w14:paraId="3CF59070" w14:textId="77777777" w:rsidR="00A670E1" w:rsidRPr="00D764B4" w:rsidRDefault="00A670E1" w:rsidP="00A670E1">
      <w:pPr>
        <w:pBdr>
          <w:bottom w:val="single" w:sz="12" w:space="1" w:color="auto"/>
        </w:pBdr>
        <w:spacing w:before="0"/>
        <w:ind w:left="-720" w:right="-720"/>
        <w:rPr>
          <w:rFonts w:asciiTheme="majorHAnsi" w:hAnsiTheme="majorHAnsi" w:cstheme="majorHAnsi"/>
          <w:sz w:val="24"/>
          <w:szCs w:val="24"/>
        </w:rPr>
      </w:pPr>
    </w:p>
    <w:p w14:paraId="33B2EB1C" w14:textId="77777777" w:rsidR="00A670E1" w:rsidRPr="00D764B4" w:rsidRDefault="00A670E1" w:rsidP="00A670E1">
      <w:pPr>
        <w:spacing w:before="0"/>
        <w:ind w:left="-720" w:right="-720"/>
        <w:rPr>
          <w:rFonts w:asciiTheme="majorHAnsi" w:hAnsiTheme="majorHAnsi" w:cstheme="majorHAnsi"/>
          <w:sz w:val="24"/>
          <w:szCs w:val="24"/>
        </w:rPr>
      </w:pPr>
      <w:r w:rsidRPr="00D764B4">
        <w:rPr>
          <w:rFonts w:asciiTheme="majorHAnsi" w:hAnsiTheme="majorHAnsi" w:cstheme="majorHAnsi"/>
          <w:sz w:val="24"/>
          <w:szCs w:val="24"/>
        </w:rPr>
        <w:t>Agency/Organization Name</w:t>
      </w:r>
    </w:p>
    <w:p w14:paraId="71F26384" w14:textId="77777777" w:rsidR="00A670E1" w:rsidRPr="00D764B4" w:rsidRDefault="00A670E1" w:rsidP="00A670E1">
      <w:pPr>
        <w:spacing w:before="0"/>
        <w:ind w:left="-720" w:right="-720"/>
        <w:rPr>
          <w:rFonts w:asciiTheme="majorHAnsi" w:hAnsiTheme="majorHAnsi" w:cstheme="majorHAnsi"/>
          <w:sz w:val="24"/>
          <w:szCs w:val="24"/>
        </w:rPr>
      </w:pPr>
    </w:p>
    <w:p w14:paraId="7AE0B0B1" w14:textId="77777777" w:rsidR="00A670E1" w:rsidRPr="00D764B4" w:rsidRDefault="00A670E1" w:rsidP="00A670E1">
      <w:pPr>
        <w:pBdr>
          <w:bottom w:val="single" w:sz="12" w:space="1" w:color="auto"/>
        </w:pBdr>
        <w:spacing w:before="0"/>
        <w:ind w:left="-720" w:right="-720"/>
        <w:rPr>
          <w:rFonts w:asciiTheme="majorHAnsi" w:hAnsiTheme="majorHAnsi" w:cstheme="majorHAnsi"/>
          <w:sz w:val="24"/>
          <w:szCs w:val="24"/>
        </w:rPr>
      </w:pPr>
    </w:p>
    <w:p w14:paraId="18E76C51" w14:textId="77777777" w:rsidR="00A670E1" w:rsidRPr="00D764B4" w:rsidRDefault="00A670E1" w:rsidP="00A670E1">
      <w:pPr>
        <w:spacing w:before="0"/>
        <w:ind w:left="-720" w:right="-720"/>
        <w:rPr>
          <w:rFonts w:asciiTheme="majorHAnsi" w:hAnsiTheme="majorHAnsi" w:cstheme="majorHAnsi"/>
          <w:sz w:val="24"/>
          <w:szCs w:val="24"/>
        </w:rPr>
      </w:pPr>
      <w:r w:rsidRPr="00D764B4">
        <w:rPr>
          <w:rFonts w:asciiTheme="majorHAnsi" w:hAnsiTheme="majorHAnsi" w:cstheme="majorHAnsi"/>
          <w:sz w:val="24"/>
          <w:szCs w:val="24"/>
        </w:rPr>
        <w:t>Typed Name/Title of Signatory Authority</w:t>
      </w:r>
    </w:p>
    <w:p w14:paraId="01331634" w14:textId="77777777" w:rsidR="00A670E1" w:rsidRPr="00D764B4" w:rsidRDefault="00A670E1" w:rsidP="00A670E1">
      <w:pPr>
        <w:spacing w:before="0"/>
        <w:ind w:left="-720" w:right="-720"/>
        <w:rPr>
          <w:rFonts w:asciiTheme="majorHAnsi" w:hAnsiTheme="majorHAnsi" w:cstheme="majorHAnsi"/>
          <w:sz w:val="24"/>
          <w:szCs w:val="24"/>
        </w:rPr>
      </w:pPr>
    </w:p>
    <w:p w14:paraId="1FE773E7" w14:textId="77777777" w:rsidR="00A670E1" w:rsidRPr="00D764B4" w:rsidRDefault="00A670E1" w:rsidP="00A670E1">
      <w:pPr>
        <w:pBdr>
          <w:bottom w:val="single" w:sz="12" w:space="1" w:color="auto"/>
        </w:pBdr>
        <w:spacing w:before="0"/>
        <w:ind w:left="-720" w:right="-720"/>
        <w:rPr>
          <w:rFonts w:asciiTheme="majorHAnsi" w:hAnsiTheme="majorHAnsi" w:cstheme="majorHAnsi"/>
          <w:sz w:val="24"/>
          <w:szCs w:val="24"/>
        </w:rPr>
      </w:pPr>
    </w:p>
    <w:p w14:paraId="0D562270" w14:textId="77777777" w:rsidR="00A670E1" w:rsidRPr="00D764B4" w:rsidRDefault="00A670E1" w:rsidP="00A670E1">
      <w:pPr>
        <w:spacing w:before="0"/>
        <w:ind w:left="-720" w:right="-720"/>
        <w:rPr>
          <w:rFonts w:asciiTheme="majorHAnsi" w:hAnsiTheme="majorHAnsi" w:cstheme="majorHAnsi"/>
          <w:sz w:val="24"/>
          <w:szCs w:val="24"/>
        </w:rPr>
      </w:pPr>
      <w:r w:rsidRPr="00D764B4">
        <w:rPr>
          <w:rFonts w:asciiTheme="majorHAnsi" w:hAnsiTheme="majorHAnsi" w:cstheme="majorHAnsi"/>
          <w:sz w:val="24"/>
          <w:szCs w:val="24"/>
        </w:rPr>
        <w:t>Signature of Above Named Individual</w:t>
      </w:r>
    </w:p>
    <w:p w14:paraId="3C73E689" w14:textId="77777777" w:rsidR="00A670E1" w:rsidRPr="00D764B4" w:rsidRDefault="00A670E1" w:rsidP="00A670E1">
      <w:pPr>
        <w:spacing w:before="0"/>
        <w:ind w:left="-720" w:right="-720"/>
        <w:rPr>
          <w:rFonts w:asciiTheme="majorHAnsi" w:hAnsiTheme="majorHAnsi" w:cstheme="majorHAnsi"/>
          <w:sz w:val="24"/>
          <w:szCs w:val="24"/>
        </w:rPr>
      </w:pPr>
    </w:p>
    <w:p w14:paraId="455FEEAC" w14:textId="77777777" w:rsidR="00A670E1" w:rsidRPr="00D764B4" w:rsidRDefault="00A670E1" w:rsidP="00A670E1">
      <w:pPr>
        <w:pBdr>
          <w:bottom w:val="single" w:sz="12" w:space="1" w:color="auto"/>
        </w:pBdr>
        <w:spacing w:before="0"/>
        <w:ind w:left="-720" w:right="-720"/>
        <w:rPr>
          <w:rFonts w:asciiTheme="majorHAnsi" w:hAnsiTheme="majorHAnsi" w:cstheme="majorHAnsi"/>
          <w:sz w:val="24"/>
          <w:szCs w:val="24"/>
        </w:rPr>
      </w:pPr>
    </w:p>
    <w:p w14:paraId="0C541700" w14:textId="77777777" w:rsidR="00A670E1" w:rsidRPr="00D764B4" w:rsidRDefault="00A670E1" w:rsidP="00A670E1">
      <w:pPr>
        <w:spacing w:before="0"/>
        <w:ind w:left="-720" w:right="-720"/>
        <w:rPr>
          <w:rFonts w:asciiTheme="majorHAnsi" w:hAnsiTheme="majorHAnsi" w:cstheme="majorHAnsi"/>
          <w:sz w:val="24"/>
          <w:szCs w:val="24"/>
        </w:rPr>
      </w:pPr>
      <w:r w:rsidRPr="00D764B4">
        <w:rPr>
          <w:rFonts w:asciiTheme="majorHAnsi" w:hAnsiTheme="majorHAnsi" w:cstheme="majorHAnsi"/>
          <w:sz w:val="24"/>
          <w:szCs w:val="24"/>
        </w:rPr>
        <w:t>Date</w:t>
      </w:r>
    </w:p>
    <w:p w14:paraId="06819275" w14:textId="77777777" w:rsidR="00A670E1" w:rsidRDefault="00A670E1" w:rsidP="00A670E1">
      <w:pPr>
        <w:spacing w:before="0"/>
        <w:ind w:left="-720" w:right="-720"/>
        <w:jc w:val="center"/>
        <w:rPr>
          <w:rFonts w:asciiTheme="majorHAnsi" w:hAnsiTheme="majorHAnsi" w:cstheme="majorHAnsi"/>
          <w:sz w:val="24"/>
          <w:szCs w:val="24"/>
        </w:rPr>
      </w:pPr>
      <w:r w:rsidRPr="00D764B4">
        <w:rPr>
          <w:rFonts w:asciiTheme="majorHAnsi" w:hAnsiTheme="majorHAnsi" w:cstheme="majorHAnsi"/>
          <w:sz w:val="24"/>
          <w:szCs w:val="24"/>
        </w:rPr>
        <w:br w:type="page"/>
      </w:r>
    </w:p>
    <w:p w14:paraId="22F17151" w14:textId="77777777" w:rsidR="00A670E1" w:rsidRDefault="00A670E1" w:rsidP="00A670E1">
      <w:pPr>
        <w:spacing w:before="0"/>
        <w:ind w:left="-720" w:right="-720"/>
        <w:jc w:val="center"/>
        <w:rPr>
          <w:rFonts w:asciiTheme="majorHAnsi" w:hAnsiTheme="majorHAnsi" w:cstheme="majorHAnsi"/>
          <w:sz w:val="24"/>
          <w:szCs w:val="24"/>
        </w:rPr>
      </w:pPr>
    </w:p>
    <w:p w14:paraId="11031EAA" w14:textId="33DC3BDE" w:rsidR="00A670E1" w:rsidRPr="00D764B4" w:rsidRDefault="00A670E1" w:rsidP="00A670E1">
      <w:pPr>
        <w:spacing w:before="0"/>
        <w:ind w:left="-720" w:right="-720"/>
        <w:jc w:val="center"/>
        <w:rPr>
          <w:rFonts w:asciiTheme="majorHAnsi" w:hAnsiTheme="majorHAnsi" w:cstheme="majorHAnsi"/>
          <w:b/>
          <w:sz w:val="24"/>
          <w:szCs w:val="24"/>
        </w:rPr>
      </w:pPr>
      <w:r w:rsidRPr="00D764B4">
        <w:rPr>
          <w:rFonts w:asciiTheme="majorHAnsi" w:hAnsiTheme="majorHAnsi" w:cstheme="majorHAnsi"/>
          <w:b/>
          <w:sz w:val="24"/>
          <w:szCs w:val="24"/>
        </w:rPr>
        <w:t>Fiscal and Financial Responsibility Survey – Explanations</w:t>
      </w:r>
    </w:p>
    <w:p w14:paraId="3FBC140F" w14:textId="77777777" w:rsidR="00A670E1" w:rsidRPr="00D764B4" w:rsidRDefault="00A670E1" w:rsidP="00A670E1">
      <w:pPr>
        <w:jc w:val="center"/>
        <w:rPr>
          <w:rFonts w:asciiTheme="majorHAnsi" w:hAnsiTheme="majorHAnsi" w:cstheme="majorHAnsi"/>
          <w:sz w:val="24"/>
          <w:szCs w:val="24"/>
        </w:rPr>
      </w:pPr>
      <w:r w:rsidRPr="00D764B4">
        <w:rPr>
          <w:rFonts w:asciiTheme="majorHAnsi" w:hAnsiTheme="majorHAnsi" w:cstheme="majorHAnsi"/>
          <w:sz w:val="24"/>
          <w:szCs w:val="24"/>
        </w:rPr>
        <w:t>Use this form to identify and explain any “N/A response in the Fiscal and Financial Responsibility Survey.  Identify the item number then provide an explanation.</w:t>
      </w:r>
    </w:p>
    <w:p w14:paraId="2D5A550C" w14:textId="77777777" w:rsidR="00A670E1" w:rsidRPr="00D764B4" w:rsidRDefault="00A670E1" w:rsidP="00A670E1">
      <w:pPr>
        <w:rPr>
          <w:rFonts w:asciiTheme="majorHAnsi" w:hAnsiTheme="majorHAnsi" w:cstheme="majorHAnsi"/>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tblBorders>
        <w:tblLook w:val="0020" w:firstRow="1" w:lastRow="0" w:firstColumn="0" w:lastColumn="0" w:noHBand="0" w:noVBand="0"/>
      </w:tblPr>
      <w:tblGrid>
        <w:gridCol w:w="1548"/>
        <w:gridCol w:w="7308"/>
      </w:tblGrid>
      <w:tr w:rsidR="00A670E1" w:rsidRPr="00D764B4" w14:paraId="430667D1" w14:textId="77777777" w:rsidTr="00DC7D99">
        <w:tc>
          <w:tcPr>
            <w:tcW w:w="1548" w:type="dxa"/>
            <w:tcBorders>
              <w:bottom w:val="single" w:sz="12" w:space="0" w:color="000000"/>
            </w:tcBorders>
          </w:tcPr>
          <w:p w14:paraId="7D7D7FC7" w14:textId="77777777" w:rsidR="00A670E1" w:rsidRPr="00D764B4" w:rsidRDefault="00A670E1" w:rsidP="00DC7D99">
            <w:pPr>
              <w:spacing w:before="0" w:line="240" w:lineRule="auto"/>
              <w:rPr>
                <w:rFonts w:asciiTheme="majorHAnsi" w:hAnsiTheme="majorHAnsi" w:cstheme="majorHAnsi"/>
                <w:b/>
                <w:bCs/>
                <w:sz w:val="24"/>
                <w:szCs w:val="24"/>
              </w:rPr>
            </w:pPr>
            <w:r w:rsidRPr="00D764B4">
              <w:rPr>
                <w:rFonts w:asciiTheme="majorHAnsi" w:hAnsiTheme="majorHAnsi" w:cstheme="majorHAnsi"/>
                <w:b/>
                <w:bCs/>
                <w:sz w:val="24"/>
                <w:szCs w:val="24"/>
              </w:rPr>
              <w:t>Item #</w:t>
            </w:r>
          </w:p>
        </w:tc>
        <w:tc>
          <w:tcPr>
            <w:tcW w:w="7308" w:type="dxa"/>
            <w:tcBorders>
              <w:bottom w:val="single" w:sz="12" w:space="0" w:color="000000"/>
            </w:tcBorders>
          </w:tcPr>
          <w:p w14:paraId="529BEE00" w14:textId="77777777" w:rsidR="00A670E1" w:rsidRPr="00D764B4" w:rsidRDefault="00A670E1" w:rsidP="00DC7D99">
            <w:pPr>
              <w:spacing w:before="0" w:line="240" w:lineRule="auto"/>
              <w:rPr>
                <w:rFonts w:asciiTheme="majorHAnsi" w:hAnsiTheme="majorHAnsi" w:cstheme="majorHAnsi"/>
                <w:b/>
                <w:bCs/>
                <w:sz w:val="24"/>
                <w:szCs w:val="24"/>
              </w:rPr>
            </w:pPr>
            <w:r w:rsidRPr="00D764B4">
              <w:rPr>
                <w:rFonts w:asciiTheme="majorHAnsi" w:hAnsiTheme="majorHAnsi" w:cstheme="majorHAnsi"/>
                <w:b/>
                <w:bCs/>
                <w:sz w:val="24"/>
                <w:szCs w:val="24"/>
              </w:rPr>
              <w:t>Explanation of Non-applicable Items</w:t>
            </w:r>
          </w:p>
        </w:tc>
      </w:tr>
      <w:tr w:rsidR="00A670E1" w:rsidRPr="00D764B4" w14:paraId="154603B0" w14:textId="77777777" w:rsidTr="00DC7D99">
        <w:trPr>
          <w:trHeight w:val="312"/>
        </w:trPr>
        <w:tc>
          <w:tcPr>
            <w:tcW w:w="1548" w:type="dxa"/>
          </w:tcPr>
          <w:p w14:paraId="67C99364"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3B2854B2"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00F2B5AC" w14:textId="77777777" w:rsidTr="00DC7D99">
        <w:tc>
          <w:tcPr>
            <w:tcW w:w="1548" w:type="dxa"/>
          </w:tcPr>
          <w:p w14:paraId="3A08344E"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67CB651B"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28D79C67" w14:textId="77777777" w:rsidTr="00DC7D99">
        <w:tc>
          <w:tcPr>
            <w:tcW w:w="1548" w:type="dxa"/>
          </w:tcPr>
          <w:p w14:paraId="7A303A6F"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273EA1F3"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74EBEDE7" w14:textId="77777777" w:rsidTr="00DC7D99">
        <w:tc>
          <w:tcPr>
            <w:tcW w:w="1548" w:type="dxa"/>
          </w:tcPr>
          <w:p w14:paraId="7297ECF0"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4969A501"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1FFD8870" w14:textId="77777777" w:rsidTr="00DC7D99">
        <w:tc>
          <w:tcPr>
            <w:tcW w:w="1548" w:type="dxa"/>
          </w:tcPr>
          <w:p w14:paraId="1A12AF41"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59DA1FA9"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708C7E43" w14:textId="77777777" w:rsidTr="00DC7D99">
        <w:tc>
          <w:tcPr>
            <w:tcW w:w="1548" w:type="dxa"/>
          </w:tcPr>
          <w:p w14:paraId="5C67F5B2"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1B4992AC"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2123EFBD" w14:textId="77777777" w:rsidTr="00DC7D99">
        <w:tc>
          <w:tcPr>
            <w:tcW w:w="1548" w:type="dxa"/>
          </w:tcPr>
          <w:p w14:paraId="58D4CFDE"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7737577B"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4B374233" w14:textId="77777777" w:rsidTr="00DC7D99">
        <w:tc>
          <w:tcPr>
            <w:tcW w:w="1548" w:type="dxa"/>
          </w:tcPr>
          <w:p w14:paraId="7AB0E86B"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6FD14B00"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71B1099D" w14:textId="77777777" w:rsidTr="00DC7D99">
        <w:tc>
          <w:tcPr>
            <w:tcW w:w="1548" w:type="dxa"/>
          </w:tcPr>
          <w:p w14:paraId="21F37A77"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14ADFC34"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313ABD69" w14:textId="77777777" w:rsidTr="00DC7D99">
        <w:tc>
          <w:tcPr>
            <w:tcW w:w="1548" w:type="dxa"/>
          </w:tcPr>
          <w:p w14:paraId="2FCACB1D"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11DEF3C6"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1A8FE9E2" w14:textId="77777777" w:rsidTr="00DC7D99">
        <w:tc>
          <w:tcPr>
            <w:tcW w:w="1548" w:type="dxa"/>
          </w:tcPr>
          <w:p w14:paraId="35812DC0"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37C4F8F7"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0FAC37D3" w14:textId="77777777" w:rsidTr="00DC7D99">
        <w:tc>
          <w:tcPr>
            <w:tcW w:w="1548" w:type="dxa"/>
          </w:tcPr>
          <w:p w14:paraId="1E0C47E3"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582E9F90"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279D8B69" w14:textId="77777777" w:rsidTr="00DC7D99">
        <w:tc>
          <w:tcPr>
            <w:tcW w:w="1548" w:type="dxa"/>
          </w:tcPr>
          <w:p w14:paraId="5CE64B54"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09E4BFC4"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030D52CE" w14:textId="77777777" w:rsidTr="00DC7D99">
        <w:tc>
          <w:tcPr>
            <w:tcW w:w="1548" w:type="dxa"/>
          </w:tcPr>
          <w:p w14:paraId="61FA0060"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4EED5CC8"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32B8AA09" w14:textId="77777777" w:rsidTr="00DC7D99">
        <w:tc>
          <w:tcPr>
            <w:tcW w:w="1548" w:type="dxa"/>
          </w:tcPr>
          <w:p w14:paraId="312E5CC3"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5AA979F6"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265BEAC2" w14:textId="77777777" w:rsidTr="00DC7D99">
        <w:tc>
          <w:tcPr>
            <w:tcW w:w="1548" w:type="dxa"/>
          </w:tcPr>
          <w:p w14:paraId="715FE2AC"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0687E4A9"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6DF624F1" w14:textId="77777777" w:rsidTr="00DC7D99">
        <w:tc>
          <w:tcPr>
            <w:tcW w:w="1548" w:type="dxa"/>
          </w:tcPr>
          <w:p w14:paraId="2F49D345"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3E3AB9C9"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63AD98A3" w14:textId="77777777" w:rsidTr="00DC7D99">
        <w:tc>
          <w:tcPr>
            <w:tcW w:w="1548" w:type="dxa"/>
          </w:tcPr>
          <w:p w14:paraId="16F411FD"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2C62C1B2"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6167C7B8" w14:textId="77777777" w:rsidTr="00DC7D99">
        <w:tc>
          <w:tcPr>
            <w:tcW w:w="1548" w:type="dxa"/>
          </w:tcPr>
          <w:p w14:paraId="15C5904A"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573D3003"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03E4F973" w14:textId="77777777" w:rsidTr="00DC7D99">
        <w:tc>
          <w:tcPr>
            <w:tcW w:w="1548" w:type="dxa"/>
          </w:tcPr>
          <w:p w14:paraId="6565B582"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09F12A00"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03C7F1BC" w14:textId="77777777" w:rsidTr="00DC7D99">
        <w:tc>
          <w:tcPr>
            <w:tcW w:w="1548" w:type="dxa"/>
          </w:tcPr>
          <w:p w14:paraId="02427424"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4A6E47DE"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0EC0E5C8" w14:textId="77777777" w:rsidTr="00DC7D99">
        <w:tc>
          <w:tcPr>
            <w:tcW w:w="1548" w:type="dxa"/>
          </w:tcPr>
          <w:p w14:paraId="28917ADC"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70232149"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05D29C9D" w14:textId="77777777" w:rsidTr="00DC7D99">
        <w:tc>
          <w:tcPr>
            <w:tcW w:w="1548" w:type="dxa"/>
          </w:tcPr>
          <w:p w14:paraId="193BF1AA"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2BB2CF97"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1CBC41EC" w14:textId="77777777" w:rsidTr="00DC7D99">
        <w:tc>
          <w:tcPr>
            <w:tcW w:w="1548" w:type="dxa"/>
          </w:tcPr>
          <w:p w14:paraId="7BCEF4D2"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4D93088F"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64D1CBB0" w14:textId="77777777" w:rsidTr="00DC7D99">
        <w:tc>
          <w:tcPr>
            <w:tcW w:w="1548" w:type="dxa"/>
          </w:tcPr>
          <w:p w14:paraId="7D39CAC1"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2D244E04"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09E3C88F" w14:textId="77777777" w:rsidTr="00DC7D99">
        <w:tc>
          <w:tcPr>
            <w:tcW w:w="1548" w:type="dxa"/>
          </w:tcPr>
          <w:p w14:paraId="5F800FC7"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4EEA3443"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326BA584" w14:textId="77777777" w:rsidTr="00DC7D99">
        <w:tc>
          <w:tcPr>
            <w:tcW w:w="1548" w:type="dxa"/>
          </w:tcPr>
          <w:p w14:paraId="0291BDBD"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2C28C072"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0375B1F3" w14:textId="77777777" w:rsidTr="00DC7D99">
        <w:tc>
          <w:tcPr>
            <w:tcW w:w="1548" w:type="dxa"/>
          </w:tcPr>
          <w:p w14:paraId="66B98A19"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76F3D66B" w14:textId="77777777" w:rsidR="00A670E1" w:rsidRPr="00D764B4" w:rsidRDefault="00A670E1" w:rsidP="00DC7D99">
            <w:pPr>
              <w:spacing w:before="0" w:line="240" w:lineRule="auto"/>
              <w:rPr>
                <w:rFonts w:asciiTheme="majorHAnsi" w:hAnsiTheme="majorHAnsi" w:cstheme="majorHAnsi"/>
                <w:sz w:val="24"/>
                <w:szCs w:val="24"/>
              </w:rPr>
            </w:pPr>
          </w:p>
        </w:tc>
      </w:tr>
      <w:tr w:rsidR="00A670E1" w:rsidRPr="00D764B4" w14:paraId="2FE007AF" w14:textId="77777777" w:rsidTr="00DC7D99">
        <w:tc>
          <w:tcPr>
            <w:tcW w:w="1548" w:type="dxa"/>
          </w:tcPr>
          <w:p w14:paraId="55385A1E" w14:textId="77777777" w:rsidR="00A670E1" w:rsidRPr="00D764B4" w:rsidRDefault="00A670E1" w:rsidP="00DC7D99">
            <w:pPr>
              <w:spacing w:before="0" w:line="240" w:lineRule="auto"/>
              <w:rPr>
                <w:rFonts w:asciiTheme="majorHAnsi" w:hAnsiTheme="majorHAnsi" w:cstheme="majorHAnsi"/>
                <w:sz w:val="24"/>
                <w:szCs w:val="24"/>
              </w:rPr>
            </w:pPr>
          </w:p>
        </w:tc>
        <w:tc>
          <w:tcPr>
            <w:tcW w:w="7308" w:type="dxa"/>
          </w:tcPr>
          <w:p w14:paraId="6DE61C7E" w14:textId="77777777" w:rsidR="00A670E1" w:rsidRPr="00D764B4" w:rsidRDefault="00A670E1" w:rsidP="00DC7D99">
            <w:pPr>
              <w:spacing w:before="0" w:line="240" w:lineRule="auto"/>
              <w:rPr>
                <w:rFonts w:asciiTheme="majorHAnsi" w:hAnsiTheme="majorHAnsi" w:cstheme="majorHAnsi"/>
                <w:sz w:val="24"/>
                <w:szCs w:val="24"/>
              </w:rPr>
            </w:pPr>
          </w:p>
        </w:tc>
      </w:tr>
    </w:tbl>
    <w:p w14:paraId="40938C6E" w14:textId="77777777" w:rsidR="00A670E1" w:rsidRPr="00D764B4" w:rsidRDefault="00A670E1" w:rsidP="00A670E1">
      <w:pPr>
        <w:rPr>
          <w:rFonts w:asciiTheme="majorHAnsi" w:hAnsiTheme="majorHAnsi" w:cstheme="majorHAnsi"/>
          <w:sz w:val="24"/>
          <w:szCs w:val="24"/>
        </w:rPr>
      </w:pPr>
    </w:p>
    <w:p w14:paraId="27EF17CE" w14:textId="24C96622" w:rsidR="00942B06" w:rsidRDefault="00A670E1" w:rsidP="00A670E1">
      <w:r w:rsidRPr="00D764B4">
        <w:rPr>
          <w:rFonts w:asciiTheme="majorHAnsi" w:hAnsiTheme="majorHAnsi" w:cstheme="majorHAnsi"/>
          <w:sz w:val="24"/>
          <w:szCs w:val="24"/>
        </w:rPr>
        <w:t>Make additional copies of this form as necessary.</w:t>
      </w:r>
      <w:bookmarkStart w:id="4" w:name="_Appendix_H"/>
      <w:bookmarkEnd w:id="4"/>
    </w:p>
    <w:sectPr w:rsidR="00942B06" w:rsidSect="00A670E1">
      <w:footerReference w:type="default" r:id="rId7"/>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7178" w14:textId="77777777" w:rsidR="008D56B8" w:rsidRDefault="008D56B8" w:rsidP="00A670E1">
      <w:pPr>
        <w:spacing w:before="0" w:line="240" w:lineRule="auto"/>
      </w:pPr>
      <w:r>
        <w:separator/>
      </w:r>
    </w:p>
  </w:endnote>
  <w:endnote w:type="continuationSeparator" w:id="0">
    <w:p w14:paraId="50EBE206" w14:textId="77777777" w:rsidR="008D56B8" w:rsidRDefault="008D56B8" w:rsidP="00A670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E977" w14:textId="19AB87EA" w:rsidR="00A670E1" w:rsidRDefault="00A670E1" w:rsidP="00A670E1">
    <w:pPr>
      <w:pStyle w:val="Footer"/>
    </w:pPr>
    <w:r w:rsidRPr="00CD0641">
      <w:rPr>
        <w:sz w:val="16"/>
        <w:szCs w:val="16"/>
      </w:rPr>
      <w:t>CVWDB RFP- Operation &amp; Management of WFS Center, Programs &amp; Child Care Svc. 3.30.26</w:t>
    </w:r>
    <w:r>
      <w:rPr>
        <w:sz w:val="16"/>
        <w:szCs w:val="16"/>
      </w:rPr>
      <w:t xml:space="preserve"> App. G</w:t>
    </w:r>
  </w:p>
  <w:sdt>
    <w:sdtPr>
      <w:id w:val="56139189"/>
      <w:docPartObj>
        <w:docPartGallery w:val="Page Numbers (Bottom of Page)"/>
        <w:docPartUnique/>
      </w:docPartObj>
    </w:sdtPr>
    <w:sdtContent>
      <w:sdt>
        <w:sdtPr>
          <w:id w:val="-1769616900"/>
          <w:docPartObj>
            <w:docPartGallery w:val="Page Numbers (Top of Page)"/>
            <w:docPartUnique/>
          </w:docPartObj>
        </w:sdtPr>
        <w:sdtContent>
          <w:p w14:paraId="190E3C82" w14:textId="7830C2C1" w:rsidR="00A670E1" w:rsidRDefault="00A670E1" w:rsidP="00A670E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64A705" w14:textId="77777777" w:rsidR="00A670E1" w:rsidRDefault="00A67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E376" w14:textId="77777777" w:rsidR="008D56B8" w:rsidRDefault="008D56B8" w:rsidP="00A670E1">
      <w:pPr>
        <w:spacing w:before="0" w:line="240" w:lineRule="auto"/>
      </w:pPr>
      <w:r>
        <w:separator/>
      </w:r>
    </w:p>
  </w:footnote>
  <w:footnote w:type="continuationSeparator" w:id="0">
    <w:p w14:paraId="17EFB377" w14:textId="77777777" w:rsidR="008D56B8" w:rsidRDefault="008D56B8" w:rsidP="00A670E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1BCC"/>
    <w:multiLevelType w:val="hybridMultilevel"/>
    <w:tmpl w:val="CF64E5C2"/>
    <w:lvl w:ilvl="0" w:tplc="B22240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1574C7"/>
    <w:multiLevelType w:val="hybridMultilevel"/>
    <w:tmpl w:val="B20E7784"/>
    <w:lvl w:ilvl="0" w:tplc="B22240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0141822">
    <w:abstractNumId w:val="0"/>
  </w:num>
  <w:num w:numId="2" w16cid:durableId="1125075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E1"/>
    <w:rsid w:val="001A0FF3"/>
    <w:rsid w:val="00376AF6"/>
    <w:rsid w:val="008D56B8"/>
    <w:rsid w:val="00942B06"/>
    <w:rsid w:val="00A670E1"/>
    <w:rsid w:val="00BC2D0B"/>
    <w:rsid w:val="00CC753A"/>
    <w:rsid w:val="00D54B11"/>
    <w:rsid w:val="00EA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0861"/>
  <w15:chartTrackingRefBased/>
  <w15:docId w15:val="{5A61354A-BE46-4C21-A63F-17AD49A1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0E1"/>
    <w:pPr>
      <w:spacing w:before="240" w:after="0" w:line="276" w:lineRule="auto"/>
      <w:ind w:left="360" w:right="130" w:hanging="360"/>
    </w:pPr>
    <w:rPr>
      <w:kern w:val="0"/>
      <w:sz w:val="22"/>
      <w:szCs w:val="22"/>
      <w14:ligatures w14:val="none"/>
    </w:rPr>
  </w:style>
  <w:style w:type="paragraph" w:styleId="Heading1">
    <w:name w:val="heading 1"/>
    <w:basedOn w:val="Normal"/>
    <w:next w:val="Normal"/>
    <w:link w:val="Heading1Char"/>
    <w:qFormat/>
    <w:rsid w:val="00A67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0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0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0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0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0E1"/>
    <w:rPr>
      <w:rFonts w:eastAsiaTheme="majorEastAsia" w:cstheme="majorBidi"/>
      <w:color w:val="272727" w:themeColor="text1" w:themeTint="D8"/>
    </w:rPr>
  </w:style>
  <w:style w:type="paragraph" w:styleId="Title">
    <w:name w:val="Title"/>
    <w:basedOn w:val="Normal"/>
    <w:next w:val="Normal"/>
    <w:link w:val="TitleChar"/>
    <w:uiPriority w:val="10"/>
    <w:qFormat/>
    <w:rsid w:val="00A67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0E1"/>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0E1"/>
    <w:pPr>
      <w:spacing w:before="160"/>
      <w:jc w:val="center"/>
    </w:pPr>
    <w:rPr>
      <w:i/>
      <w:iCs/>
      <w:color w:val="404040" w:themeColor="text1" w:themeTint="BF"/>
    </w:rPr>
  </w:style>
  <w:style w:type="character" w:customStyle="1" w:styleId="QuoteChar">
    <w:name w:val="Quote Char"/>
    <w:basedOn w:val="DefaultParagraphFont"/>
    <w:link w:val="Quote"/>
    <w:uiPriority w:val="29"/>
    <w:rsid w:val="00A670E1"/>
    <w:rPr>
      <w:i/>
      <w:iCs/>
      <w:color w:val="404040" w:themeColor="text1" w:themeTint="BF"/>
    </w:rPr>
  </w:style>
  <w:style w:type="paragraph" w:styleId="ListParagraph">
    <w:name w:val="List Paragraph"/>
    <w:basedOn w:val="Normal"/>
    <w:uiPriority w:val="34"/>
    <w:qFormat/>
    <w:rsid w:val="00A670E1"/>
    <w:pPr>
      <w:ind w:left="720"/>
      <w:contextualSpacing/>
    </w:pPr>
  </w:style>
  <w:style w:type="character" w:styleId="IntenseEmphasis">
    <w:name w:val="Intense Emphasis"/>
    <w:basedOn w:val="DefaultParagraphFont"/>
    <w:uiPriority w:val="21"/>
    <w:qFormat/>
    <w:rsid w:val="00A670E1"/>
    <w:rPr>
      <w:i/>
      <w:iCs/>
      <w:color w:val="0F4761" w:themeColor="accent1" w:themeShade="BF"/>
    </w:rPr>
  </w:style>
  <w:style w:type="paragraph" w:styleId="IntenseQuote">
    <w:name w:val="Intense Quote"/>
    <w:basedOn w:val="Normal"/>
    <w:next w:val="Normal"/>
    <w:link w:val="IntenseQuoteChar"/>
    <w:uiPriority w:val="30"/>
    <w:qFormat/>
    <w:rsid w:val="00A67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0E1"/>
    <w:rPr>
      <w:i/>
      <w:iCs/>
      <w:color w:val="0F4761" w:themeColor="accent1" w:themeShade="BF"/>
    </w:rPr>
  </w:style>
  <w:style w:type="character" w:styleId="IntenseReference">
    <w:name w:val="Intense Reference"/>
    <w:basedOn w:val="DefaultParagraphFont"/>
    <w:uiPriority w:val="32"/>
    <w:qFormat/>
    <w:rsid w:val="00A670E1"/>
    <w:rPr>
      <w:b/>
      <w:bCs/>
      <w:smallCaps/>
      <w:color w:val="0F4761" w:themeColor="accent1" w:themeShade="BF"/>
      <w:spacing w:val="5"/>
    </w:rPr>
  </w:style>
  <w:style w:type="paragraph" w:styleId="Header">
    <w:name w:val="header"/>
    <w:basedOn w:val="Normal"/>
    <w:link w:val="HeaderChar"/>
    <w:uiPriority w:val="99"/>
    <w:unhideWhenUsed/>
    <w:rsid w:val="00A670E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670E1"/>
    <w:rPr>
      <w:kern w:val="0"/>
      <w:sz w:val="22"/>
      <w:szCs w:val="22"/>
      <w14:ligatures w14:val="none"/>
    </w:rPr>
  </w:style>
  <w:style w:type="paragraph" w:styleId="Footer">
    <w:name w:val="footer"/>
    <w:basedOn w:val="Normal"/>
    <w:link w:val="FooterChar"/>
    <w:uiPriority w:val="99"/>
    <w:unhideWhenUsed/>
    <w:rsid w:val="00A670E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670E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3450</Characters>
  <Application>Microsoft Office Word</Application>
  <DocSecurity>0</DocSecurity>
  <Lines>200</Lines>
  <Paragraphs>61</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Sanchez</dc:creator>
  <cp:keywords/>
  <dc:description/>
  <cp:lastModifiedBy>Sierra Buckridge</cp:lastModifiedBy>
  <cp:revision>3</cp:revision>
  <dcterms:created xsi:type="dcterms:W3CDTF">2026-03-30T13:47:00Z</dcterms:created>
  <dcterms:modified xsi:type="dcterms:W3CDTF">2026-03-30T13:47:00Z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cd80d9-502b-4178-81cc-2290e44f8ff7_Enabled">
    <vt:lpwstr>true</vt:lpwstr>
  </property>
  <property fmtid="{D5CDD505-2E9C-101B-9397-08002B2CF9AE}" pid="3" name="MSIP_Label_d6cd80d9-502b-4178-81cc-2290e44f8ff7_SetDate">
    <vt:lpwstr>2026-03-29T18:04:45Z</vt:lpwstr>
  </property>
  <property fmtid="{D5CDD505-2E9C-101B-9397-08002B2CF9AE}" pid="4" name="MSIP_Label_d6cd80d9-502b-4178-81cc-2290e44f8ff7_Method">
    <vt:lpwstr>Privileged</vt:lpwstr>
  </property>
  <property fmtid="{D5CDD505-2E9C-101B-9397-08002B2CF9AE}" pid="5" name="MSIP_Label_d6cd80d9-502b-4178-81cc-2290e44f8ff7_Name">
    <vt:lpwstr>d6cd80d9-502b-4178-81cc-2290e44f8ff7</vt:lpwstr>
  </property>
  <property fmtid="{D5CDD505-2E9C-101B-9397-08002B2CF9AE}" pid="6" name="MSIP_Label_d6cd80d9-502b-4178-81cc-2290e44f8ff7_SiteId">
    <vt:lpwstr>ea3fc1c8-4fa8-40da-bc82-4721a80fd619</vt:lpwstr>
  </property>
  <property fmtid="{D5CDD505-2E9C-101B-9397-08002B2CF9AE}" pid="7" name="MSIP_Label_d6cd80d9-502b-4178-81cc-2290e44f8ff7_ActionId">
    <vt:lpwstr>ab96e4e5-fd16-4613-baa5-c39a28dd8aa1</vt:lpwstr>
  </property>
  <property fmtid="{D5CDD505-2E9C-101B-9397-08002B2CF9AE}" pid="8" name="MSIP_Label_d6cd80d9-502b-4178-81cc-2290e44f8ff7_ContentBits">
    <vt:lpwstr>0</vt:lpwstr>
  </property>
  <property fmtid="{D5CDD505-2E9C-101B-9397-08002B2CF9AE}" pid="9" name="MSIP_Label_d6cd80d9-502b-4178-81cc-2290e44f8ff7_Tag">
    <vt:lpwstr>10, 0, 1, 1</vt:lpwstr>
  </property>
</Properties>
</file>