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AA5E" w14:textId="77777777" w:rsidR="00D93604" w:rsidRPr="00D93604" w:rsidRDefault="00D93604" w:rsidP="00D93604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35437126"/>
      <w:bookmarkStart w:id="1" w:name="_Toc37415788"/>
      <w:bookmarkStart w:id="2" w:name="_Toc98500999"/>
      <w:r w:rsidRPr="00D93604">
        <w:rPr>
          <w:rFonts w:ascii="Times New Roman" w:hAnsi="Times New Roman" w:cs="Times New Roman"/>
          <w:b/>
          <w:bCs/>
          <w:color w:val="auto"/>
          <w:sz w:val="28"/>
          <w:szCs w:val="28"/>
        </w:rPr>
        <w:t>Appendix K</w:t>
      </w:r>
      <w:bookmarkEnd w:id="0"/>
      <w:bookmarkEnd w:id="1"/>
      <w:bookmarkEnd w:id="2"/>
    </w:p>
    <w:p w14:paraId="039EC061" w14:textId="77777777" w:rsidR="00D93604" w:rsidRPr="00D764B4" w:rsidRDefault="00D93604" w:rsidP="00D93604">
      <w:pPr>
        <w:spacing w:before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Budget Narrative</w:t>
      </w:r>
    </w:p>
    <w:p w14:paraId="7C46EFC0" w14:textId="77777777" w:rsidR="00D93604" w:rsidRPr="00D764B4" w:rsidRDefault="00D93604" w:rsidP="00D93604">
      <w:pPr>
        <w:spacing w:before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868808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Salaries:  </w:t>
      </w:r>
      <w:r w:rsidRPr="00D764B4">
        <w:rPr>
          <w:rFonts w:asciiTheme="majorHAnsi" w:hAnsiTheme="majorHAnsi" w:cstheme="majorHAnsi"/>
          <w:sz w:val="24"/>
          <w:szCs w:val="24"/>
        </w:rPr>
        <w:t>Identify all positions included in the budget by position/job title and salary.</w:t>
      </w:r>
    </w:p>
    <w:p w14:paraId="6C17848C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D44CFF7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3EB2028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E3D67C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4C462C3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Fringe Benefits:  </w:t>
      </w:r>
      <w:r w:rsidRPr="00D764B4">
        <w:rPr>
          <w:rFonts w:asciiTheme="majorHAnsi" w:hAnsiTheme="majorHAnsi" w:cstheme="majorHAnsi"/>
          <w:sz w:val="24"/>
          <w:szCs w:val="24"/>
        </w:rPr>
        <w:t>List the fringe benefits and provide the benefit percentage as a percent of salary or a fixed cost.</w:t>
      </w:r>
    </w:p>
    <w:p w14:paraId="2D0DC8A1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4D690A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677E0B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FF466A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E121763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Other Personnel:  </w:t>
      </w:r>
      <w:r w:rsidRPr="00D764B4">
        <w:rPr>
          <w:rFonts w:asciiTheme="majorHAnsi" w:hAnsiTheme="majorHAnsi" w:cstheme="majorHAnsi"/>
          <w:sz w:val="24"/>
          <w:szCs w:val="24"/>
        </w:rPr>
        <w:t>Identify costs of temporary or contract staff who will be used for more than short-term projects, including planned number of staff and reason for use of such staff.  Identify any other costs associated with personnel not included elsewhere.</w:t>
      </w:r>
    </w:p>
    <w:p w14:paraId="2718163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2183ED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72FFDF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7300071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78DE2F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In-region, Out-of-region and Out-of-state Travel:  </w:t>
      </w:r>
      <w:r w:rsidRPr="00D764B4">
        <w:rPr>
          <w:rFonts w:asciiTheme="majorHAnsi" w:hAnsiTheme="majorHAnsi" w:cstheme="majorHAnsi"/>
          <w:sz w:val="24"/>
          <w:szCs w:val="24"/>
        </w:rPr>
        <w:t>Identify mileage, meal, lodging and other related transportation expenses for in-region, out-of-region and out-of-state travel.</w:t>
      </w:r>
    </w:p>
    <w:p w14:paraId="5948F77E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F4B8DD7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08D4E9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80DD13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5215399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Other Travel-related Expenses:  </w:t>
      </w:r>
      <w:r w:rsidRPr="00D764B4">
        <w:rPr>
          <w:rFonts w:asciiTheme="majorHAnsi" w:hAnsiTheme="majorHAnsi" w:cstheme="majorHAnsi"/>
          <w:sz w:val="24"/>
          <w:szCs w:val="24"/>
        </w:rPr>
        <w:t>Identify any other costs associated with travel such as registration fees, tuition costs, etc.</w:t>
      </w:r>
    </w:p>
    <w:p w14:paraId="2A90FC3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7285F1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2D5978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723E904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7AF34C5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7882CC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Cell Phones:  </w:t>
      </w:r>
      <w:r w:rsidRPr="00D764B4">
        <w:rPr>
          <w:rFonts w:asciiTheme="majorHAnsi" w:hAnsiTheme="majorHAnsi" w:cstheme="majorHAnsi"/>
          <w:sz w:val="24"/>
          <w:szCs w:val="24"/>
        </w:rPr>
        <w:t xml:space="preserve">Identify estimated monthly costs for any cell phones that the proposer plans to place into service. </w:t>
      </w:r>
    </w:p>
    <w:p w14:paraId="7E2AA58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51C568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B312F78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8F6FD09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Publications and Subscriptions:  </w:t>
      </w:r>
      <w:r w:rsidRPr="00D764B4">
        <w:rPr>
          <w:rFonts w:asciiTheme="majorHAnsi" w:hAnsiTheme="majorHAnsi" w:cstheme="majorHAnsi"/>
          <w:sz w:val="24"/>
          <w:szCs w:val="24"/>
        </w:rPr>
        <w:t>Include estimated monthly cost of newspaper, magazine and periodical subscriptions and purchase of workforce publications.</w:t>
      </w:r>
    </w:p>
    <w:p w14:paraId="1656389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4C57EB4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79A7950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C2CB53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A3035C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Advertising:  </w:t>
      </w:r>
      <w:r w:rsidRPr="00D764B4">
        <w:rPr>
          <w:rFonts w:asciiTheme="majorHAnsi" w:hAnsiTheme="majorHAnsi" w:cstheme="majorHAnsi"/>
          <w:sz w:val="24"/>
          <w:szCs w:val="24"/>
        </w:rPr>
        <w:t>Include cost of legal notices, advertising for staff, etc.</w:t>
      </w:r>
    </w:p>
    <w:p w14:paraId="768BDB7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E6EA18B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538388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8DD3D3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A82BE06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Insurance/Bonding:  </w:t>
      </w:r>
      <w:r w:rsidRPr="00D764B4">
        <w:rPr>
          <w:rFonts w:asciiTheme="majorHAnsi" w:hAnsiTheme="majorHAnsi" w:cstheme="majorHAnsi"/>
          <w:sz w:val="24"/>
          <w:szCs w:val="24"/>
        </w:rPr>
        <w:t>Identify annual premium cost for each type of required insurance and bond.</w:t>
      </w:r>
    </w:p>
    <w:p w14:paraId="64C0D201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4456ACC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61EE64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A762223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10896D2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Other general operations (specify):  </w:t>
      </w:r>
    </w:p>
    <w:p w14:paraId="518EC4AA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D1B877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4280A83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F28253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228C92E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Consultant Services:  </w:t>
      </w:r>
      <w:r w:rsidRPr="00D764B4">
        <w:rPr>
          <w:rFonts w:asciiTheme="majorHAnsi" w:hAnsiTheme="majorHAnsi" w:cstheme="majorHAnsi"/>
          <w:sz w:val="24"/>
          <w:szCs w:val="24"/>
        </w:rPr>
        <w:t>Identify planned consultant services and estimated costs.</w:t>
      </w:r>
    </w:p>
    <w:p w14:paraId="51BAE2D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99E53D7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A0315E1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36B2A1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13B580D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Accounting:  </w:t>
      </w:r>
      <w:r w:rsidRPr="00D764B4">
        <w:rPr>
          <w:rFonts w:asciiTheme="majorHAnsi" w:hAnsiTheme="majorHAnsi" w:cstheme="majorHAnsi"/>
          <w:sz w:val="24"/>
          <w:szCs w:val="24"/>
        </w:rPr>
        <w:t>Include services not directly provided by proposer.</w:t>
      </w:r>
    </w:p>
    <w:p w14:paraId="1CADC96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2157194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BB314D5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032EF98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D1E673E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Audit Services:  </w:t>
      </w:r>
      <w:r w:rsidRPr="00D764B4">
        <w:rPr>
          <w:rFonts w:asciiTheme="majorHAnsi" w:hAnsiTheme="majorHAnsi" w:cstheme="majorHAnsi"/>
          <w:sz w:val="24"/>
          <w:szCs w:val="24"/>
        </w:rPr>
        <w:t>Include only audit services related to agency/program audits.  Do not include costs of financial reviews or outside evaluations other than audits.</w:t>
      </w:r>
    </w:p>
    <w:p w14:paraId="126BAB3D" w14:textId="77777777" w:rsidR="00D9360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795046C" w14:textId="77777777" w:rsidR="00D9360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AD78517" w14:textId="77777777" w:rsidR="00D9360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919A5BC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7F80A17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1A80AAB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6AE14B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F5CAA96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Legal Services:  </w:t>
      </w:r>
    </w:p>
    <w:p w14:paraId="1108FFA2" w14:textId="77777777" w:rsidR="00D9360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28E770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14393B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88781BE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lastRenderedPageBreak/>
        <w:t xml:space="preserve">Professional memberships and dues:  </w:t>
      </w:r>
    </w:p>
    <w:p w14:paraId="418925D3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57CD44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0E8DD0B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074D7BF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Other contract services (specify):  </w:t>
      </w:r>
      <w:r w:rsidRPr="00D764B4">
        <w:rPr>
          <w:rFonts w:asciiTheme="majorHAnsi" w:hAnsiTheme="majorHAnsi" w:cstheme="majorHAnsi"/>
          <w:sz w:val="24"/>
          <w:szCs w:val="24"/>
        </w:rPr>
        <w:t>Identify planned services and estimated costs.</w:t>
      </w:r>
    </w:p>
    <w:p w14:paraId="7D8591A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8328B25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610B02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941C9D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Indirect Cost:  </w:t>
      </w:r>
      <w:r w:rsidRPr="00D764B4">
        <w:rPr>
          <w:rFonts w:asciiTheme="majorHAnsi" w:hAnsiTheme="majorHAnsi" w:cstheme="majorHAnsi"/>
          <w:sz w:val="24"/>
          <w:szCs w:val="24"/>
        </w:rPr>
        <w:t xml:space="preserve">Identify methodology and percentage and items included in indirect cost plan. If a proposer chooses an Indirect Cost structure, they may not also choose Management Fee. </w:t>
      </w:r>
    </w:p>
    <w:p w14:paraId="0BE90D8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6B7E3E3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7AE1CA8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D8E44C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Management Fee:  </w:t>
      </w:r>
      <w:r w:rsidRPr="00D764B4">
        <w:rPr>
          <w:rFonts w:asciiTheme="majorHAnsi" w:hAnsiTheme="majorHAnsi" w:cstheme="majorHAnsi"/>
          <w:sz w:val="24"/>
          <w:szCs w:val="24"/>
        </w:rPr>
        <w:t>Identify services and associated costs. If a proposer chooses a Management Fee structure, they may not also choose Indirect Cost.</w:t>
      </w:r>
    </w:p>
    <w:p w14:paraId="65F167C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926FCD4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7BE526A" w14:textId="77777777" w:rsidR="00D93604" w:rsidRDefault="00D93604" w:rsidP="00D93604">
      <w:pPr>
        <w:spacing w:before="0" w:line="240" w:lineRule="auto"/>
        <w:ind w:right="0" w:firstLine="0"/>
        <w:rPr>
          <w:rFonts w:asciiTheme="majorHAnsi" w:hAnsiTheme="majorHAnsi" w:cstheme="majorHAnsi"/>
          <w:b/>
          <w:sz w:val="24"/>
          <w:szCs w:val="24"/>
        </w:rPr>
      </w:pPr>
    </w:p>
    <w:p w14:paraId="0B6CA106" w14:textId="77777777" w:rsidR="00D93604" w:rsidRDefault="00D93604" w:rsidP="00D93604">
      <w:pPr>
        <w:spacing w:before="0" w:line="240" w:lineRule="auto"/>
        <w:ind w:right="0" w:firstLine="0"/>
        <w:rPr>
          <w:rFonts w:asciiTheme="majorHAnsi" w:hAnsiTheme="majorHAnsi" w:cstheme="majorHAnsi"/>
          <w:b/>
          <w:sz w:val="24"/>
          <w:szCs w:val="24"/>
        </w:rPr>
      </w:pPr>
    </w:p>
    <w:p w14:paraId="616A27F6" w14:textId="77777777" w:rsidR="00D93604" w:rsidRPr="00D46972" w:rsidRDefault="00D93604" w:rsidP="00D93604">
      <w:pPr>
        <w:pStyle w:val="ListParagraph"/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46972">
        <w:rPr>
          <w:rFonts w:asciiTheme="majorHAnsi" w:hAnsiTheme="majorHAnsi" w:cstheme="majorHAnsi"/>
          <w:b/>
          <w:sz w:val="24"/>
          <w:szCs w:val="24"/>
        </w:rPr>
        <w:t xml:space="preserve">Profit:  </w:t>
      </w:r>
      <w:r w:rsidRPr="00D46972">
        <w:rPr>
          <w:rFonts w:asciiTheme="majorHAnsi" w:hAnsiTheme="majorHAnsi" w:cstheme="majorHAnsi"/>
          <w:sz w:val="24"/>
          <w:szCs w:val="24"/>
        </w:rPr>
        <w:t xml:space="preserve">Identify the basis for profit. </w:t>
      </w:r>
    </w:p>
    <w:p w14:paraId="408BFED4" w14:textId="77777777" w:rsidR="00D9360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5BBEB8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5474BB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3B30BC18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7ACADEC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Other Fees or Costs (specify):  </w:t>
      </w:r>
    </w:p>
    <w:p w14:paraId="1699225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BC6EA6D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91C1F60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6ECA68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FBD5E29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Support Services for Job-Seeker Customers:  </w:t>
      </w:r>
      <w:r w:rsidRPr="00D764B4">
        <w:rPr>
          <w:rFonts w:asciiTheme="majorHAnsi" w:hAnsiTheme="majorHAnsi" w:cstheme="majorHAnsi"/>
          <w:sz w:val="24"/>
          <w:szCs w:val="24"/>
        </w:rPr>
        <w:t>Identify planned support services by category, estimated budget for each category and planned number of individuals receiving each type of service.  Include post-employment and follow-up services in this category.</w:t>
      </w:r>
    </w:p>
    <w:p w14:paraId="4ED231EC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0D1FB48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2A1DD1C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6AC6100" w14:textId="77777777" w:rsidR="00D9360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E12111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625B1BD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Individual Training Accounts:  </w:t>
      </w:r>
      <w:r w:rsidRPr="00D764B4">
        <w:rPr>
          <w:rFonts w:asciiTheme="majorHAnsi" w:hAnsiTheme="majorHAnsi" w:cstheme="majorHAnsi"/>
          <w:sz w:val="24"/>
          <w:szCs w:val="24"/>
        </w:rPr>
        <w:t>Identify cost per ITA and planned number of ITAs.</w:t>
      </w:r>
    </w:p>
    <w:p w14:paraId="6F205D1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7A08630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448ADE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343BE20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8E19163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09372E9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On-the-job Training:  </w:t>
      </w:r>
      <w:r w:rsidRPr="00D764B4">
        <w:rPr>
          <w:rFonts w:asciiTheme="majorHAnsi" w:hAnsiTheme="majorHAnsi" w:cstheme="majorHAnsi"/>
          <w:sz w:val="24"/>
          <w:szCs w:val="24"/>
        </w:rPr>
        <w:t>Identify cost per OJT and planned number of OJTs.</w:t>
      </w:r>
    </w:p>
    <w:p w14:paraId="33AC168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BE8461A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8D646B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F63FF65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A49BDE1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Customized Training:  </w:t>
      </w:r>
      <w:r w:rsidRPr="00D764B4">
        <w:rPr>
          <w:rFonts w:asciiTheme="majorHAnsi" w:hAnsiTheme="majorHAnsi" w:cstheme="majorHAnsi"/>
          <w:sz w:val="24"/>
          <w:szCs w:val="24"/>
        </w:rPr>
        <w:t>Identify costs and planned numbers, if any.</w:t>
      </w:r>
      <w:r w:rsidRPr="00D764B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A0621B4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847BC5F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3127B60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713FD40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4E73EF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Work Experience:  </w:t>
      </w:r>
      <w:r w:rsidRPr="00D764B4">
        <w:rPr>
          <w:rFonts w:asciiTheme="majorHAnsi" w:hAnsiTheme="majorHAnsi" w:cstheme="majorHAnsi"/>
          <w:sz w:val="24"/>
          <w:szCs w:val="24"/>
        </w:rPr>
        <w:t>Identify cost per work experience slot and planned number of slots.</w:t>
      </w:r>
    </w:p>
    <w:p w14:paraId="766764D7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7948782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181F8CBA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D6670D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E03EDEE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Basic Education/Literacy:  </w:t>
      </w:r>
      <w:r w:rsidRPr="00D764B4">
        <w:rPr>
          <w:rFonts w:asciiTheme="majorHAnsi" w:hAnsiTheme="majorHAnsi" w:cstheme="majorHAnsi"/>
          <w:sz w:val="24"/>
          <w:szCs w:val="24"/>
        </w:rPr>
        <w:t>Identify planned number of individuals receiving these services and average cost per individual.</w:t>
      </w:r>
    </w:p>
    <w:p w14:paraId="67CB86AB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5FA4BB4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6E36FC59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4E7BD8DE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03BA447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764B4">
        <w:rPr>
          <w:rFonts w:asciiTheme="majorHAnsi" w:hAnsiTheme="majorHAnsi" w:cstheme="majorHAnsi"/>
          <w:b/>
          <w:sz w:val="24"/>
          <w:szCs w:val="24"/>
        </w:rPr>
        <w:t xml:space="preserve">Pre-vocational Training/Short-term Training:  </w:t>
      </w:r>
      <w:r w:rsidRPr="00D764B4">
        <w:rPr>
          <w:rFonts w:asciiTheme="majorHAnsi" w:hAnsiTheme="majorHAnsi" w:cstheme="majorHAnsi"/>
          <w:sz w:val="24"/>
          <w:szCs w:val="24"/>
        </w:rPr>
        <w:t xml:space="preserve">Identify planned activities, estimated costs and number of individuals benefitting from services.  </w:t>
      </w:r>
    </w:p>
    <w:p w14:paraId="0B19F34A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D9719E6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28C987BB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668CCF3" w14:textId="77777777" w:rsidR="00D93604" w:rsidRPr="00D764B4" w:rsidRDefault="00D93604" w:rsidP="00D93604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0D8B7314" w14:textId="77777777" w:rsidR="00D93604" w:rsidRPr="00D764B4" w:rsidRDefault="00D93604" w:rsidP="00D93604">
      <w:pPr>
        <w:numPr>
          <w:ilvl w:val="1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D93604">
        <w:rPr>
          <w:rFonts w:asciiTheme="majorHAnsi" w:hAnsiTheme="majorHAnsi" w:cstheme="majorHAnsi"/>
          <w:b/>
          <w:sz w:val="24"/>
          <w:szCs w:val="24"/>
        </w:rPr>
        <w:t xml:space="preserve">Other Training (specify):  </w:t>
      </w:r>
    </w:p>
    <w:sectPr w:rsidR="00D93604" w:rsidRPr="00D764B4" w:rsidSect="00D93604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3EB2" w14:textId="77777777" w:rsidR="006F7114" w:rsidRDefault="006F7114" w:rsidP="00D93604">
      <w:pPr>
        <w:spacing w:before="0" w:line="240" w:lineRule="auto"/>
      </w:pPr>
      <w:r>
        <w:separator/>
      </w:r>
    </w:p>
  </w:endnote>
  <w:endnote w:type="continuationSeparator" w:id="0">
    <w:p w14:paraId="3CAECA18" w14:textId="77777777" w:rsidR="006F7114" w:rsidRDefault="006F7114" w:rsidP="00D936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2937" w14:textId="0F11719D" w:rsidR="00D93604" w:rsidRDefault="00D93604" w:rsidP="00D93604">
    <w:pPr>
      <w:pStyle w:val="Footer"/>
    </w:pPr>
    <w:r w:rsidRPr="00CD0641">
      <w:rPr>
        <w:sz w:val="16"/>
        <w:szCs w:val="16"/>
      </w:rPr>
      <w:t>CVWDB RFP- Operation &amp; Management of WFS Center, Programs &amp; Child Care Svc. 3.30.26</w:t>
    </w:r>
    <w:r>
      <w:rPr>
        <w:sz w:val="16"/>
        <w:szCs w:val="16"/>
      </w:rPr>
      <w:t xml:space="preserve"> App. K</w:t>
    </w:r>
  </w:p>
  <w:sdt>
    <w:sdtPr>
      <w:id w:val="-8211925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3159F2" w14:textId="754B5EF8" w:rsidR="00D93604" w:rsidRDefault="00D93604" w:rsidP="00D93604">
            <w:pPr>
              <w:pStyle w:val="Footer"/>
              <w:ind w:left="0" w:firstLine="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3C80D" w14:textId="77777777" w:rsidR="00D93604" w:rsidRDefault="00D9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EA3B" w14:textId="77777777" w:rsidR="006F7114" w:rsidRDefault="006F7114" w:rsidP="00D93604">
      <w:pPr>
        <w:spacing w:before="0" w:line="240" w:lineRule="auto"/>
      </w:pPr>
      <w:r>
        <w:separator/>
      </w:r>
    </w:p>
  </w:footnote>
  <w:footnote w:type="continuationSeparator" w:id="0">
    <w:p w14:paraId="6E6DCA33" w14:textId="77777777" w:rsidR="006F7114" w:rsidRDefault="006F7114" w:rsidP="00D9360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5051"/>
    <w:multiLevelType w:val="multilevel"/>
    <w:tmpl w:val="123E23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8151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04"/>
    <w:rsid w:val="001A0FF3"/>
    <w:rsid w:val="003264F3"/>
    <w:rsid w:val="006F7114"/>
    <w:rsid w:val="007D6A45"/>
    <w:rsid w:val="00942B06"/>
    <w:rsid w:val="00B70F24"/>
    <w:rsid w:val="00BC2D0B"/>
    <w:rsid w:val="00D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3269"/>
  <w15:chartTrackingRefBased/>
  <w15:docId w15:val="{A5AAED69-B9E0-4761-9AA4-E481C00E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04"/>
    <w:pPr>
      <w:spacing w:before="240" w:after="0" w:line="276" w:lineRule="auto"/>
      <w:ind w:left="360" w:right="130" w:hanging="36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3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3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604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6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60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0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360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0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2643</Characters>
  <Application>Microsoft Office Word</Application>
  <DocSecurity>4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Sierra Buckridge</cp:lastModifiedBy>
  <cp:revision>2</cp:revision>
  <dcterms:created xsi:type="dcterms:W3CDTF">2026-03-30T13:50:00Z</dcterms:created>
  <dcterms:modified xsi:type="dcterms:W3CDTF">2026-03-30T13:50:00Z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2026-03-29T19:32:48Z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c267fed2-06ed-4684-b10a-a5d3709e9a4e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