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B4AC5" w14:textId="6D6592E6" w:rsidR="009D2172" w:rsidRPr="00C67EE5" w:rsidRDefault="00C67EE5" w:rsidP="00C67EE5">
      <w:pPr>
        <w:jc w:val="center"/>
        <w:rPr>
          <w:rFonts w:ascii="Times New Roman" w:hAnsi="Times New Roman" w:cs="Times New Roman"/>
          <w:b/>
          <w:bCs/>
          <w:sz w:val="24"/>
          <w:szCs w:val="24"/>
          <w:u w:val="single"/>
        </w:rPr>
      </w:pPr>
      <w:r w:rsidRPr="00A10881">
        <w:rPr>
          <w:noProof/>
        </w:rPr>
        <w:drawing>
          <wp:anchor distT="0" distB="0" distL="114300" distR="114300" simplePos="0" relativeHeight="251659273" behindDoc="0" locked="0" layoutInCell="1" allowOverlap="1" wp14:anchorId="6CC16595" wp14:editId="358111E9">
            <wp:simplePos x="0" y="0"/>
            <wp:positionH relativeFrom="column">
              <wp:posOffset>1979737</wp:posOffset>
            </wp:positionH>
            <wp:positionV relativeFrom="paragraph">
              <wp:posOffset>-540088</wp:posOffset>
            </wp:positionV>
            <wp:extent cx="1701579" cy="1665079"/>
            <wp:effectExtent l="0" t="0" r="0" b="0"/>
            <wp:wrapNone/>
            <wp:docPr id="330211631" name="Picture 1" descr="A blue and white circle with a map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11631" name="Picture 1" descr="A blue and white circle with a map an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579" cy="16650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5D0FD6" w14:textId="77777777" w:rsidR="009D2172" w:rsidRDefault="009D2172" w:rsidP="00E164E8">
      <w:pPr>
        <w:rPr>
          <w:rFonts w:ascii="Times New Roman" w:hAnsi="Times New Roman" w:cs="Times New Roman"/>
          <w:b/>
          <w:bCs/>
          <w:i/>
          <w:iCs/>
          <w:sz w:val="24"/>
          <w:szCs w:val="24"/>
          <w:u w:val="single"/>
        </w:rPr>
      </w:pPr>
    </w:p>
    <w:p w14:paraId="01C810DF" w14:textId="77777777" w:rsidR="00FA6686" w:rsidRDefault="00FA6686" w:rsidP="0081516D">
      <w:pPr>
        <w:spacing w:after="0"/>
        <w:jc w:val="center"/>
        <w:rPr>
          <w:rFonts w:ascii="Times New Roman" w:hAnsi="Times New Roman" w:cs="Times New Roman"/>
          <w:b/>
          <w:sz w:val="40"/>
          <w:szCs w:val="40"/>
        </w:rPr>
      </w:pPr>
    </w:p>
    <w:p w14:paraId="5B4D7933" w14:textId="77777777" w:rsidR="00FA6686" w:rsidRDefault="00FA6686" w:rsidP="0081516D">
      <w:pPr>
        <w:spacing w:after="0"/>
        <w:jc w:val="center"/>
        <w:rPr>
          <w:rFonts w:ascii="Times New Roman" w:hAnsi="Times New Roman" w:cs="Times New Roman"/>
          <w:b/>
          <w:sz w:val="40"/>
          <w:szCs w:val="40"/>
        </w:rPr>
      </w:pPr>
    </w:p>
    <w:p w14:paraId="66E5E537" w14:textId="0BD4C68F" w:rsidR="007C3CE1" w:rsidRDefault="0066239C" w:rsidP="0066239C">
      <w:pPr>
        <w:spacing w:after="0"/>
        <w:rPr>
          <w:rFonts w:ascii="Times New Roman" w:hAnsi="Times New Roman" w:cs="Times New Roman"/>
          <w:bCs/>
          <w:sz w:val="24"/>
          <w:szCs w:val="24"/>
        </w:rPr>
      </w:pPr>
      <w:r w:rsidRPr="00CB1439">
        <w:rPr>
          <w:rFonts w:ascii="Times New Roman" w:hAnsi="Times New Roman" w:cs="Times New Roman"/>
          <w:bCs/>
          <w:sz w:val="24"/>
          <w:szCs w:val="24"/>
        </w:rPr>
        <w:t xml:space="preserve">Procurement Control Number: </w:t>
      </w:r>
      <w:r w:rsidR="00CB1439" w:rsidRPr="00CB1439">
        <w:rPr>
          <w:rFonts w:ascii="Times New Roman" w:hAnsi="Times New Roman" w:cs="Times New Roman"/>
          <w:bCs/>
          <w:sz w:val="24"/>
          <w:szCs w:val="24"/>
        </w:rPr>
        <w:t>1486</w:t>
      </w:r>
    </w:p>
    <w:p w14:paraId="233EC7E8" w14:textId="77777777" w:rsidR="00CB1439" w:rsidRPr="00CB1439" w:rsidRDefault="00CB1439" w:rsidP="0066239C">
      <w:pPr>
        <w:spacing w:after="0"/>
        <w:rPr>
          <w:rFonts w:ascii="Times New Roman" w:hAnsi="Times New Roman" w:cs="Times New Roman"/>
          <w:bCs/>
          <w:sz w:val="24"/>
          <w:szCs w:val="24"/>
        </w:rPr>
      </w:pPr>
    </w:p>
    <w:p w14:paraId="616FC9B6" w14:textId="733BE1AC" w:rsidR="0081516D" w:rsidRPr="00D11938" w:rsidRDefault="0081516D" w:rsidP="0081516D">
      <w:pPr>
        <w:spacing w:after="0"/>
        <w:jc w:val="center"/>
        <w:rPr>
          <w:rFonts w:ascii="Times New Roman" w:hAnsi="Times New Roman" w:cs="Times New Roman"/>
          <w:b/>
          <w:sz w:val="40"/>
          <w:szCs w:val="40"/>
        </w:rPr>
      </w:pPr>
      <w:r w:rsidRPr="007B4875">
        <w:rPr>
          <w:rFonts w:ascii="Times New Roman" w:hAnsi="Times New Roman" w:cs="Times New Roman"/>
          <w:b/>
          <w:sz w:val="40"/>
          <w:szCs w:val="40"/>
        </w:rPr>
        <w:t>Concho Valley Workforce Development Board</w:t>
      </w:r>
    </w:p>
    <w:p w14:paraId="189A3119" w14:textId="77777777" w:rsidR="0081516D" w:rsidRPr="00D11938" w:rsidRDefault="0081516D" w:rsidP="0081516D">
      <w:pPr>
        <w:spacing w:after="0"/>
        <w:rPr>
          <w:rFonts w:ascii="Times New Roman" w:hAnsi="Times New Roman" w:cs="Times New Roman"/>
          <w:b/>
          <w:sz w:val="40"/>
          <w:szCs w:val="40"/>
        </w:rPr>
      </w:pPr>
    </w:p>
    <w:p w14:paraId="6E5A47B9" w14:textId="6578140B" w:rsidR="0081516D" w:rsidRDefault="0081516D" w:rsidP="0081516D">
      <w:pPr>
        <w:spacing w:after="0"/>
        <w:jc w:val="center"/>
        <w:rPr>
          <w:rFonts w:ascii="Times New Roman" w:hAnsi="Times New Roman" w:cs="Times New Roman"/>
          <w:b/>
          <w:sz w:val="40"/>
          <w:szCs w:val="40"/>
        </w:rPr>
      </w:pPr>
      <w:r w:rsidRPr="00004713">
        <w:rPr>
          <w:rFonts w:ascii="Times New Roman" w:hAnsi="Times New Roman" w:cs="Times New Roman"/>
          <w:b/>
          <w:sz w:val="40"/>
          <w:szCs w:val="40"/>
        </w:rPr>
        <w:t>REQUEST FOR QU</w:t>
      </w:r>
      <w:r w:rsidR="009931DA">
        <w:rPr>
          <w:rFonts w:ascii="Times New Roman" w:hAnsi="Times New Roman" w:cs="Times New Roman"/>
          <w:b/>
          <w:sz w:val="40"/>
          <w:szCs w:val="40"/>
        </w:rPr>
        <w:t>ALIFICATIONS</w:t>
      </w:r>
    </w:p>
    <w:p w14:paraId="4007F396" w14:textId="0C189065" w:rsidR="00214093" w:rsidRDefault="00214093" w:rsidP="0081516D">
      <w:pPr>
        <w:spacing w:after="0"/>
        <w:jc w:val="center"/>
        <w:rPr>
          <w:rFonts w:ascii="Times New Roman" w:hAnsi="Times New Roman" w:cs="Times New Roman"/>
          <w:b/>
          <w:sz w:val="40"/>
          <w:szCs w:val="40"/>
        </w:rPr>
      </w:pPr>
    </w:p>
    <w:p w14:paraId="2568306F" w14:textId="27C99657" w:rsidR="00214093" w:rsidRDefault="00214093" w:rsidP="0081516D">
      <w:pPr>
        <w:spacing w:after="0"/>
        <w:jc w:val="center"/>
        <w:rPr>
          <w:rFonts w:ascii="Times New Roman" w:hAnsi="Times New Roman" w:cs="Times New Roman"/>
          <w:b/>
          <w:sz w:val="36"/>
          <w:szCs w:val="36"/>
        </w:rPr>
      </w:pPr>
      <w:r>
        <w:rPr>
          <w:rFonts w:ascii="Times New Roman" w:hAnsi="Times New Roman" w:cs="Times New Roman"/>
          <w:b/>
          <w:sz w:val="36"/>
          <w:szCs w:val="36"/>
        </w:rPr>
        <w:t>INDEPENDENT AUDITING SERVICE</w:t>
      </w:r>
      <w:r w:rsidR="007806DC">
        <w:rPr>
          <w:rFonts w:ascii="Times New Roman" w:hAnsi="Times New Roman" w:cs="Times New Roman"/>
          <w:b/>
          <w:sz w:val="36"/>
          <w:szCs w:val="36"/>
        </w:rPr>
        <w:t>S</w:t>
      </w:r>
    </w:p>
    <w:p w14:paraId="045AE2EC" w14:textId="2DC038EC" w:rsidR="00214093" w:rsidRDefault="00214093" w:rsidP="0081516D">
      <w:pPr>
        <w:spacing w:after="0"/>
        <w:jc w:val="center"/>
        <w:rPr>
          <w:rFonts w:ascii="Times New Roman" w:hAnsi="Times New Roman" w:cs="Times New Roman"/>
          <w:b/>
          <w:sz w:val="36"/>
          <w:szCs w:val="36"/>
        </w:rPr>
      </w:pPr>
    </w:p>
    <w:p w14:paraId="2687D1AB" w14:textId="77777777" w:rsidR="00570B3D" w:rsidRDefault="00570B3D" w:rsidP="0081516D">
      <w:pPr>
        <w:spacing w:after="0"/>
        <w:jc w:val="center"/>
        <w:rPr>
          <w:rFonts w:ascii="Times New Roman" w:hAnsi="Times New Roman" w:cs="Times New Roman"/>
          <w:b/>
          <w:sz w:val="36"/>
          <w:szCs w:val="36"/>
        </w:rPr>
      </w:pPr>
    </w:p>
    <w:p w14:paraId="6E1514DC" w14:textId="1EFE5241" w:rsidR="005624A8" w:rsidRPr="00D97232" w:rsidRDefault="005624A8" w:rsidP="005624A8">
      <w:pPr>
        <w:jc w:val="center"/>
        <w:rPr>
          <w:rFonts w:ascii="Times New Roman" w:hAnsi="Times New Roman" w:cs="Times New Roman"/>
          <w:b/>
          <w:bCs/>
          <w:sz w:val="28"/>
          <w:szCs w:val="28"/>
        </w:rPr>
      </w:pPr>
      <w:r w:rsidRPr="00D97232">
        <w:rPr>
          <w:rFonts w:ascii="Times New Roman" w:hAnsi="Times New Roman" w:cs="Times New Roman"/>
          <w:b/>
          <w:bCs/>
          <w:sz w:val="28"/>
          <w:szCs w:val="28"/>
        </w:rPr>
        <w:t>Proposal Release Da</w:t>
      </w:r>
      <w:r w:rsidRPr="005119DB">
        <w:rPr>
          <w:rFonts w:ascii="Times New Roman" w:hAnsi="Times New Roman" w:cs="Times New Roman"/>
          <w:b/>
          <w:bCs/>
          <w:sz w:val="28"/>
          <w:szCs w:val="28"/>
        </w:rPr>
        <w:t xml:space="preserve">te: October </w:t>
      </w:r>
      <w:r w:rsidR="006F0F3C" w:rsidRPr="005119DB">
        <w:rPr>
          <w:rFonts w:ascii="Times New Roman" w:hAnsi="Times New Roman" w:cs="Times New Roman"/>
          <w:b/>
          <w:bCs/>
          <w:sz w:val="28"/>
          <w:szCs w:val="28"/>
        </w:rPr>
        <w:t>0</w:t>
      </w:r>
      <w:r w:rsidR="000F03AA" w:rsidRPr="005119DB">
        <w:rPr>
          <w:rFonts w:ascii="Times New Roman" w:hAnsi="Times New Roman" w:cs="Times New Roman"/>
          <w:b/>
          <w:bCs/>
          <w:sz w:val="28"/>
          <w:szCs w:val="28"/>
        </w:rPr>
        <w:t>9</w:t>
      </w:r>
      <w:r w:rsidRPr="005119DB">
        <w:rPr>
          <w:rFonts w:ascii="Times New Roman" w:hAnsi="Times New Roman" w:cs="Times New Roman"/>
          <w:b/>
          <w:bCs/>
          <w:sz w:val="28"/>
          <w:szCs w:val="28"/>
        </w:rPr>
        <w:t>, 202</w:t>
      </w:r>
      <w:r w:rsidR="006F0F3C" w:rsidRPr="005119DB">
        <w:rPr>
          <w:rFonts w:ascii="Times New Roman" w:hAnsi="Times New Roman" w:cs="Times New Roman"/>
          <w:b/>
          <w:bCs/>
          <w:sz w:val="28"/>
          <w:szCs w:val="28"/>
        </w:rPr>
        <w:t>5</w:t>
      </w:r>
    </w:p>
    <w:p w14:paraId="39CE214D" w14:textId="3573BAF3" w:rsidR="005624A8" w:rsidRPr="005624A8" w:rsidRDefault="005624A8" w:rsidP="005624A8">
      <w:pPr>
        <w:jc w:val="center"/>
        <w:rPr>
          <w:rFonts w:ascii="Times New Roman" w:hAnsi="Times New Roman" w:cs="Times New Roman"/>
          <w:b/>
          <w:bCs/>
          <w:sz w:val="28"/>
          <w:szCs w:val="28"/>
        </w:rPr>
      </w:pPr>
      <w:r w:rsidRPr="00D97232">
        <w:rPr>
          <w:rFonts w:ascii="Times New Roman" w:hAnsi="Times New Roman" w:cs="Times New Roman"/>
          <w:b/>
          <w:bCs/>
          <w:sz w:val="28"/>
          <w:szCs w:val="28"/>
        </w:rPr>
        <w:t xml:space="preserve">Proposal Due Date: </w:t>
      </w:r>
      <w:r w:rsidR="00C848F7" w:rsidRPr="005119DB">
        <w:rPr>
          <w:rFonts w:ascii="Times New Roman" w:hAnsi="Times New Roman" w:cs="Times New Roman"/>
          <w:b/>
          <w:bCs/>
          <w:sz w:val="28"/>
          <w:szCs w:val="28"/>
        </w:rPr>
        <w:t>Octo</w:t>
      </w:r>
      <w:r w:rsidRPr="005119DB">
        <w:rPr>
          <w:rFonts w:ascii="Times New Roman" w:hAnsi="Times New Roman" w:cs="Times New Roman"/>
          <w:b/>
          <w:bCs/>
          <w:sz w:val="28"/>
          <w:szCs w:val="28"/>
        </w:rPr>
        <w:t xml:space="preserve">ber </w:t>
      </w:r>
      <w:r w:rsidR="00C848F7" w:rsidRPr="005119DB">
        <w:rPr>
          <w:rFonts w:ascii="Times New Roman" w:hAnsi="Times New Roman" w:cs="Times New Roman"/>
          <w:b/>
          <w:bCs/>
          <w:sz w:val="28"/>
          <w:szCs w:val="28"/>
        </w:rPr>
        <w:t>31</w:t>
      </w:r>
      <w:r w:rsidRPr="005119DB">
        <w:rPr>
          <w:rFonts w:ascii="Times New Roman" w:hAnsi="Times New Roman" w:cs="Times New Roman"/>
          <w:b/>
          <w:bCs/>
          <w:sz w:val="28"/>
          <w:szCs w:val="28"/>
        </w:rPr>
        <w:t xml:space="preserve">, </w:t>
      </w:r>
      <w:r w:rsidR="000A0F81" w:rsidRPr="005119DB">
        <w:rPr>
          <w:rFonts w:ascii="Times New Roman" w:hAnsi="Times New Roman" w:cs="Times New Roman"/>
          <w:b/>
          <w:bCs/>
          <w:sz w:val="28"/>
          <w:szCs w:val="28"/>
        </w:rPr>
        <w:t>202</w:t>
      </w:r>
      <w:r w:rsidR="00C848F7" w:rsidRPr="005119DB">
        <w:rPr>
          <w:rFonts w:ascii="Times New Roman" w:hAnsi="Times New Roman" w:cs="Times New Roman"/>
          <w:b/>
          <w:bCs/>
          <w:sz w:val="28"/>
          <w:szCs w:val="28"/>
        </w:rPr>
        <w:t>5</w:t>
      </w:r>
      <w:r w:rsidR="000A0F81" w:rsidRPr="005119DB">
        <w:rPr>
          <w:rFonts w:ascii="Times New Roman" w:hAnsi="Times New Roman" w:cs="Times New Roman"/>
          <w:b/>
          <w:bCs/>
          <w:sz w:val="28"/>
          <w:szCs w:val="28"/>
        </w:rPr>
        <w:t>,</w:t>
      </w:r>
      <w:r w:rsidRPr="00D97232">
        <w:rPr>
          <w:rFonts w:ascii="Times New Roman" w:hAnsi="Times New Roman" w:cs="Times New Roman"/>
          <w:b/>
          <w:bCs/>
          <w:sz w:val="28"/>
          <w:szCs w:val="28"/>
        </w:rPr>
        <w:t xml:space="preserve"> No Later Than </w:t>
      </w:r>
      <w:r w:rsidR="008A49E0">
        <w:rPr>
          <w:rFonts w:ascii="Times New Roman" w:hAnsi="Times New Roman" w:cs="Times New Roman"/>
          <w:b/>
          <w:bCs/>
          <w:sz w:val="28"/>
          <w:szCs w:val="28"/>
        </w:rPr>
        <w:t>12</w:t>
      </w:r>
      <w:r w:rsidRPr="00D97232">
        <w:rPr>
          <w:rFonts w:ascii="Times New Roman" w:hAnsi="Times New Roman" w:cs="Times New Roman"/>
          <w:b/>
          <w:bCs/>
          <w:sz w:val="28"/>
          <w:szCs w:val="28"/>
        </w:rPr>
        <w:t>:00 PM (CDT)</w:t>
      </w:r>
    </w:p>
    <w:p w14:paraId="33E057AC" w14:textId="77777777" w:rsidR="005624A8" w:rsidRPr="005624A8" w:rsidRDefault="005624A8" w:rsidP="005624A8">
      <w:pPr>
        <w:jc w:val="center"/>
        <w:rPr>
          <w:rFonts w:ascii="Times New Roman" w:hAnsi="Times New Roman" w:cs="Times New Roman"/>
          <w:b/>
          <w:bCs/>
          <w:sz w:val="28"/>
          <w:szCs w:val="28"/>
        </w:rPr>
      </w:pPr>
    </w:p>
    <w:p w14:paraId="1E4366ED" w14:textId="77777777" w:rsidR="005624A8" w:rsidRPr="00254929" w:rsidRDefault="005624A8" w:rsidP="005624A8">
      <w:pPr>
        <w:jc w:val="center"/>
        <w:rPr>
          <w:rFonts w:ascii="Times New Roman" w:hAnsi="Times New Roman" w:cs="Times New Roman"/>
          <w:sz w:val="28"/>
          <w:szCs w:val="28"/>
        </w:rPr>
      </w:pPr>
      <w:r w:rsidRPr="00254929">
        <w:rPr>
          <w:rFonts w:ascii="Times New Roman" w:hAnsi="Times New Roman" w:cs="Times New Roman"/>
          <w:sz w:val="28"/>
          <w:szCs w:val="28"/>
        </w:rPr>
        <w:t>36 E. Twohig, Suite 805</w:t>
      </w:r>
    </w:p>
    <w:p w14:paraId="1AD065A5" w14:textId="77777777" w:rsidR="005624A8" w:rsidRPr="00254929" w:rsidRDefault="005624A8" w:rsidP="005624A8">
      <w:pPr>
        <w:jc w:val="center"/>
        <w:rPr>
          <w:rFonts w:ascii="Times New Roman" w:hAnsi="Times New Roman" w:cs="Times New Roman"/>
          <w:sz w:val="28"/>
          <w:szCs w:val="28"/>
        </w:rPr>
      </w:pPr>
      <w:r w:rsidRPr="00254929">
        <w:rPr>
          <w:rFonts w:ascii="Times New Roman" w:hAnsi="Times New Roman" w:cs="Times New Roman"/>
          <w:sz w:val="28"/>
          <w:szCs w:val="28"/>
        </w:rPr>
        <w:t>San Angelo, Texas 76903</w:t>
      </w:r>
    </w:p>
    <w:p w14:paraId="47D832B9" w14:textId="77777777" w:rsidR="005624A8" w:rsidRPr="00254929" w:rsidRDefault="005624A8" w:rsidP="005624A8">
      <w:pPr>
        <w:jc w:val="center"/>
        <w:rPr>
          <w:rFonts w:ascii="Times New Roman" w:hAnsi="Times New Roman" w:cs="Times New Roman"/>
          <w:sz w:val="28"/>
          <w:szCs w:val="28"/>
        </w:rPr>
      </w:pPr>
      <w:r w:rsidRPr="00254929">
        <w:rPr>
          <w:rFonts w:ascii="Times New Roman" w:hAnsi="Times New Roman" w:cs="Times New Roman"/>
          <w:sz w:val="28"/>
          <w:szCs w:val="28"/>
        </w:rPr>
        <w:t>325.655.2005</w:t>
      </w:r>
    </w:p>
    <w:p w14:paraId="7E2A2E4A" w14:textId="77777777" w:rsidR="008865EB" w:rsidRDefault="008865EB" w:rsidP="005624A8">
      <w:pPr>
        <w:jc w:val="center"/>
        <w:rPr>
          <w:rFonts w:ascii="Times New Roman" w:hAnsi="Times New Roman" w:cs="Times New Roman"/>
          <w:b/>
          <w:bCs/>
          <w:sz w:val="28"/>
          <w:szCs w:val="28"/>
        </w:rPr>
      </w:pPr>
    </w:p>
    <w:p w14:paraId="36AB80C5" w14:textId="77777777" w:rsidR="00CA3896" w:rsidRDefault="00CA3896" w:rsidP="008865EB">
      <w:pPr>
        <w:rPr>
          <w:rStyle w:val="fontstyle01"/>
          <w:sz w:val="24"/>
          <w:szCs w:val="24"/>
        </w:rPr>
      </w:pPr>
    </w:p>
    <w:p w14:paraId="358763EE" w14:textId="77777777" w:rsidR="00CA3896" w:rsidRDefault="00CA3896" w:rsidP="008865EB">
      <w:pPr>
        <w:rPr>
          <w:rStyle w:val="fontstyle01"/>
          <w:sz w:val="24"/>
          <w:szCs w:val="24"/>
        </w:rPr>
      </w:pPr>
    </w:p>
    <w:p w14:paraId="271A38BA" w14:textId="77777777" w:rsidR="007C3CE1" w:rsidRDefault="007C3CE1" w:rsidP="008865EB">
      <w:pPr>
        <w:rPr>
          <w:rStyle w:val="fontstyle01"/>
          <w:sz w:val="24"/>
          <w:szCs w:val="24"/>
        </w:rPr>
      </w:pPr>
    </w:p>
    <w:p w14:paraId="03B1D8D1" w14:textId="77777777" w:rsidR="00CA3896" w:rsidRDefault="00CA3896" w:rsidP="008865EB">
      <w:pPr>
        <w:rPr>
          <w:rStyle w:val="fontstyle01"/>
          <w:sz w:val="24"/>
          <w:szCs w:val="24"/>
        </w:rPr>
      </w:pPr>
    </w:p>
    <w:p w14:paraId="5FE3F3B7" w14:textId="77777777" w:rsidR="00CA3896" w:rsidRDefault="00CA3896" w:rsidP="008865EB">
      <w:pPr>
        <w:rPr>
          <w:rStyle w:val="fontstyle01"/>
          <w:sz w:val="24"/>
          <w:szCs w:val="24"/>
        </w:rPr>
      </w:pPr>
    </w:p>
    <w:p w14:paraId="38B5E723" w14:textId="50C6983D" w:rsidR="008865EB" w:rsidRPr="005624A8" w:rsidRDefault="008865EB" w:rsidP="007C3CE1">
      <w:pPr>
        <w:jc w:val="center"/>
        <w:rPr>
          <w:rFonts w:ascii="Times New Roman" w:hAnsi="Times New Roman" w:cs="Times New Roman"/>
          <w:b/>
          <w:bCs/>
          <w:sz w:val="28"/>
          <w:szCs w:val="28"/>
        </w:rPr>
      </w:pPr>
      <w:r w:rsidRPr="00B40B80">
        <w:rPr>
          <w:rStyle w:val="fontstyle01"/>
          <w:sz w:val="24"/>
          <w:szCs w:val="24"/>
        </w:rPr>
        <w:t>Concho Valley Workforce Development Board is an equal opportunity</w:t>
      </w:r>
      <w:r>
        <w:rPr>
          <w:rStyle w:val="fontstyle01"/>
          <w:sz w:val="24"/>
          <w:szCs w:val="24"/>
        </w:rPr>
        <w:t xml:space="preserve"> employer/program. </w:t>
      </w:r>
      <w:r w:rsidRPr="00B40B80">
        <w:rPr>
          <w:b/>
          <w:bCs/>
          <w:color w:val="000000"/>
          <w:sz w:val="24"/>
          <w:szCs w:val="24"/>
        </w:rPr>
        <w:br/>
      </w:r>
      <w:r w:rsidRPr="00B40B80">
        <w:rPr>
          <w:rStyle w:val="fontstyle01"/>
          <w:sz w:val="24"/>
          <w:szCs w:val="24"/>
        </w:rPr>
        <w:t>Auxiliary aids and services are available upon request to</w:t>
      </w:r>
      <w:r>
        <w:rPr>
          <w:rStyle w:val="fontstyle01"/>
          <w:sz w:val="24"/>
          <w:szCs w:val="24"/>
        </w:rPr>
        <w:t xml:space="preserve"> </w:t>
      </w:r>
      <w:r w:rsidRPr="00B40B80">
        <w:rPr>
          <w:rStyle w:val="fontstyle01"/>
          <w:sz w:val="24"/>
          <w:szCs w:val="24"/>
        </w:rPr>
        <w:t>individuals with disabilities. If you require special accommodations, please email</w:t>
      </w:r>
      <w:r>
        <w:rPr>
          <w:rStyle w:val="fontstyle01"/>
          <w:sz w:val="24"/>
          <w:szCs w:val="24"/>
        </w:rPr>
        <w:t xml:space="preserve"> </w:t>
      </w:r>
      <w:r w:rsidRPr="00B40B80">
        <w:rPr>
          <w:rStyle w:val="fontstyle01"/>
          <w:color w:val="0000FF"/>
          <w:sz w:val="24"/>
          <w:szCs w:val="24"/>
        </w:rPr>
        <w:t xml:space="preserve">accomodations@cvworkforce.org </w:t>
      </w:r>
      <w:r w:rsidRPr="00B40B80">
        <w:rPr>
          <w:rStyle w:val="fontstyle01"/>
          <w:sz w:val="24"/>
          <w:szCs w:val="24"/>
        </w:rPr>
        <w:t xml:space="preserve">or call 800-996-7589. Relay </w:t>
      </w:r>
      <w:proofErr w:type="gramStart"/>
      <w:r w:rsidRPr="00B40B80">
        <w:rPr>
          <w:rStyle w:val="fontstyle01"/>
          <w:sz w:val="24"/>
          <w:szCs w:val="24"/>
        </w:rPr>
        <w:t>Texas @</w:t>
      </w:r>
      <w:proofErr w:type="gramEnd"/>
      <w:r w:rsidRPr="00B40B80">
        <w:rPr>
          <w:rStyle w:val="fontstyle01"/>
          <w:sz w:val="24"/>
          <w:szCs w:val="24"/>
        </w:rPr>
        <w:t xml:space="preserve"> 1-800735-2989</w:t>
      </w:r>
      <w:r>
        <w:rPr>
          <w:rStyle w:val="fontstyle01"/>
          <w:sz w:val="24"/>
          <w:szCs w:val="24"/>
        </w:rPr>
        <w:t xml:space="preserve"> </w:t>
      </w:r>
      <w:r w:rsidRPr="00B40B80">
        <w:rPr>
          <w:rStyle w:val="fontstyle01"/>
          <w:sz w:val="24"/>
          <w:szCs w:val="24"/>
        </w:rPr>
        <w:t xml:space="preserve">(TDD) or 1-800735-2988 (Voice). </w:t>
      </w:r>
    </w:p>
    <w:p w14:paraId="0130C0BE" w14:textId="7B2517AF" w:rsidR="00321F31" w:rsidRDefault="00321F31" w:rsidP="00937E81">
      <w:pPr>
        <w:pStyle w:val="NoSpacing"/>
        <w:rPr>
          <w:rFonts w:ascii="Times New Roman" w:hAnsi="Times New Roman" w:cs="Times New Roman"/>
          <w:b/>
          <w:bCs/>
          <w:sz w:val="24"/>
          <w:szCs w:val="24"/>
        </w:rPr>
      </w:pPr>
      <w:r w:rsidRPr="00EB34A7">
        <w:rPr>
          <w:rFonts w:ascii="Times New Roman" w:hAnsi="Times New Roman" w:cs="Times New Roman"/>
          <w:b/>
          <w:bCs/>
          <w:sz w:val="24"/>
          <w:szCs w:val="24"/>
        </w:rPr>
        <w:lastRenderedPageBreak/>
        <w:t>TABLE OF CONTENTS</w:t>
      </w:r>
    </w:p>
    <w:p w14:paraId="3B4CF077" w14:textId="77777777" w:rsidR="00EB34A7" w:rsidRPr="00EB34A7" w:rsidRDefault="00EB34A7" w:rsidP="00937E81">
      <w:pPr>
        <w:pStyle w:val="NoSpacing"/>
        <w:rPr>
          <w:rFonts w:ascii="Times New Roman" w:hAnsi="Times New Roman" w:cs="Times New Roman"/>
          <w:b/>
          <w:bCs/>
          <w:sz w:val="24"/>
          <w:szCs w:val="24"/>
        </w:rPr>
      </w:pPr>
    </w:p>
    <w:p w14:paraId="40BB1229" w14:textId="5ACB0479" w:rsidR="00321F31" w:rsidRDefault="00321F31" w:rsidP="00937E81">
      <w:pPr>
        <w:pStyle w:val="NoSpacing"/>
        <w:rPr>
          <w:rFonts w:ascii="Times New Roman" w:hAnsi="Times New Roman" w:cs="Times New Roman"/>
          <w:b/>
          <w:bCs/>
          <w:sz w:val="24"/>
          <w:szCs w:val="24"/>
        </w:rPr>
      </w:pPr>
      <w:r w:rsidRPr="00EB34A7">
        <w:rPr>
          <w:rFonts w:ascii="Times New Roman" w:hAnsi="Times New Roman" w:cs="Times New Roman"/>
          <w:b/>
          <w:bCs/>
          <w:sz w:val="24"/>
          <w:szCs w:val="24"/>
        </w:rPr>
        <w:t>Part One – General Information</w:t>
      </w:r>
      <w:r w:rsidRPr="00EB34A7">
        <w:rPr>
          <w:rFonts w:ascii="Times New Roman" w:hAnsi="Times New Roman" w:cs="Times New Roman"/>
          <w:b/>
          <w:bCs/>
          <w:sz w:val="24"/>
          <w:szCs w:val="24"/>
        </w:rPr>
        <w:tab/>
      </w:r>
      <w:r w:rsidRPr="00EB34A7">
        <w:rPr>
          <w:rFonts w:ascii="Times New Roman" w:hAnsi="Times New Roman" w:cs="Times New Roman"/>
          <w:b/>
          <w:bCs/>
          <w:sz w:val="24"/>
          <w:szCs w:val="24"/>
        </w:rPr>
        <w:tab/>
      </w:r>
      <w:r w:rsidRPr="00EB34A7">
        <w:rPr>
          <w:rFonts w:ascii="Times New Roman" w:hAnsi="Times New Roman" w:cs="Times New Roman"/>
          <w:b/>
          <w:bCs/>
          <w:sz w:val="24"/>
          <w:szCs w:val="24"/>
        </w:rPr>
        <w:tab/>
      </w:r>
      <w:r w:rsidRPr="00EB34A7">
        <w:rPr>
          <w:rFonts w:ascii="Times New Roman" w:hAnsi="Times New Roman" w:cs="Times New Roman"/>
          <w:b/>
          <w:bCs/>
          <w:sz w:val="24"/>
          <w:szCs w:val="24"/>
        </w:rPr>
        <w:tab/>
      </w:r>
      <w:r w:rsidRPr="00EB34A7">
        <w:rPr>
          <w:rFonts w:ascii="Times New Roman" w:hAnsi="Times New Roman" w:cs="Times New Roman"/>
          <w:b/>
          <w:bCs/>
          <w:sz w:val="24"/>
          <w:szCs w:val="24"/>
        </w:rPr>
        <w:tab/>
      </w:r>
      <w:r w:rsidRPr="00EB34A7">
        <w:rPr>
          <w:rFonts w:ascii="Times New Roman" w:hAnsi="Times New Roman" w:cs="Times New Roman"/>
          <w:b/>
          <w:bCs/>
          <w:sz w:val="24"/>
          <w:szCs w:val="24"/>
        </w:rPr>
        <w:tab/>
        <w:t>Page Number</w:t>
      </w:r>
    </w:p>
    <w:p w14:paraId="704041C7" w14:textId="77777777" w:rsidR="00EB34A7" w:rsidRPr="00EB34A7" w:rsidRDefault="00EB34A7" w:rsidP="00937E81">
      <w:pPr>
        <w:pStyle w:val="NoSpacing"/>
        <w:rPr>
          <w:rFonts w:ascii="Times New Roman" w:hAnsi="Times New Roman" w:cs="Times New Roman"/>
          <w:b/>
          <w:bCs/>
          <w:sz w:val="24"/>
          <w:szCs w:val="24"/>
        </w:rPr>
      </w:pPr>
    </w:p>
    <w:p w14:paraId="63B4776C" w14:textId="044385D1" w:rsidR="00321F31" w:rsidRPr="00937E81" w:rsidRDefault="00321F31" w:rsidP="00937E81">
      <w:pPr>
        <w:pStyle w:val="NoSpacing"/>
        <w:rPr>
          <w:rFonts w:ascii="Times New Roman" w:hAnsi="Times New Roman" w:cs="Times New Roman"/>
          <w:sz w:val="24"/>
          <w:szCs w:val="24"/>
        </w:rPr>
      </w:pPr>
      <w:r w:rsidRPr="00937E81">
        <w:rPr>
          <w:rFonts w:ascii="Times New Roman" w:hAnsi="Times New Roman" w:cs="Times New Roman"/>
          <w:sz w:val="24"/>
          <w:szCs w:val="24"/>
        </w:rPr>
        <w:t>1.1</w:t>
      </w:r>
      <w:r w:rsidRPr="00937E81">
        <w:rPr>
          <w:rFonts w:ascii="Times New Roman" w:hAnsi="Times New Roman" w:cs="Times New Roman"/>
          <w:sz w:val="24"/>
          <w:szCs w:val="24"/>
        </w:rPr>
        <w:tab/>
        <w:t>Introduction</w:t>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00D82FE3" w:rsidRPr="00937E81">
        <w:rPr>
          <w:rFonts w:ascii="Times New Roman" w:hAnsi="Times New Roman" w:cs="Times New Roman"/>
          <w:sz w:val="24"/>
          <w:szCs w:val="24"/>
        </w:rPr>
        <w:t>3</w:t>
      </w:r>
    </w:p>
    <w:p w14:paraId="1D5663D8" w14:textId="372440A4" w:rsidR="00321F31" w:rsidRPr="00937E81" w:rsidRDefault="00321F31" w:rsidP="00937E81">
      <w:pPr>
        <w:pStyle w:val="NoSpacing"/>
        <w:rPr>
          <w:rFonts w:ascii="Times New Roman" w:hAnsi="Times New Roman" w:cs="Times New Roman"/>
          <w:sz w:val="24"/>
          <w:szCs w:val="24"/>
        </w:rPr>
      </w:pPr>
      <w:r w:rsidRPr="00937E81">
        <w:rPr>
          <w:rFonts w:ascii="Times New Roman" w:hAnsi="Times New Roman" w:cs="Times New Roman"/>
          <w:sz w:val="24"/>
          <w:szCs w:val="24"/>
        </w:rPr>
        <w:t>1.2</w:t>
      </w:r>
      <w:r w:rsidRPr="00937E81">
        <w:rPr>
          <w:rFonts w:ascii="Times New Roman" w:hAnsi="Times New Roman" w:cs="Times New Roman"/>
          <w:sz w:val="24"/>
          <w:szCs w:val="24"/>
        </w:rPr>
        <w:tab/>
        <w:t>Activities and Services Solicited</w:t>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00285F4B" w:rsidRPr="00937E81">
        <w:rPr>
          <w:rFonts w:ascii="Times New Roman" w:hAnsi="Times New Roman" w:cs="Times New Roman"/>
          <w:sz w:val="24"/>
          <w:szCs w:val="24"/>
        </w:rPr>
        <w:t>3</w:t>
      </w:r>
    </w:p>
    <w:p w14:paraId="70ABE616" w14:textId="01F7560C" w:rsidR="00165CE3" w:rsidRPr="00937E81" w:rsidRDefault="00321F31" w:rsidP="00937E81">
      <w:pPr>
        <w:pStyle w:val="NoSpacing"/>
        <w:rPr>
          <w:rFonts w:ascii="Times New Roman" w:hAnsi="Times New Roman" w:cs="Times New Roman"/>
          <w:sz w:val="24"/>
          <w:szCs w:val="24"/>
        </w:rPr>
      </w:pPr>
      <w:r w:rsidRPr="00937E81">
        <w:rPr>
          <w:rFonts w:ascii="Times New Roman" w:hAnsi="Times New Roman" w:cs="Times New Roman"/>
          <w:sz w:val="24"/>
          <w:szCs w:val="24"/>
        </w:rPr>
        <w:t>1.3</w:t>
      </w:r>
      <w:r w:rsidRPr="00937E81">
        <w:rPr>
          <w:rFonts w:ascii="Times New Roman" w:hAnsi="Times New Roman" w:cs="Times New Roman"/>
          <w:sz w:val="24"/>
          <w:szCs w:val="24"/>
        </w:rPr>
        <w:tab/>
        <w:t xml:space="preserve">Eligible </w:t>
      </w:r>
      <w:r w:rsidR="006E32E0" w:rsidRPr="00937E81">
        <w:rPr>
          <w:rFonts w:ascii="Times New Roman" w:hAnsi="Times New Roman" w:cs="Times New Roman"/>
          <w:sz w:val="24"/>
          <w:szCs w:val="24"/>
        </w:rPr>
        <w:t>Respondents</w:t>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008A3C28" w:rsidRPr="00937E81">
        <w:rPr>
          <w:rFonts w:ascii="Times New Roman" w:hAnsi="Times New Roman" w:cs="Times New Roman"/>
          <w:sz w:val="24"/>
          <w:szCs w:val="24"/>
        </w:rPr>
        <w:t>4</w:t>
      </w:r>
    </w:p>
    <w:p w14:paraId="5C9E686E" w14:textId="5124853C" w:rsidR="00321F31" w:rsidRPr="00937E81" w:rsidRDefault="00321F31" w:rsidP="00937E81">
      <w:pPr>
        <w:pStyle w:val="NoSpacing"/>
        <w:rPr>
          <w:rFonts w:ascii="Times New Roman" w:hAnsi="Times New Roman" w:cs="Times New Roman"/>
          <w:sz w:val="24"/>
          <w:szCs w:val="24"/>
        </w:rPr>
      </w:pPr>
      <w:r w:rsidRPr="00937E81">
        <w:rPr>
          <w:rFonts w:ascii="Times New Roman" w:hAnsi="Times New Roman" w:cs="Times New Roman"/>
          <w:sz w:val="24"/>
          <w:szCs w:val="24"/>
        </w:rPr>
        <w:t>1.4</w:t>
      </w:r>
      <w:r w:rsidRPr="00937E81">
        <w:rPr>
          <w:rFonts w:ascii="Times New Roman" w:hAnsi="Times New Roman" w:cs="Times New Roman"/>
          <w:sz w:val="24"/>
          <w:szCs w:val="24"/>
        </w:rPr>
        <w:tab/>
        <w:t>Length of Contract</w:t>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008A3C28" w:rsidRPr="00937E81">
        <w:rPr>
          <w:rFonts w:ascii="Times New Roman" w:hAnsi="Times New Roman" w:cs="Times New Roman"/>
          <w:sz w:val="24"/>
          <w:szCs w:val="24"/>
        </w:rPr>
        <w:t>4</w:t>
      </w:r>
    </w:p>
    <w:p w14:paraId="44193DF2" w14:textId="61C818E2" w:rsidR="00321F31" w:rsidRPr="00937E81" w:rsidRDefault="00321F31" w:rsidP="00937E81">
      <w:pPr>
        <w:pStyle w:val="NoSpacing"/>
        <w:rPr>
          <w:rFonts w:ascii="Times New Roman" w:hAnsi="Times New Roman" w:cs="Times New Roman"/>
          <w:sz w:val="24"/>
          <w:szCs w:val="24"/>
        </w:rPr>
      </w:pPr>
      <w:r w:rsidRPr="00937E81">
        <w:rPr>
          <w:rFonts w:ascii="Times New Roman" w:hAnsi="Times New Roman" w:cs="Times New Roman"/>
          <w:sz w:val="24"/>
          <w:szCs w:val="24"/>
        </w:rPr>
        <w:t>1.5</w:t>
      </w:r>
      <w:r w:rsidRPr="00937E81">
        <w:rPr>
          <w:rFonts w:ascii="Times New Roman" w:hAnsi="Times New Roman" w:cs="Times New Roman"/>
          <w:sz w:val="24"/>
          <w:szCs w:val="24"/>
        </w:rPr>
        <w:tab/>
        <w:t>Description of the Procurement Process</w:t>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00AF0D1A" w:rsidRPr="00937E81">
        <w:rPr>
          <w:rFonts w:ascii="Times New Roman" w:hAnsi="Times New Roman" w:cs="Times New Roman"/>
          <w:sz w:val="24"/>
          <w:szCs w:val="24"/>
        </w:rPr>
        <w:t>4</w:t>
      </w:r>
    </w:p>
    <w:p w14:paraId="176A3BAB" w14:textId="5522DFD2" w:rsidR="00321F31" w:rsidRPr="00937E81" w:rsidRDefault="00321F31" w:rsidP="00EB34A7">
      <w:pPr>
        <w:pStyle w:val="NoSpacing"/>
        <w:ind w:left="720" w:firstLine="720"/>
        <w:rPr>
          <w:rFonts w:ascii="Times New Roman" w:hAnsi="Times New Roman" w:cs="Times New Roman"/>
          <w:sz w:val="24"/>
          <w:szCs w:val="24"/>
        </w:rPr>
      </w:pPr>
      <w:r w:rsidRPr="00937E81">
        <w:rPr>
          <w:rFonts w:ascii="Times New Roman" w:hAnsi="Times New Roman" w:cs="Times New Roman"/>
          <w:sz w:val="24"/>
          <w:szCs w:val="24"/>
        </w:rPr>
        <w:t>Schedule of Major Events</w:t>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00AF0D1A" w:rsidRPr="00937E81">
        <w:rPr>
          <w:rFonts w:ascii="Times New Roman" w:hAnsi="Times New Roman" w:cs="Times New Roman"/>
          <w:sz w:val="24"/>
          <w:szCs w:val="24"/>
        </w:rPr>
        <w:t>5</w:t>
      </w:r>
    </w:p>
    <w:p w14:paraId="617FBEEC" w14:textId="12696290" w:rsidR="00321F31" w:rsidRPr="00937E81" w:rsidRDefault="00321F31" w:rsidP="00EB34A7">
      <w:pPr>
        <w:pStyle w:val="NoSpacing"/>
        <w:ind w:left="720" w:firstLine="720"/>
        <w:rPr>
          <w:rFonts w:ascii="Times New Roman" w:hAnsi="Times New Roman" w:cs="Times New Roman"/>
          <w:sz w:val="24"/>
          <w:szCs w:val="24"/>
        </w:rPr>
      </w:pPr>
      <w:r w:rsidRPr="00937E81">
        <w:rPr>
          <w:rFonts w:ascii="Times New Roman" w:hAnsi="Times New Roman" w:cs="Times New Roman"/>
          <w:sz w:val="24"/>
          <w:szCs w:val="24"/>
        </w:rPr>
        <w:t>A</w:t>
      </w:r>
      <w:r w:rsidR="00E45C58" w:rsidRPr="00937E81">
        <w:rPr>
          <w:rFonts w:ascii="Times New Roman" w:hAnsi="Times New Roman" w:cs="Times New Roman"/>
          <w:sz w:val="24"/>
          <w:szCs w:val="24"/>
        </w:rPr>
        <w:t>dministration of the RFQ</w:t>
      </w:r>
      <w:r w:rsidR="00E45C58" w:rsidRPr="00937E81">
        <w:rPr>
          <w:rFonts w:ascii="Times New Roman" w:hAnsi="Times New Roman" w:cs="Times New Roman"/>
          <w:sz w:val="24"/>
          <w:szCs w:val="24"/>
        </w:rPr>
        <w:tab/>
      </w:r>
      <w:r w:rsidR="00E45C58"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00E45C58" w:rsidRPr="00937E81">
        <w:rPr>
          <w:rFonts w:ascii="Times New Roman" w:hAnsi="Times New Roman" w:cs="Times New Roman"/>
          <w:sz w:val="24"/>
          <w:szCs w:val="24"/>
        </w:rPr>
        <w:t>5</w:t>
      </w:r>
    </w:p>
    <w:p w14:paraId="7CCC5F96" w14:textId="4E961891" w:rsidR="00321F31" w:rsidRPr="00937E81" w:rsidRDefault="00A818A2" w:rsidP="00EB34A7">
      <w:pPr>
        <w:pStyle w:val="NoSpacing"/>
        <w:ind w:left="720" w:firstLine="720"/>
        <w:rPr>
          <w:rFonts w:ascii="Times New Roman" w:hAnsi="Times New Roman" w:cs="Times New Roman"/>
          <w:sz w:val="24"/>
          <w:szCs w:val="24"/>
        </w:rPr>
      </w:pPr>
      <w:r w:rsidRPr="00937E81">
        <w:rPr>
          <w:rFonts w:ascii="Times New Roman" w:hAnsi="Times New Roman" w:cs="Times New Roman"/>
          <w:sz w:val="24"/>
          <w:szCs w:val="24"/>
        </w:rPr>
        <w:t>Submission Deadline and Delivery Method</w:t>
      </w:r>
      <w:r w:rsidRPr="00937E81">
        <w:rPr>
          <w:rFonts w:ascii="Times New Roman" w:hAnsi="Times New Roman" w:cs="Times New Roman"/>
          <w:sz w:val="24"/>
          <w:szCs w:val="24"/>
        </w:rPr>
        <w:tab/>
      </w:r>
      <w:r w:rsidR="00321F31" w:rsidRPr="00937E81">
        <w:rPr>
          <w:rFonts w:ascii="Times New Roman" w:hAnsi="Times New Roman" w:cs="Times New Roman"/>
          <w:sz w:val="24"/>
          <w:szCs w:val="24"/>
        </w:rPr>
        <w:tab/>
      </w:r>
      <w:r w:rsidR="00321F31" w:rsidRPr="00937E81">
        <w:rPr>
          <w:rFonts w:ascii="Times New Roman" w:hAnsi="Times New Roman" w:cs="Times New Roman"/>
          <w:sz w:val="24"/>
          <w:szCs w:val="24"/>
        </w:rPr>
        <w:tab/>
      </w:r>
      <w:r w:rsidR="00B9388F" w:rsidRPr="00937E81">
        <w:rPr>
          <w:rFonts w:ascii="Times New Roman" w:hAnsi="Times New Roman" w:cs="Times New Roman"/>
          <w:sz w:val="24"/>
          <w:szCs w:val="24"/>
        </w:rPr>
        <w:t>5</w:t>
      </w:r>
    </w:p>
    <w:p w14:paraId="477C075C" w14:textId="079A6EB4" w:rsidR="00321F31" w:rsidRPr="00937E81" w:rsidRDefault="00321F31" w:rsidP="00EB34A7">
      <w:pPr>
        <w:pStyle w:val="NoSpacing"/>
        <w:ind w:left="720" w:firstLine="720"/>
        <w:rPr>
          <w:rFonts w:ascii="Times New Roman" w:hAnsi="Times New Roman" w:cs="Times New Roman"/>
          <w:sz w:val="24"/>
          <w:szCs w:val="24"/>
        </w:rPr>
      </w:pPr>
      <w:r w:rsidRPr="00937E81">
        <w:rPr>
          <w:rFonts w:ascii="Times New Roman" w:hAnsi="Times New Roman" w:cs="Times New Roman"/>
          <w:sz w:val="24"/>
          <w:szCs w:val="24"/>
        </w:rPr>
        <w:t>Submission of Questions</w:t>
      </w:r>
      <w:r w:rsidR="0070681D" w:rsidRPr="00937E81">
        <w:rPr>
          <w:rFonts w:ascii="Times New Roman" w:hAnsi="Times New Roman" w:cs="Times New Roman"/>
          <w:sz w:val="24"/>
          <w:szCs w:val="24"/>
        </w:rPr>
        <w:tab/>
      </w:r>
      <w:r w:rsidR="0070681D" w:rsidRPr="00937E81">
        <w:rPr>
          <w:rFonts w:ascii="Times New Roman" w:hAnsi="Times New Roman" w:cs="Times New Roman"/>
          <w:sz w:val="24"/>
          <w:szCs w:val="24"/>
        </w:rPr>
        <w:tab/>
      </w:r>
      <w:r w:rsidR="0070681D"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00B9388F" w:rsidRPr="00937E81">
        <w:rPr>
          <w:rFonts w:ascii="Times New Roman" w:hAnsi="Times New Roman" w:cs="Times New Roman"/>
          <w:sz w:val="24"/>
          <w:szCs w:val="24"/>
        </w:rPr>
        <w:t>5</w:t>
      </w:r>
    </w:p>
    <w:p w14:paraId="53C48387" w14:textId="07B22928" w:rsidR="00321F31" w:rsidRPr="00937E81" w:rsidRDefault="00321F31" w:rsidP="00EB34A7">
      <w:pPr>
        <w:pStyle w:val="NoSpacing"/>
        <w:ind w:left="720" w:firstLine="720"/>
        <w:rPr>
          <w:rFonts w:ascii="Times New Roman" w:hAnsi="Times New Roman" w:cs="Times New Roman"/>
          <w:sz w:val="24"/>
          <w:szCs w:val="24"/>
        </w:rPr>
      </w:pPr>
      <w:r w:rsidRPr="00937E81">
        <w:rPr>
          <w:rFonts w:ascii="Times New Roman" w:hAnsi="Times New Roman" w:cs="Times New Roman"/>
          <w:sz w:val="24"/>
          <w:szCs w:val="24"/>
        </w:rPr>
        <w:t>Withdrawal of Proposal</w:t>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00B9388F" w:rsidRPr="00937E81">
        <w:rPr>
          <w:rFonts w:ascii="Times New Roman" w:hAnsi="Times New Roman" w:cs="Times New Roman"/>
          <w:sz w:val="24"/>
          <w:szCs w:val="24"/>
        </w:rPr>
        <w:t>5</w:t>
      </w:r>
    </w:p>
    <w:p w14:paraId="34F6AA62" w14:textId="5ED01767" w:rsidR="00321F31" w:rsidRPr="00937E81" w:rsidRDefault="00321F31" w:rsidP="00EB34A7">
      <w:pPr>
        <w:pStyle w:val="NoSpacing"/>
        <w:ind w:left="720" w:firstLine="720"/>
        <w:rPr>
          <w:rFonts w:ascii="Times New Roman" w:hAnsi="Times New Roman" w:cs="Times New Roman"/>
          <w:sz w:val="24"/>
          <w:szCs w:val="24"/>
        </w:rPr>
      </w:pPr>
      <w:r w:rsidRPr="00937E81">
        <w:rPr>
          <w:rFonts w:ascii="Times New Roman" w:hAnsi="Times New Roman" w:cs="Times New Roman"/>
          <w:sz w:val="24"/>
          <w:szCs w:val="24"/>
        </w:rPr>
        <w:t>Amendment of Proposal</w:t>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00B9388F" w:rsidRPr="00937E81">
        <w:rPr>
          <w:rFonts w:ascii="Times New Roman" w:hAnsi="Times New Roman" w:cs="Times New Roman"/>
          <w:sz w:val="24"/>
          <w:szCs w:val="24"/>
        </w:rPr>
        <w:t>5</w:t>
      </w:r>
    </w:p>
    <w:p w14:paraId="5998AC24" w14:textId="0507FE36" w:rsidR="00A9017A" w:rsidRPr="00937E81" w:rsidRDefault="00A9017A" w:rsidP="00EB34A7">
      <w:pPr>
        <w:pStyle w:val="NoSpacing"/>
        <w:ind w:left="720" w:firstLine="720"/>
        <w:rPr>
          <w:rFonts w:ascii="Times New Roman" w:hAnsi="Times New Roman" w:cs="Times New Roman"/>
          <w:sz w:val="24"/>
          <w:szCs w:val="24"/>
        </w:rPr>
      </w:pPr>
      <w:r w:rsidRPr="00937E81">
        <w:rPr>
          <w:rFonts w:ascii="Times New Roman" w:hAnsi="Times New Roman" w:cs="Times New Roman"/>
          <w:sz w:val="24"/>
          <w:szCs w:val="24"/>
        </w:rPr>
        <w:t xml:space="preserve">Other Communication </w:t>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t>6</w:t>
      </w:r>
    </w:p>
    <w:p w14:paraId="75F3515B" w14:textId="27D95D43" w:rsidR="00321F31" w:rsidRPr="00937E81" w:rsidRDefault="00321F31" w:rsidP="00EB34A7">
      <w:pPr>
        <w:pStyle w:val="NoSpacing"/>
        <w:ind w:left="720" w:firstLine="720"/>
        <w:rPr>
          <w:rFonts w:ascii="Times New Roman" w:hAnsi="Times New Roman" w:cs="Times New Roman"/>
          <w:sz w:val="24"/>
          <w:szCs w:val="24"/>
        </w:rPr>
      </w:pPr>
      <w:r w:rsidRPr="00937E81">
        <w:rPr>
          <w:rFonts w:ascii="Times New Roman" w:hAnsi="Times New Roman" w:cs="Times New Roman"/>
          <w:sz w:val="24"/>
          <w:szCs w:val="24"/>
        </w:rPr>
        <w:t>Changes and Amendments</w:t>
      </w:r>
      <w:r w:rsidR="00A9017A" w:rsidRPr="00937E81">
        <w:rPr>
          <w:rFonts w:ascii="Times New Roman" w:hAnsi="Times New Roman" w:cs="Times New Roman"/>
          <w:sz w:val="24"/>
          <w:szCs w:val="24"/>
        </w:rPr>
        <w:t xml:space="preserve"> to the RFQ</w:t>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00A9017A" w:rsidRPr="00937E81">
        <w:rPr>
          <w:rFonts w:ascii="Times New Roman" w:hAnsi="Times New Roman" w:cs="Times New Roman"/>
          <w:sz w:val="24"/>
          <w:szCs w:val="24"/>
        </w:rPr>
        <w:t>6</w:t>
      </w:r>
    </w:p>
    <w:p w14:paraId="12851582" w14:textId="7DC37890" w:rsidR="00321F31" w:rsidRPr="00937E81" w:rsidRDefault="00321F31" w:rsidP="00EB34A7">
      <w:pPr>
        <w:pStyle w:val="NoSpacing"/>
        <w:ind w:left="720" w:firstLine="720"/>
        <w:rPr>
          <w:rFonts w:ascii="Times New Roman" w:hAnsi="Times New Roman" w:cs="Times New Roman"/>
          <w:sz w:val="24"/>
          <w:szCs w:val="24"/>
        </w:rPr>
      </w:pPr>
      <w:r w:rsidRPr="00937E81">
        <w:rPr>
          <w:rFonts w:ascii="Times New Roman" w:hAnsi="Times New Roman" w:cs="Times New Roman"/>
          <w:sz w:val="24"/>
          <w:szCs w:val="24"/>
        </w:rPr>
        <w:t>Selection, Negotiation and Contract Execution</w:t>
      </w:r>
      <w:r w:rsidRPr="00937E81">
        <w:rPr>
          <w:rFonts w:ascii="Times New Roman" w:hAnsi="Times New Roman" w:cs="Times New Roman"/>
          <w:sz w:val="24"/>
          <w:szCs w:val="24"/>
        </w:rPr>
        <w:tab/>
      </w:r>
      <w:r w:rsidRPr="00937E81">
        <w:rPr>
          <w:rFonts w:ascii="Times New Roman" w:hAnsi="Times New Roman" w:cs="Times New Roman"/>
          <w:sz w:val="24"/>
          <w:szCs w:val="24"/>
        </w:rPr>
        <w:tab/>
      </w:r>
      <w:r w:rsidR="00A9017A" w:rsidRPr="00937E81">
        <w:rPr>
          <w:rFonts w:ascii="Times New Roman" w:hAnsi="Times New Roman" w:cs="Times New Roman"/>
          <w:sz w:val="24"/>
          <w:szCs w:val="24"/>
        </w:rPr>
        <w:t>6</w:t>
      </w:r>
    </w:p>
    <w:p w14:paraId="1696E309" w14:textId="25408BEB" w:rsidR="00321F31" w:rsidRPr="00937E81" w:rsidRDefault="00321F31" w:rsidP="00EB34A7">
      <w:pPr>
        <w:pStyle w:val="NoSpacing"/>
        <w:ind w:left="720" w:firstLine="720"/>
        <w:rPr>
          <w:rFonts w:ascii="Times New Roman" w:hAnsi="Times New Roman" w:cs="Times New Roman"/>
          <w:sz w:val="24"/>
          <w:szCs w:val="24"/>
        </w:rPr>
      </w:pPr>
      <w:r w:rsidRPr="00937E81">
        <w:rPr>
          <w:rFonts w:ascii="Times New Roman" w:hAnsi="Times New Roman" w:cs="Times New Roman"/>
          <w:sz w:val="24"/>
          <w:szCs w:val="24"/>
        </w:rPr>
        <w:t>Award and Finalization</w:t>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00F97B1D" w:rsidRPr="00937E81">
        <w:rPr>
          <w:rFonts w:ascii="Times New Roman" w:hAnsi="Times New Roman" w:cs="Times New Roman"/>
          <w:sz w:val="24"/>
          <w:szCs w:val="24"/>
        </w:rPr>
        <w:t>6</w:t>
      </w:r>
    </w:p>
    <w:p w14:paraId="35909CB3" w14:textId="35CE0249" w:rsidR="00321F31" w:rsidRPr="00937E81" w:rsidRDefault="00321F31" w:rsidP="00EB34A7">
      <w:pPr>
        <w:pStyle w:val="NoSpacing"/>
        <w:ind w:left="720" w:firstLine="720"/>
        <w:rPr>
          <w:rFonts w:ascii="Times New Roman" w:hAnsi="Times New Roman" w:cs="Times New Roman"/>
          <w:sz w:val="24"/>
          <w:szCs w:val="24"/>
        </w:rPr>
      </w:pPr>
      <w:r w:rsidRPr="00937E81">
        <w:rPr>
          <w:rFonts w:ascii="Times New Roman" w:hAnsi="Times New Roman" w:cs="Times New Roman"/>
          <w:sz w:val="24"/>
          <w:szCs w:val="24"/>
        </w:rPr>
        <w:t>Grievance and Protest Procedures</w:t>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00F97B1D" w:rsidRPr="00937E81">
        <w:rPr>
          <w:rFonts w:ascii="Times New Roman" w:hAnsi="Times New Roman" w:cs="Times New Roman"/>
          <w:sz w:val="24"/>
          <w:szCs w:val="24"/>
        </w:rPr>
        <w:t>6</w:t>
      </w:r>
    </w:p>
    <w:p w14:paraId="0DA8BE6F" w14:textId="2369C5CD" w:rsidR="00321F31" w:rsidRPr="00937E81" w:rsidRDefault="00321F31" w:rsidP="00937E81">
      <w:pPr>
        <w:pStyle w:val="NoSpacing"/>
        <w:rPr>
          <w:rFonts w:ascii="Times New Roman" w:hAnsi="Times New Roman" w:cs="Times New Roman"/>
          <w:sz w:val="24"/>
          <w:szCs w:val="24"/>
        </w:rPr>
      </w:pPr>
      <w:r w:rsidRPr="00937E81">
        <w:rPr>
          <w:rFonts w:ascii="Times New Roman" w:hAnsi="Times New Roman" w:cs="Times New Roman"/>
          <w:sz w:val="24"/>
          <w:szCs w:val="24"/>
        </w:rPr>
        <w:t>1.</w:t>
      </w:r>
      <w:r w:rsidR="00F97B1D" w:rsidRPr="00937E81">
        <w:rPr>
          <w:rFonts w:ascii="Times New Roman" w:hAnsi="Times New Roman" w:cs="Times New Roman"/>
          <w:sz w:val="24"/>
          <w:szCs w:val="24"/>
        </w:rPr>
        <w:t>6</w:t>
      </w:r>
      <w:r w:rsidRPr="00937E81">
        <w:rPr>
          <w:rFonts w:ascii="Times New Roman" w:hAnsi="Times New Roman" w:cs="Times New Roman"/>
          <w:sz w:val="24"/>
          <w:szCs w:val="24"/>
        </w:rPr>
        <w:tab/>
        <w:t>Proposal Conditions</w:t>
      </w:r>
      <w:r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F97B1D" w:rsidRPr="00937E81">
        <w:rPr>
          <w:rFonts w:ascii="Times New Roman" w:hAnsi="Times New Roman" w:cs="Times New Roman"/>
          <w:sz w:val="24"/>
          <w:szCs w:val="24"/>
        </w:rPr>
        <w:t>7</w:t>
      </w:r>
    </w:p>
    <w:p w14:paraId="1D9E59DB" w14:textId="4F0A5D45" w:rsidR="00321F31" w:rsidRDefault="00321F31" w:rsidP="007528D4">
      <w:pPr>
        <w:pStyle w:val="NoSpacing"/>
        <w:ind w:left="720" w:firstLine="720"/>
        <w:rPr>
          <w:rFonts w:ascii="Times New Roman" w:hAnsi="Times New Roman" w:cs="Times New Roman"/>
          <w:sz w:val="24"/>
          <w:szCs w:val="24"/>
        </w:rPr>
      </w:pPr>
      <w:r w:rsidRPr="00937E81">
        <w:rPr>
          <w:rFonts w:ascii="Times New Roman" w:hAnsi="Times New Roman" w:cs="Times New Roman"/>
          <w:sz w:val="24"/>
          <w:szCs w:val="24"/>
        </w:rPr>
        <w:t>General Conditions</w:t>
      </w:r>
      <w:r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F97B1D" w:rsidRPr="00937E81">
        <w:rPr>
          <w:rFonts w:ascii="Times New Roman" w:hAnsi="Times New Roman" w:cs="Times New Roman"/>
          <w:sz w:val="24"/>
          <w:szCs w:val="24"/>
        </w:rPr>
        <w:t>7</w:t>
      </w:r>
    </w:p>
    <w:p w14:paraId="3525226D" w14:textId="77777777" w:rsidR="007528D4" w:rsidRPr="00937E81" w:rsidRDefault="007528D4" w:rsidP="007528D4">
      <w:pPr>
        <w:pStyle w:val="NoSpacing"/>
        <w:ind w:left="720" w:firstLine="720"/>
        <w:rPr>
          <w:rFonts w:ascii="Times New Roman" w:hAnsi="Times New Roman" w:cs="Times New Roman"/>
          <w:sz w:val="24"/>
          <w:szCs w:val="24"/>
        </w:rPr>
      </w:pPr>
    </w:p>
    <w:p w14:paraId="5EE9DC81" w14:textId="77777777" w:rsidR="00321F31" w:rsidRPr="007528D4" w:rsidRDefault="00321F31" w:rsidP="00937E81">
      <w:pPr>
        <w:pStyle w:val="NoSpacing"/>
        <w:rPr>
          <w:rFonts w:ascii="Times New Roman" w:hAnsi="Times New Roman" w:cs="Times New Roman"/>
          <w:b/>
          <w:bCs/>
          <w:sz w:val="24"/>
          <w:szCs w:val="24"/>
        </w:rPr>
      </w:pPr>
      <w:r w:rsidRPr="007528D4">
        <w:rPr>
          <w:rFonts w:ascii="Times New Roman" w:hAnsi="Times New Roman" w:cs="Times New Roman"/>
          <w:b/>
          <w:bCs/>
          <w:sz w:val="24"/>
          <w:szCs w:val="24"/>
        </w:rPr>
        <w:t>Part Two – Instructions for Submitting a Proposal</w:t>
      </w:r>
    </w:p>
    <w:p w14:paraId="4CBD38AC" w14:textId="6105A392" w:rsidR="00321F31" w:rsidRPr="00937E81" w:rsidRDefault="00321F31" w:rsidP="00937E81">
      <w:pPr>
        <w:pStyle w:val="NoSpacing"/>
        <w:rPr>
          <w:rFonts w:ascii="Times New Roman" w:hAnsi="Times New Roman" w:cs="Times New Roman"/>
          <w:sz w:val="24"/>
          <w:szCs w:val="24"/>
        </w:rPr>
      </w:pPr>
      <w:r w:rsidRPr="00937E81">
        <w:rPr>
          <w:rFonts w:ascii="Times New Roman" w:hAnsi="Times New Roman" w:cs="Times New Roman"/>
          <w:sz w:val="24"/>
          <w:szCs w:val="24"/>
        </w:rPr>
        <w:t>2.1</w:t>
      </w:r>
      <w:r w:rsidRPr="00937E81">
        <w:rPr>
          <w:rFonts w:ascii="Times New Roman" w:hAnsi="Times New Roman" w:cs="Times New Roman"/>
          <w:sz w:val="24"/>
          <w:szCs w:val="24"/>
        </w:rPr>
        <w:tab/>
        <w:t>General Instructions</w:t>
      </w:r>
      <w:r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8B3A94" w:rsidRPr="00937E81">
        <w:rPr>
          <w:rFonts w:ascii="Times New Roman" w:hAnsi="Times New Roman" w:cs="Times New Roman"/>
          <w:sz w:val="24"/>
          <w:szCs w:val="24"/>
        </w:rPr>
        <w:t>9</w:t>
      </w:r>
    </w:p>
    <w:p w14:paraId="12340956" w14:textId="18651028" w:rsidR="00321F31" w:rsidRPr="00937E81" w:rsidRDefault="008B3A94" w:rsidP="007528D4">
      <w:pPr>
        <w:pStyle w:val="NoSpacing"/>
        <w:ind w:left="720" w:firstLine="720"/>
        <w:rPr>
          <w:rFonts w:ascii="Times New Roman" w:hAnsi="Times New Roman" w:cs="Times New Roman"/>
          <w:sz w:val="24"/>
          <w:szCs w:val="24"/>
        </w:rPr>
      </w:pPr>
      <w:r w:rsidRPr="00937E81">
        <w:rPr>
          <w:rFonts w:ascii="Times New Roman" w:hAnsi="Times New Roman" w:cs="Times New Roman"/>
          <w:sz w:val="24"/>
          <w:szCs w:val="24"/>
        </w:rPr>
        <w:t>Scope of Work</w:t>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Pr="00937E81">
        <w:rPr>
          <w:rFonts w:ascii="Times New Roman" w:hAnsi="Times New Roman" w:cs="Times New Roman"/>
          <w:sz w:val="24"/>
          <w:szCs w:val="24"/>
        </w:rPr>
        <w:t>9</w:t>
      </w:r>
    </w:p>
    <w:p w14:paraId="7156DC77" w14:textId="38B73FBC" w:rsidR="00321F31" w:rsidRPr="00937E81" w:rsidRDefault="00321F31" w:rsidP="007528D4">
      <w:pPr>
        <w:pStyle w:val="NoSpacing"/>
        <w:ind w:left="720" w:firstLine="720"/>
        <w:rPr>
          <w:rFonts w:ascii="Times New Roman" w:hAnsi="Times New Roman" w:cs="Times New Roman"/>
          <w:sz w:val="24"/>
          <w:szCs w:val="24"/>
        </w:rPr>
      </w:pPr>
      <w:r w:rsidRPr="00937E81">
        <w:rPr>
          <w:rFonts w:ascii="Times New Roman" w:hAnsi="Times New Roman" w:cs="Times New Roman"/>
          <w:sz w:val="24"/>
          <w:szCs w:val="24"/>
        </w:rPr>
        <w:t>Audit Requirements</w:t>
      </w:r>
      <w:r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8B3A94" w:rsidRPr="00937E81">
        <w:rPr>
          <w:rFonts w:ascii="Times New Roman" w:hAnsi="Times New Roman" w:cs="Times New Roman"/>
          <w:sz w:val="24"/>
          <w:szCs w:val="24"/>
        </w:rPr>
        <w:t>9</w:t>
      </w:r>
    </w:p>
    <w:p w14:paraId="42EF3861" w14:textId="60E9BA17" w:rsidR="002A28B3" w:rsidRPr="00937E81" w:rsidRDefault="002A28B3" w:rsidP="007528D4">
      <w:pPr>
        <w:pStyle w:val="NoSpacing"/>
        <w:ind w:left="720" w:firstLine="720"/>
        <w:rPr>
          <w:rFonts w:ascii="Times New Roman" w:hAnsi="Times New Roman" w:cs="Times New Roman"/>
          <w:sz w:val="24"/>
          <w:szCs w:val="24"/>
        </w:rPr>
      </w:pPr>
      <w:r w:rsidRPr="00937E81">
        <w:rPr>
          <w:rFonts w:ascii="Times New Roman" w:hAnsi="Times New Roman" w:cs="Times New Roman"/>
          <w:sz w:val="24"/>
          <w:szCs w:val="24"/>
        </w:rPr>
        <w:t>IRS Form 990 Requirements</w:t>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t>9</w:t>
      </w:r>
    </w:p>
    <w:p w14:paraId="2C54B239" w14:textId="4761F2BB" w:rsidR="00321F31" w:rsidRPr="00937E81" w:rsidRDefault="00321F31" w:rsidP="00937E81">
      <w:pPr>
        <w:pStyle w:val="NoSpacing"/>
        <w:rPr>
          <w:rFonts w:ascii="Times New Roman" w:hAnsi="Times New Roman" w:cs="Times New Roman"/>
          <w:sz w:val="24"/>
          <w:szCs w:val="24"/>
        </w:rPr>
      </w:pPr>
      <w:r w:rsidRPr="00937E81">
        <w:rPr>
          <w:rFonts w:ascii="Times New Roman" w:hAnsi="Times New Roman" w:cs="Times New Roman"/>
          <w:sz w:val="24"/>
          <w:szCs w:val="24"/>
        </w:rPr>
        <w:t>2.2</w:t>
      </w:r>
      <w:r w:rsidRPr="00937E81">
        <w:rPr>
          <w:rFonts w:ascii="Times New Roman" w:hAnsi="Times New Roman" w:cs="Times New Roman"/>
          <w:sz w:val="24"/>
          <w:szCs w:val="24"/>
        </w:rPr>
        <w:tab/>
        <w:t>Required Format</w:t>
      </w:r>
      <w:r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9B10BA" w:rsidRPr="00937E81">
        <w:rPr>
          <w:rFonts w:ascii="Times New Roman" w:hAnsi="Times New Roman" w:cs="Times New Roman"/>
          <w:sz w:val="24"/>
          <w:szCs w:val="24"/>
        </w:rPr>
        <w:t>1</w:t>
      </w:r>
      <w:r w:rsidR="002A28B3" w:rsidRPr="00937E81">
        <w:rPr>
          <w:rFonts w:ascii="Times New Roman" w:hAnsi="Times New Roman" w:cs="Times New Roman"/>
          <w:sz w:val="24"/>
          <w:szCs w:val="24"/>
        </w:rPr>
        <w:t>0</w:t>
      </w:r>
    </w:p>
    <w:p w14:paraId="48460B40" w14:textId="2D87ADD6" w:rsidR="00321F31" w:rsidRPr="00937E81" w:rsidRDefault="00321F31" w:rsidP="00937E81">
      <w:pPr>
        <w:pStyle w:val="NoSpacing"/>
        <w:rPr>
          <w:rFonts w:ascii="Times New Roman" w:hAnsi="Times New Roman" w:cs="Times New Roman"/>
          <w:sz w:val="24"/>
          <w:szCs w:val="24"/>
        </w:rPr>
      </w:pPr>
      <w:r w:rsidRPr="00937E81">
        <w:rPr>
          <w:rFonts w:ascii="Times New Roman" w:hAnsi="Times New Roman" w:cs="Times New Roman"/>
          <w:sz w:val="24"/>
          <w:szCs w:val="24"/>
        </w:rPr>
        <w:t>2.3</w:t>
      </w:r>
      <w:r w:rsidRPr="00937E81">
        <w:rPr>
          <w:rFonts w:ascii="Times New Roman" w:hAnsi="Times New Roman" w:cs="Times New Roman"/>
          <w:sz w:val="24"/>
          <w:szCs w:val="24"/>
        </w:rPr>
        <w:tab/>
      </w:r>
      <w:r w:rsidR="002A28B3" w:rsidRPr="00937E81">
        <w:rPr>
          <w:rFonts w:ascii="Times New Roman" w:hAnsi="Times New Roman" w:cs="Times New Roman"/>
          <w:sz w:val="24"/>
          <w:szCs w:val="24"/>
        </w:rPr>
        <w:t xml:space="preserve">Submission Requirements </w:t>
      </w:r>
      <w:r w:rsidR="002A28B3" w:rsidRPr="00937E81">
        <w:rPr>
          <w:rFonts w:ascii="Times New Roman" w:hAnsi="Times New Roman" w:cs="Times New Roman"/>
          <w:sz w:val="24"/>
          <w:szCs w:val="24"/>
        </w:rPr>
        <w:tab/>
      </w:r>
      <w:r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0C10B4" w:rsidRPr="00937E81">
        <w:rPr>
          <w:rFonts w:ascii="Times New Roman" w:hAnsi="Times New Roman" w:cs="Times New Roman"/>
          <w:sz w:val="24"/>
          <w:szCs w:val="24"/>
        </w:rPr>
        <w:tab/>
      </w:r>
      <w:r w:rsidR="009B10BA" w:rsidRPr="00937E81">
        <w:rPr>
          <w:rFonts w:ascii="Times New Roman" w:hAnsi="Times New Roman" w:cs="Times New Roman"/>
          <w:sz w:val="24"/>
          <w:szCs w:val="24"/>
        </w:rPr>
        <w:t>1</w:t>
      </w:r>
      <w:r w:rsidR="002A28B3" w:rsidRPr="00937E81">
        <w:rPr>
          <w:rFonts w:ascii="Times New Roman" w:hAnsi="Times New Roman" w:cs="Times New Roman"/>
          <w:sz w:val="24"/>
          <w:szCs w:val="24"/>
        </w:rPr>
        <w:t>0</w:t>
      </w:r>
    </w:p>
    <w:p w14:paraId="6CC1B911" w14:textId="251204E2" w:rsidR="00223D32" w:rsidRPr="00937E81" w:rsidRDefault="00223D32" w:rsidP="00937E81">
      <w:pPr>
        <w:pStyle w:val="NoSpacing"/>
        <w:rPr>
          <w:rFonts w:ascii="Times New Roman" w:hAnsi="Times New Roman" w:cs="Times New Roman"/>
          <w:sz w:val="24"/>
          <w:szCs w:val="24"/>
        </w:rPr>
      </w:pPr>
      <w:r w:rsidRPr="00937E81">
        <w:rPr>
          <w:rFonts w:ascii="Times New Roman" w:hAnsi="Times New Roman" w:cs="Times New Roman"/>
          <w:sz w:val="24"/>
          <w:szCs w:val="24"/>
        </w:rPr>
        <w:t>2.4</w:t>
      </w:r>
      <w:r w:rsidRPr="00937E81">
        <w:rPr>
          <w:rFonts w:ascii="Times New Roman" w:hAnsi="Times New Roman" w:cs="Times New Roman"/>
          <w:sz w:val="24"/>
          <w:szCs w:val="24"/>
        </w:rPr>
        <w:tab/>
        <w:t>Criteria for Evaluation of Proposals</w:t>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t>11</w:t>
      </w:r>
    </w:p>
    <w:p w14:paraId="0503F041" w14:textId="26F9E134" w:rsidR="00F53696" w:rsidRPr="00937E81" w:rsidRDefault="00F53696" w:rsidP="00937E81">
      <w:pPr>
        <w:pStyle w:val="NoSpacing"/>
        <w:rPr>
          <w:rFonts w:ascii="Times New Roman" w:hAnsi="Times New Roman" w:cs="Times New Roman"/>
          <w:sz w:val="24"/>
          <w:szCs w:val="24"/>
        </w:rPr>
      </w:pPr>
      <w:r w:rsidRPr="00937E81">
        <w:rPr>
          <w:rFonts w:ascii="Times New Roman" w:hAnsi="Times New Roman" w:cs="Times New Roman"/>
          <w:sz w:val="24"/>
          <w:szCs w:val="24"/>
        </w:rPr>
        <w:t>2.5</w:t>
      </w:r>
      <w:r w:rsidRPr="00937E81">
        <w:rPr>
          <w:rFonts w:ascii="Times New Roman" w:hAnsi="Times New Roman" w:cs="Times New Roman"/>
          <w:sz w:val="24"/>
          <w:szCs w:val="24"/>
        </w:rPr>
        <w:tab/>
      </w:r>
      <w:r w:rsidR="00B736AA" w:rsidRPr="00937E81">
        <w:rPr>
          <w:rFonts w:ascii="Times New Roman" w:hAnsi="Times New Roman" w:cs="Times New Roman"/>
          <w:sz w:val="24"/>
          <w:szCs w:val="24"/>
        </w:rPr>
        <w:t>Additional Information Available</w:t>
      </w:r>
      <w:r w:rsidR="00B736AA" w:rsidRPr="00937E81">
        <w:rPr>
          <w:rFonts w:ascii="Times New Roman" w:hAnsi="Times New Roman" w:cs="Times New Roman"/>
          <w:sz w:val="24"/>
          <w:szCs w:val="24"/>
        </w:rPr>
        <w:tab/>
      </w:r>
      <w:r w:rsidR="00B736AA" w:rsidRPr="00937E81">
        <w:rPr>
          <w:rFonts w:ascii="Times New Roman" w:hAnsi="Times New Roman" w:cs="Times New Roman"/>
          <w:sz w:val="24"/>
          <w:szCs w:val="24"/>
        </w:rPr>
        <w:tab/>
      </w:r>
      <w:r w:rsidR="00B736AA" w:rsidRPr="00937E81">
        <w:rPr>
          <w:rFonts w:ascii="Times New Roman" w:hAnsi="Times New Roman" w:cs="Times New Roman"/>
          <w:sz w:val="24"/>
          <w:szCs w:val="24"/>
        </w:rPr>
        <w:tab/>
      </w:r>
      <w:r w:rsidR="00B736AA" w:rsidRPr="00937E81">
        <w:rPr>
          <w:rFonts w:ascii="Times New Roman" w:hAnsi="Times New Roman" w:cs="Times New Roman"/>
          <w:sz w:val="24"/>
          <w:szCs w:val="24"/>
        </w:rPr>
        <w:tab/>
      </w:r>
      <w:r w:rsidR="00B736AA" w:rsidRPr="00937E81">
        <w:rPr>
          <w:rFonts w:ascii="Times New Roman" w:hAnsi="Times New Roman" w:cs="Times New Roman"/>
          <w:sz w:val="24"/>
          <w:szCs w:val="24"/>
        </w:rPr>
        <w:tab/>
        <w:t>11</w:t>
      </w:r>
    </w:p>
    <w:p w14:paraId="0A6B7F64" w14:textId="180CC8A5" w:rsidR="003A338D" w:rsidRPr="00937E81" w:rsidRDefault="003A338D" w:rsidP="00937E81">
      <w:pPr>
        <w:pStyle w:val="NoSpacing"/>
        <w:rPr>
          <w:rFonts w:ascii="Times New Roman" w:hAnsi="Times New Roman" w:cs="Times New Roman"/>
          <w:sz w:val="24"/>
          <w:szCs w:val="24"/>
        </w:rPr>
      </w:pPr>
      <w:r w:rsidRPr="00937E81">
        <w:rPr>
          <w:rFonts w:ascii="Times New Roman" w:hAnsi="Times New Roman" w:cs="Times New Roman"/>
          <w:sz w:val="24"/>
          <w:szCs w:val="24"/>
        </w:rPr>
        <w:t>2.6</w:t>
      </w:r>
      <w:r w:rsidRPr="00937E81">
        <w:rPr>
          <w:rFonts w:ascii="Times New Roman" w:hAnsi="Times New Roman" w:cs="Times New Roman"/>
          <w:sz w:val="24"/>
          <w:szCs w:val="24"/>
        </w:rPr>
        <w:tab/>
        <w:t xml:space="preserve">Attachments </w:t>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r>
      <w:r w:rsidRPr="00937E81">
        <w:rPr>
          <w:rFonts w:ascii="Times New Roman" w:hAnsi="Times New Roman" w:cs="Times New Roman"/>
          <w:sz w:val="24"/>
          <w:szCs w:val="24"/>
        </w:rPr>
        <w:tab/>
        <w:t>11</w:t>
      </w:r>
    </w:p>
    <w:p w14:paraId="75AB3BF9" w14:textId="1D786622" w:rsidR="00B736AA" w:rsidRDefault="00B736AA" w:rsidP="00321F31">
      <w:pPr>
        <w:rPr>
          <w:rFonts w:ascii="Times New Roman" w:hAnsi="Times New Roman" w:cs="Times New Roman"/>
          <w:sz w:val="24"/>
          <w:szCs w:val="24"/>
        </w:rPr>
      </w:pPr>
    </w:p>
    <w:p w14:paraId="1CCB6D9C" w14:textId="77777777" w:rsidR="00937E81" w:rsidRDefault="00937E81" w:rsidP="00321F31">
      <w:pPr>
        <w:rPr>
          <w:rFonts w:ascii="Times New Roman" w:hAnsi="Times New Roman" w:cs="Times New Roman"/>
          <w:sz w:val="24"/>
          <w:szCs w:val="24"/>
        </w:rPr>
      </w:pPr>
    </w:p>
    <w:p w14:paraId="73C6F4E6" w14:textId="77777777" w:rsidR="00937E81" w:rsidRDefault="00937E81" w:rsidP="00321F31">
      <w:pPr>
        <w:rPr>
          <w:rFonts w:ascii="Times New Roman" w:hAnsi="Times New Roman" w:cs="Times New Roman"/>
          <w:sz w:val="24"/>
          <w:szCs w:val="24"/>
        </w:rPr>
      </w:pPr>
    </w:p>
    <w:p w14:paraId="5D182B76" w14:textId="77777777" w:rsidR="00937E81" w:rsidRDefault="00937E81" w:rsidP="00321F31">
      <w:pPr>
        <w:rPr>
          <w:rFonts w:ascii="Times New Roman" w:hAnsi="Times New Roman" w:cs="Times New Roman"/>
          <w:sz w:val="24"/>
          <w:szCs w:val="24"/>
        </w:rPr>
      </w:pPr>
    </w:p>
    <w:p w14:paraId="06528C73" w14:textId="77777777" w:rsidR="00937E81" w:rsidRDefault="00937E81" w:rsidP="00321F31">
      <w:pPr>
        <w:rPr>
          <w:rFonts w:ascii="Times New Roman" w:hAnsi="Times New Roman" w:cs="Times New Roman"/>
          <w:sz w:val="24"/>
          <w:szCs w:val="24"/>
        </w:rPr>
      </w:pPr>
    </w:p>
    <w:p w14:paraId="4362BC5B" w14:textId="77777777" w:rsidR="00937E81" w:rsidRDefault="00937E81" w:rsidP="00321F31">
      <w:pPr>
        <w:rPr>
          <w:rFonts w:ascii="Times New Roman" w:hAnsi="Times New Roman" w:cs="Times New Roman"/>
          <w:sz w:val="24"/>
          <w:szCs w:val="24"/>
        </w:rPr>
      </w:pPr>
    </w:p>
    <w:p w14:paraId="73332500" w14:textId="77777777" w:rsidR="00937E81" w:rsidRDefault="00937E81" w:rsidP="00321F31">
      <w:pPr>
        <w:rPr>
          <w:rFonts w:ascii="Times New Roman" w:hAnsi="Times New Roman" w:cs="Times New Roman"/>
          <w:sz w:val="24"/>
          <w:szCs w:val="24"/>
        </w:rPr>
      </w:pPr>
    </w:p>
    <w:p w14:paraId="2DA8653E" w14:textId="77777777" w:rsidR="00937E81" w:rsidRDefault="00937E81" w:rsidP="00321F31">
      <w:pPr>
        <w:rPr>
          <w:rFonts w:ascii="Times New Roman" w:hAnsi="Times New Roman" w:cs="Times New Roman"/>
          <w:sz w:val="24"/>
          <w:szCs w:val="24"/>
        </w:rPr>
      </w:pPr>
    </w:p>
    <w:p w14:paraId="47CC7E07" w14:textId="5CBBB97A" w:rsidR="00E164E8" w:rsidRPr="000E668E" w:rsidRDefault="00E164E8" w:rsidP="00E164E8">
      <w:pPr>
        <w:rPr>
          <w:rFonts w:ascii="Times New Roman" w:hAnsi="Times New Roman" w:cs="Times New Roman"/>
          <w:b/>
          <w:bCs/>
          <w:i/>
          <w:iCs/>
          <w:sz w:val="24"/>
          <w:szCs w:val="24"/>
          <w:u w:val="single"/>
        </w:rPr>
      </w:pPr>
      <w:r w:rsidRPr="000E668E">
        <w:rPr>
          <w:rFonts w:ascii="Times New Roman" w:hAnsi="Times New Roman" w:cs="Times New Roman"/>
          <w:b/>
          <w:bCs/>
          <w:i/>
          <w:iCs/>
          <w:sz w:val="24"/>
          <w:szCs w:val="24"/>
          <w:u w:val="single"/>
        </w:rPr>
        <w:lastRenderedPageBreak/>
        <w:t>PART ONE- GENERAL INFORMATION</w:t>
      </w:r>
    </w:p>
    <w:p w14:paraId="06993F8B" w14:textId="246CD6DE" w:rsidR="00E164E8" w:rsidRPr="000E668E" w:rsidRDefault="00E164E8" w:rsidP="00E164E8">
      <w:pPr>
        <w:pStyle w:val="ListParagraph"/>
        <w:numPr>
          <w:ilvl w:val="1"/>
          <w:numId w:val="2"/>
        </w:numPr>
        <w:rPr>
          <w:rFonts w:ascii="Times New Roman" w:hAnsi="Times New Roman" w:cs="Times New Roman"/>
          <w:b/>
          <w:bCs/>
          <w:sz w:val="24"/>
          <w:szCs w:val="24"/>
          <w:u w:val="single"/>
        </w:rPr>
      </w:pPr>
      <w:r w:rsidRPr="000E668E">
        <w:rPr>
          <w:rFonts w:ascii="Times New Roman" w:hAnsi="Times New Roman" w:cs="Times New Roman"/>
          <w:b/>
          <w:bCs/>
          <w:sz w:val="24"/>
          <w:szCs w:val="24"/>
          <w:u w:val="single"/>
        </w:rPr>
        <w:t>Introduction</w:t>
      </w:r>
    </w:p>
    <w:p w14:paraId="123F60AF" w14:textId="1C75E4EC" w:rsidR="00E164E8" w:rsidRDefault="00E164E8" w:rsidP="00E164E8">
      <w:pPr>
        <w:rPr>
          <w:rFonts w:ascii="Times New Roman" w:hAnsi="Times New Roman" w:cs="Times New Roman"/>
          <w:sz w:val="24"/>
          <w:szCs w:val="24"/>
        </w:rPr>
      </w:pPr>
      <w:r w:rsidRPr="000E668E">
        <w:rPr>
          <w:rFonts w:ascii="Times New Roman" w:hAnsi="Times New Roman" w:cs="Times New Roman"/>
          <w:sz w:val="24"/>
          <w:szCs w:val="24"/>
        </w:rPr>
        <w:t xml:space="preserve">The Concho Valley Workforce Development Board, (Board), in compliance with Texas </w:t>
      </w:r>
      <w:r w:rsidR="00422D28">
        <w:rPr>
          <w:rFonts w:ascii="Times New Roman" w:hAnsi="Times New Roman" w:cs="Times New Roman"/>
          <w:sz w:val="24"/>
          <w:szCs w:val="24"/>
        </w:rPr>
        <w:t xml:space="preserve">and Federal </w:t>
      </w:r>
      <w:r w:rsidRPr="000E668E">
        <w:rPr>
          <w:rFonts w:ascii="Times New Roman" w:hAnsi="Times New Roman" w:cs="Times New Roman"/>
          <w:sz w:val="24"/>
          <w:szCs w:val="24"/>
        </w:rPr>
        <w:t>laws, is the local policy making body for the Concho Valley Workforce Development Area (WDA). The Board is made up of community representatives appointed by local elected officials to plan and oversee operation of the public workforce system in the 13-county local workforce area. The Board provides policy and program guidance and exercises independent oversight and evaluation of workforce development programs and services that affect area employers, residents and job seekers in Sterling, Coke, Reagan, Irion, Tom Green, Concho, McCulloch, Crockett, Schleicher, Menard, Sutton, Kimble</w:t>
      </w:r>
      <w:r w:rsidR="005F0C6B">
        <w:rPr>
          <w:rFonts w:ascii="Times New Roman" w:hAnsi="Times New Roman" w:cs="Times New Roman"/>
          <w:sz w:val="24"/>
          <w:szCs w:val="24"/>
        </w:rPr>
        <w:t>,</w:t>
      </w:r>
      <w:r w:rsidRPr="000E668E">
        <w:rPr>
          <w:rFonts w:ascii="Times New Roman" w:hAnsi="Times New Roman" w:cs="Times New Roman"/>
          <w:sz w:val="24"/>
          <w:szCs w:val="24"/>
        </w:rPr>
        <w:t xml:space="preserve"> and Mason counties. The Board is its own fiscal and administrative agent.</w:t>
      </w:r>
    </w:p>
    <w:p w14:paraId="1888600D" w14:textId="5ACEAD4F" w:rsidR="00CE15C4" w:rsidRPr="00A80304" w:rsidRDefault="00F84043" w:rsidP="00E164E8">
      <w:pPr>
        <w:rPr>
          <w:rFonts w:ascii="Times New Roman" w:hAnsi="Times New Roman" w:cs="Times New Roman"/>
          <w:color w:val="000000"/>
          <w:sz w:val="24"/>
          <w:szCs w:val="24"/>
        </w:rPr>
      </w:pPr>
      <w:r>
        <w:rPr>
          <w:rFonts w:ascii="Times New Roman" w:hAnsi="Times New Roman" w:cs="Times New Roman"/>
          <w:color w:val="000000"/>
          <w:sz w:val="24"/>
          <w:szCs w:val="24"/>
        </w:rPr>
        <w:t>T</w:t>
      </w:r>
      <w:r w:rsidR="006D7F23" w:rsidRPr="00A80304">
        <w:rPr>
          <w:rFonts w:ascii="Times New Roman" w:hAnsi="Times New Roman" w:cs="Times New Roman"/>
          <w:color w:val="000000"/>
          <w:sz w:val="24"/>
          <w:szCs w:val="24"/>
        </w:rPr>
        <w:t xml:space="preserve">he Board has oversight of </w:t>
      </w:r>
      <w:r w:rsidR="007373FD" w:rsidRPr="00A80304">
        <w:rPr>
          <w:rFonts w:ascii="Times New Roman" w:hAnsi="Times New Roman" w:cs="Times New Roman"/>
          <w:color w:val="000000"/>
          <w:sz w:val="24"/>
          <w:szCs w:val="24"/>
        </w:rPr>
        <w:t>the Child</w:t>
      </w:r>
      <w:r w:rsidR="0095147A" w:rsidRPr="00A80304">
        <w:rPr>
          <w:rFonts w:ascii="Times New Roman" w:hAnsi="Times New Roman" w:cs="Times New Roman"/>
          <w:color w:val="000000"/>
          <w:sz w:val="24"/>
          <w:szCs w:val="24"/>
        </w:rPr>
        <w:t xml:space="preserve"> Care Services (CCS) program</w:t>
      </w:r>
      <w:r w:rsidR="006D7F23" w:rsidRPr="00A80304">
        <w:rPr>
          <w:rFonts w:ascii="Times New Roman" w:hAnsi="Times New Roman" w:cs="Times New Roman"/>
          <w:color w:val="000000"/>
          <w:sz w:val="24"/>
          <w:szCs w:val="24"/>
        </w:rPr>
        <w:t>. This program</w:t>
      </w:r>
      <w:r w:rsidR="0095147A" w:rsidRPr="00A80304">
        <w:rPr>
          <w:rFonts w:ascii="Times New Roman" w:hAnsi="Times New Roman" w:cs="Times New Roman"/>
          <w:color w:val="000000"/>
          <w:sz w:val="24"/>
          <w:szCs w:val="24"/>
        </w:rPr>
        <w:t xml:space="preserve"> provides access</w:t>
      </w:r>
      <w:r w:rsidR="007373FD" w:rsidRPr="00A80304">
        <w:rPr>
          <w:rFonts w:ascii="Times New Roman" w:hAnsi="Times New Roman" w:cs="Times New Roman"/>
          <w:color w:val="000000"/>
          <w:sz w:val="24"/>
          <w:szCs w:val="24"/>
        </w:rPr>
        <w:t xml:space="preserve"> </w:t>
      </w:r>
      <w:r w:rsidR="0095147A" w:rsidRPr="00A80304">
        <w:rPr>
          <w:rFonts w:ascii="Times New Roman" w:hAnsi="Times New Roman" w:cs="Times New Roman"/>
          <w:color w:val="000000"/>
          <w:sz w:val="24"/>
          <w:szCs w:val="24"/>
        </w:rPr>
        <w:t>to child care services for low-income families so they can work, attend school, or enroll</w:t>
      </w:r>
      <w:r w:rsidR="007373FD" w:rsidRPr="00A80304">
        <w:rPr>
          <w:rFonts w:ascii="Times New Roman" w:hAnsi="Times New Roman" w:cs="Times New Roman"/>
          <w:color w:val="000000"/>
          <w:sz w:val="24"/>
          <w:szCs w:val="24"/>
        </w:rPr>
        <w:t xml:space="preserve"> </w:t>
      </w:r>
      <w:r w:rsidR="0095147A" w:rsidRPr="00A80304">
        <w:rPr>
          <w:rFonts w:ascii="Times New Roman" w:hAnsi="Times New Roman" w:cs="Times New Roman"/>
          <w:color w:val="000000"/>
          <w:sz w:val="24"/>
          <w:szCs w:val="24"/>
        </w:rPr>
        <w:t xml:space="preserve">in training to improve the well-being of their families. </w:t>
      </w:r>
    </w:p>
    <w:p w14:paraId="60F15B45" w14:textId="6205C9CB" w:rsidR="00422D28" w:rsidRPr="00A80304" w:rsidRDefault="00422D28" w:rsidP="00E164E8">
      <w:pPr>
        <w:rPr>
          <w:rFonts w:ascii="Times New Roman" w:hAnsi="Times New Roman" w:cs="Times New Roman"/>
          <w:color w:val="000000"/>
          <w:sz w:val="24"/>
          <w:szCs w:val="24"/>
        </w:rPr>
      </w:pPr>
      <w:r w:rsidRPr="00A80304">
        <w:rPr>
          <w:rFonts w:ascii="Times New Roman" w:hAnsi="Times New Roman" w:cs="Times New Roman"/>
          <w:color w:val="000000"/>
          <w:sz w:val="24"/>
          <w:szCs w:val="24"/>
        </w:rPr>
        <w:t>The Texas Workforce Commission (TWC) is the Board’s funding source for workforce activities and services. Funding levels are determined at the beginning of the Texas state fiscal year for a twelve (12) month budget period.</w:t>
      </w:r>
    </w:p>
    <w:p w14:paraId="33841D61" w14:textId="5789EF4B" w:rsidR="00422D28" w:rsidRDefault="00422D28" w:rsidP="00E164E8">
      <w:pPr>
        <w:rPr>
          <w:rFonts w:ascii="Times New Roman" w:hAnsi="Times New Roman" w:cs="Times New Roman"/>
          <w:color w:val="000000"/>
          <w:sz w:val="24"/>
          <w:szCs w:val="24"/>
        </w:rPr>
      </w:pPr>
      <w:r w:rsidRPr="00A80304">
        <w:rPr>
          <w:rFonts w:ascii="Times New Roman" w:hAnsi="Times New Roman" w:cs="Times New Roman"/>
          <w:color w:val="000000"/>
          <w:sz w:val="24"/>
          <w:szCs w:val="24"/>
        </w:rPr>
        <w:t>Funding for all activities and services is contingent upon the receipt of program funding</w:t>
      </w:r>
      <w:r w:rsidRPr="00A80304">
        <w:rPr>
          <w:rFonts w:ascii="Times New Roman" w:hAnsi="Times New Roman" w:cs="Times New Roman"/>
          <w:color w:val="000000"/>
          <w:sz w:val="24"/>
          <w:szCs w:val="24"/>
        </w:rPr>
        <w:br/>
        <w:t>from the Texas Workforce Commission.</w:t>
      </w:r>
    </w:p>
    <w:p w14:paraId="40D65082" w14:textId="17D93C2F" w:rsidR="00C6544C" w:rsidRDefault="00EF1AAE" w:rsidP="00E164E8">
      <w:pPr>
        <w:rPr>
          <w:rFonts w:ascii="Times New Roman" w:hAnsi="Times New Roman" w:cs="Times New Roman"/>
          <w:color w:val="000000"/>
          <w:sz w:val="24"/>
          <w:szCs w:val="24"/>
        </w:rPr>
      </w:pPr>
      <w:r w:rsidRPr="00C2528F">
        <w:rPr>
          <w:rFonts w:ascii="Times New Roman" w:hAnsi="Times New Roman" w:cs="Times New Roman"/>
          <w:color w:val="000000"/>
          <w:sz w:val="24"/>
          <w:szCs w:val="24"/>
        </w:rPr>
        <w:t>All contracts funded from this Request for Qualifications are subject to compliance with</w:t>
      </w:r>
      <w:r w:rsidRPr="00C2528F">
        <w:rPr>
          <w:rFonts w:ascii="Times New Roman" w:hAnsi="Times New Roman" w:cs="Times New Roman"/>
          <w:color w:val="000000"/>
          <w:sz w:val="24"/>
          <w:szCs w:val="24"/>
        </w:rPr>
        <w:br/>
        <w:t xml:space="preserve">the provisions of all applicable federal, </w:t>
      </w:r>
      <w:r w:rsidR="00154120" w:rsidRPr="00C2528F">
        <w:rPr>
          <w:rFonts w:ascii="Times New Roman" w:hAnsi="Times New Roman" w:cs="Times New Roman"/>
          <w:color w:val="000000"/>
          <w:sz w:val="24"/>
          <w:szCs w:val="24"/>
        </w:rPr>
        <w:t>state,</w:t>
      </w:r>
      <w:r w:rsidRPr="00C2528F">
        <w:rPr>
          <w:rFonts w:ascii="Times New Roman" w:hAnsi="Times New Roman" w:cs="Times New Roman"/>
          <w:color w:val="000000"/>
          <w:sz w:val="24"/>
          <w:szCs w:val="24"/>
        </w:rPr>
        <w:t xml:space="preserve"> and local statues, regulations, policies, and</w:t>
      </w:r>
      <w:r w:rsidRPr="00C2528F">
        <w:rPr>
          <w:rFonts w:ascii="Times New Roman" w:hAnsi="Times New Roman" w:cs="Times New Roman"/>
          <w:color w:val="000000"/>
          <w:sz w:val="24"/>
          <w:szCs w:val="24"/>
        </w:rPr>
        <w:br/>
        <w:t>guidance as presently in effect and as may become effective during the term of this</w:t>
      </w:r>
      <w:r w:rsidRPr="00C2528F">
        <w:rPr>
          <w:rFonts w:ascii="Times New Roman" w:hAnsi="Times New Roman" w:cs="Times New Roman"/>
          <w:color w:val="000000"/>
          <w:sz w:val="24"/>
          <w:szCs w:val="24"/>
        </w:rPr>
        <w:br/>
        <w:t>award</w:t>
      </w:r>
      <w:r w:rsidR="00C6544C">
        <w:rPr>
          <w:rFonts w:ascii="Times New Roman" w:hAnsi="Times New Roman" w:cs="Times New Roman"/>
          <w:color w:val="000000"/>
          <w:sz w:val="24"/>
          <w:szCs w:val="24"/>
        </w:rPr>
        <w:t xml:space="preserve">. </w:t>
      </w:r>
    </w:p>
    <w:p w14:paraId="318D0404" w14:textId="5DFC842F" w:rsidR="00C6544C" w:rsidRDefault="00463A9C" w:rsidP="00C6544C">
      <w:pPr>
        <w:rPr>
          <w:rFonts w:ascii="Times New Roman" w:hAnsi="Times New Roman" w:cs="Times New Roman"/>
          <w:color w:val="000000"/>
          <w:sz w:val="24"/>
          <w:szCs w:val="24"/>
        </w:rPr>
      </w:pPr>
      <w:r>
        <w:rPr>
          <w:rFonts w:ascii="Times New Roman" w:hAnsi="Times New Roman" w:cs="Times New Roman"/>
          <w:color w:val="000000"/>
          <w:sz w:val="24"/>
          <w:szCs w:val="24"/>
        </w:rPr>
        <w:t>Respondent</w:t>
      </w:r>
      <w:r w:rsidR="00C6544C" w:rsidRPr="00C2528F">
        <w:rPr>
          <w:rFonts w:ascii="Times New Roman" w:hAnsi="Times New Roman" w:cs="Times New Roman"/>
          <w:color w:val="000000"/>
          <w:sz w:val="24"/>
          <w:szCs w:val="24"/>
        </w:rPr>
        <w:t>s are expected and presumed</w:t>
      </w:r>
      <w:r w:rsidR="00C6544C">
        <w:rPr>
          <w:rFonts w:ascii="Times New Roman" w:hAnsi="Times New Roman" w:cs="Times New Roman"/>
          <w:color w:val="000000"/>
          <w:sz w:val="24"/>
          <w:szCs w:val="24"/>
        </w:rPr>
        <w:t xml:space="preserve"> </w:t>
      </w:r>
      <w:r w:rsidR="00C6544C" w:rsidRPr="00C2528F">
        <w:rPr>
          <w:rFonts w:ascii="Times New Roman" w:hAnsi="Times New Roman" w:cs="Times New Roman"/>
          <w:color w:val="000000"/>
          <w:sz w:val="24"/>
          <w:szCs w:val="24"/>
        </w:rPr>
        <w:t xml:space="preserve">to be knowledgeable of all applicable federal, </w:t>
      </w:r>
      <w:r w:rsidR="00154120" w:rsidRPr="00C2528F">
        <w:rPr>
          <w:rFonts w:ascii="Times New Roman" w:hAnsi="Times New Roman" w:cs="Times New Roman"/>
          <w:color w:val="000000"/>
          <w:sz w:val="24"/>
          <w:szCs w:val="24"/>
        </w:rPr>
        <w:t>state,</w:t>
      </w:r>
      <w:r w:rsidR="00C6544C" w:rsidRPr="00C2528F">
        <w:rPr>
          <w:rFonts w:ascii="Times New Roman" w:hAnsi="Times New Roman" w:cs="Times New Roman"/>
          <w:color w:val="000000"/>
          <w:sz w:val="24"/>
          <w:szCs w:val="24"/>
        </w:rPr>
        <w:t xml:space="preserve"> and local laws, rules, regulations,</w:t>
      </w:r>
      <w:r w:rsidR="00C6544C">
        <w:rPr>
          <w:rFonts w:ascii="Times New Roman" w:hAnsi="Times New Roman" w:cs="Times New Roman"/>
          <w:color w:val="000000"/>
          <w:sz w:val="24"/>
          <w:szCs w:val="24"/>
        </w:rPr>
        <w:t xml:space="preserve"> </w:t>
      </w:r>
      <w:r w:rsidR="00C6544C" w:rsidRPr="00C2528F">
        <w:rPr>
          <w:rFonts w:ascii="Times New Roman" w:hAnsi="Times New Roman" w:cs="Times New Roman"/>
          <w:color w:val="000000"/>
          <w:sz w:val="24"/>
          <w:szCs w:val="24"/>
        </w:rPr>
        <w:t>and policies.</w:t>
      </w:r>
    </w:p>
    <w:p w14:paraId="73FB3C87" w14:textId="77777777" w:rsidR="003E1C94" w:rsidRDefault="00C2528F" w:rsidP="00C6544C">
      <w:pPr>
        <w:rPr>
          <w:rFonts w:ascii="Times New Roman" w:hAnsi="Times New Roman" w:cs="Times New Roman"/>
          <w:color w:val="000000"/>
          <w:sz w:val="24"/>
          <w:szCs w:val="24"/>
        </w:rPr>
      </w:pPr>
      <w:r w:rsidRPr="00C2528F">
        <w:rPr>
          <w:rFonts w:ascii="Times New Roman" w:hAnsi="Times New Roman" w:cs="Times New Roman"/>
          <w:color w:val="000000"/>
          <w:sz w:val="24"/>
          <w:szCs w:val="24"/>
        </w:rPr>
        <w:t>For</w:t>
      </w:r>
      <w:r w:rsidR="00236FC2">
        <w:rPr>
          <w:rFonts w:ascii="Times New Roman" w:hAnsi="Times New Roman" w:cs="Times New Roman"/>
          <w:color w:val="000000"/>
          <w:sz w:val="24"/>
          <w:szCs w:val="24"/>
        </w:rPr>
        <w:t xml:space="preserve"> detailed information</w:t>
      </w:r>
      <w:r w:rsidRPr="00C2528F">
        <w:rPr>
          <w:rFonts w:ascii="Times New Roman" w:hAnsi="Times New Roman" w:cs="Times New Roman"/>
          <w:color w:val="000000"/>
          <w:sz w:val="24"/>
          <w:szCs w:val="24"/>
        </w:rPr>
        <w:t>, see the Texas Workforce Commission web page at:</w:t>
      </w:r>
      <w:r w:rsidR="00C41A74">
        <w:rPr>
          <w:rFonts w:ascii="Times New Roman" w:hAnsi="Times New Roman" w:cs="Times New Roman"/>
          <w:color w:val="000000"/>
          <w:sz w:val="24"/>
          <w:szCs w:val="24"/>
        </w:rPr>
        <w:t xml:space="preserve"> </w:t>
      </w:r>
      <w:hyperlink r:id="rId9" w:history="1">
        <w:r w:rsidR="00C41A74" w:rsidRPr="00E97A94">
          <w:rPr>
            <w:rStyle w:val="Hyperlink"/>
            <w:rFonts w:ascii="Times New Roman" w:hAnsi="Times New Roman" w:cs="Times New Roman"/>
            <w:sz w:val="24"/>
            <w:szCs w:val="24"/>
          </w:rPr>
          <w:t>https://twc.texas.gov/agency/laws-rules-policy</w:t>
        </w:r>
      </w:hyperlink>
      <w:r w:rsidR="00C41A74">
        <w:rPr>
          <w:rFonts w:ascii="Times New Roman" w:hAnsi="Times New Roman" w:cs="Times New Roman"/>
          <w:color w:val="000000"/>
          <w:sz w:val="24"/>
          <w:szCs w:val="24"/>
        </w:rPr>
        <w:t xml:space="preserve">. </w:t>
      </w:r>
    </w:p>
    <w:p w14:paraId="6BD8A3C4" w14:textId="41201A8B" w:rsidR="00E164E8" w:rsidRPr="000E668E" w:rsidRDefault="00C2528F" w:rsidP="00C6544C">
      <w:pPr>
        <w:rPr>
          <w:rFonts w:ascii="Times New Roman" w:hAnsi="Times New Roman" w:cs="Times New Roman"/>
          <w:b/>
          <w:bCs/>
          <w:sz w:val="24"/>
          <w:szCs w:val="24"/>
          <w:u w:val="single"/>
        </w:rPr>
      </w:pPr>
      <w:r w:rsidRPr="00C2528F">
        <w:rPr>
          <w:rFonts w:ascii="Times New Roman" w:hAnsi="Times New Roman" w:cs="Times New Roman"/>
          <w:color w:val="000000"/>
          <w:sz w:val="24"/>
          <w:szCs w:val="24"/>
        </w:rPr>
        <w:br/>
      </w:r>
      <w:r w:rsidR="008A722E">
        <w:rPr>
          <w:rFonts w:ascii="Times New Roman" w:hAnsi="Times New Roman" w:cs="Times New Roman"/>
          <w:b/>
          <w:bCs/>
          <w:sz w:val="24"/>
          <w:szCs w:val="24"/>
          <w:u w:val="single"/>
        </w:rPr>
        <w:t>1.2</w:t>
      </w:r>
      <w:r w:rsidR="008A722E" w:rsidRPr="008A722E">
        <w:rPr>
          <w:rFonts w:ascii="Times New Roman" w:hAnsi="Times New Roman" w:cs="Times New Roman"/>
          <w:sz w:val="24"/>
          <w:szCs w:val="24"/>
        </w:rPr>
        <w:t xml:space="preserve"> </w:t>
      </w:r>
      <w:r w:rsidR="00E164E8" w:rsidRPr="000E668E">
        <w:rPr>
          <w:rFonts w:ascii="Times New Roman" w:hAnsi="Times New Roman" w:cs="Times New Roman"/>
          <w:b/>
          <w:bCs/>
          <w:sz w:val="24"/>
          <w:szCs w:val="24"/>
          <w:u w:val="single"/>
        </w:rPr>
        <w:t>Activities and Services Solicited</w:t>
      </w:r>
    </w:p>
    <w:p w14:paraId="5B3F6443" w14:textId="43B81737" w:rsidR="00867806" w:rsidRPr="00867806" w:rsidRDefault="00867806" w:rsidP="00867806">
      <w:pPr>
        <w:rPr>
          <w:rFonts w:ascii="Times New Roman" w:hAnsi="Times New Roman" w:cs="Times New Roman"/>
          <w:sz w:val="24"/>
          <w:szCs w:val="24"/>
        </w:rPr>
      </w:pPr>
      <w:r>
        <w:rPr>
          <w:rFonts w:ascii="Times New Roman" w:hAnsi="Times New Roman" w:cs="Times New Roman"/>
          <w:sz w:val="24"/>
          <w:szCs w:val="24"/>
        </w:rPr>
        <w:t xml:space="preserve">The Board </w:t>
      </w:r>
      <w:r w:rsidRPr="00867806">
        <w:rPr>
          <w:rFonts w:ascii="Times New Roman" w:hAnsi="Times New Roman" w:cs="Times New Roman"/>
          <w:sz w:val="24"/>
          <w:szCs w:val="24"/>
        </w:rPr>
        <w:t xml:space="preserve">is soliciting </w:t>
      </w:r>
      <w:r w:rsidR="00360EEB">
        <w:rPr>
          <w:rFonts w:ascii="Times New Roman" w:hAnsi="Times New Roman" w:cs="Times New Roman"/>
          <w:sz w:val="24"/>
          <w:szCs w:val="24"/>
        </w:rPr>
        <w:t>proposals</w:t>
      </w:r>
      <w:r w:rsidRPr="00867806">
        <w:rPr>
          <w:rFonts w:ascii="Times New Roman" w:hAnsi="Times New Roman" w:cs="Times New Roman"/>
          <w:sz w:val="24"/>
          <w:szCs w:val="24"/>
        </w:rPr>
        <w:t xml:space="preserve"> from qualified</w:t>
      </w:r>
      <w:r w:rsidR="002B3D46">
        <w:rPr>
          <w:rFonts w:ascii="Times New Roman" w:hAnsi="Times New Roman" w:cs="Times New Roman"/>
          <w:sz w:val="24"/>
          <w:szCs w:val="24"/>
        </w:rPr>
        <w:t xml:space="preserve"> independent auditors </w:t>
      </w:r>
      <w:r w:rsidR="002B2FED">
        <w:rPr>
          <w:rFonts w:ascii="Times New Roman" w:hAnsi="Times New Roman" w:cs="Times New Roman"/>
          <w:sz w:val="24"/>
          <w:szCs w:val="24"/>
        </w:rPr>
        <w:t xml:space="preserve">or </w:t>
      </w:r>
      <w:r w:rsidR="00037B98">
        <w:rPr>
          <w:rFonts w:ascii="Times New Roman" w:hAnsi="Times New Roman" w:cs="Times New Roman"/>
          <w:sz w:val="24"/>
          <w:szCs w:val="24"/>
        </w:rPr>
        <w:t>firms</w:t>
      </w:r>
      <w:r w:rsidRPr="00867806">
        <w:rPr>
          <w:rFonts w:ascii="Times New Roman" w:hAnsi="Times New Roman" w:cs="Times New Roman"/>
          <w:sz w:val="24"/>
          <w:szCs w:val="24"/>
        </w:rPr>
        <w:t xml:space="preserve"> to provide professional services for</w:t>
      </w:r>
      <w:r w:rsidR="00061349">
        <w:rPr>
          <w:rFonts w:ascii="Times New Roman" w:hAnsi="Times New Roman" w:cs="Times New Roman"/>
          <w:sz w:val="24"/>
          <w:szCs w:val="24"/>
        </w:rPr>
        <w:t xml:space="preserve"> </w:t>
      </w:r>
      <w:r w:rsidR="00061349" w:rsidRPr="000D24F9">
        <w:rPr>
          <w:rFonts w:ascii="Times New Roman" w:hAnsi="Times New Roman" w:cs="Times New Roman"/>
          <w:sz w:val="24"/>
          <w:szCs w:val="24"/>
        </w:rPr>
        <w:t xml:space="preserve">a multi-year engagement, beginning with the fiscal year ending </w:t>
      </w:r>
      <w:r w:rsidR="00061349">
        <w:rPr>
          <w:rFonts w:ascii="Times New Roman" w:hAnsi="Times New Roman" w:cs="Times New Roman"/>
          <w:sz w:val="24"/>
          <w:szCs w:val="24"/>
        </w:rPr>
        <w:t>September 30, 202</w:t>
      </w:r>
      <w:r w:rsidR="005B59E7">
        <w:rPr>
          <w:rFonts w:ascii="Times New Roman" w:hAnsi="Times New Roman" w:cs="Times New Roman"/>
          <w:sz w:val="24"/>
          <w:szCs w:val="24"/>
        </w:rPr>
        <w:t>5</w:t>
      </w:r>
      <w:r w:rsidR="00F46CC1">
        <w:rPr>
          <w:rFonts w:ascii="Times New Roman" w:hAnsi="Times New Roman" w:cs="Times New Roman"/>
          <w:sz w:val="24"/>
          <w:szCs w:val="24"/>
        </w:rPr>
        <w:t>. Services include</w:t>
      </w:r>
      <w:r w:rsidRPr="00867806">
        <w:rPr>
          <w:rFonts w:ascii="Times New Roman" w:hAnsi="Times New Roman" w:cs="Times New Roman"/>
          <w:sz w:val="24"/>
          <w:szCs w:val="24"/>
        </w:rPr>
        <w:t>:</w:t>
      </w:r>
    </w:p>
    <w:p w14:paraId="29F646CB" w14:textId="1432D279" w:rsidR="00867806" w:rsidRPr="00867806" w:rsidRDefault="00867806" w:rsidP="00867806">
      <w:pPr>
        <w:rPr>
          <w:rFonts w:ascii="Times New Roman" w:hAnsi="Times New Roman" w:cs="Times New Roman"/>
          <w:sz w:val="24"/>
          <w:szCs w:val="24"/>
        </w:rPr>
      </w:pPr>
      <w:r w:rsidRPr="00867806">
        <w:rPr>
          <w:rFonts w:ascii="Times New Roman" w:hAnsi="Times New Roman" w:cs="Times New Roman"/>
          <w:sz w:val="24"/>
          <w:szCs w:val="24"/>
        </w:rPr>
        <w:t xml:space="preserve">- </w:t>
      </w:r>
      <w:proofErr w:type="gramStart"/>
      <w:r w:rsidR="00767477">
        <w:rPr>
          <w:rFonts w:ascii="Times New Roman" w:hAnsi="Times New Roman" w:cs="Times New Roman"/>
          <w:sz w:val="24"/>
          <w:szCs w:val="24"/>
        </w:rPr>
        <w:t xml:space="preserve">A </w:t>
      </w:r>
      <w:r w:rsidRPr="00867806">
        <w:rPr>
          <w:rFonts w:ascii="Times New Roman" w:hAnsi="Times New Roman" w:cs="Times New Roman"/>
          <w:sz w:val="24"/>
          <w:szCs w:val="24"/>
        </w:rPr>
        <w:t>Single</w:t>
      </w:r>
      <w:proofErr w:type="gramEnd"/>
      <w:r w:rsidRPr="00867806">
        <w:rPr>
          <w:rFonts w:ascii="Times New Roman" w:hAnsi="Times New Roman" w:cs="Times New Roman"/>
          <w:sz w:val="24"/>
          <w:szCs w:val="24"/>
        </w:rPr>
        <w:t xml:space="preserve"> Audit</w:t>
      </w:r>
      <w:r w:rsidR="00D622F0">
        <w:rPr>
          <w:rFonts w:ascii="Times New Roman" w:hAnsi="Times New Roman" w:cs="Times New Roman"/>
          <w:sz w:val="24"/>
          <w:szCs w:val="24"/>
        </w:rPr>
        <w:t>(s)</w:t>
      </w:r>
      <w:r w:rsidRPr="00867806">
        <w:rPr>
          <w:rFonts w:ascii="Times New Roman" w:hAnsi="Times New Roman" w:cs="Times New Roman"/>
          <w:sz w:val="24"/>
          <w:szCs w:val="24"/>
        </w:rPr>
        <w:t xml:space="preserve"> in accordance with </w:t>
      </w:r>
      <w:r w:rsidR="00782B2D">
        <w:rPr>
          <w:rFonts w:ascii="Times New Roman" w:hAnsi="Times New Roman" w:cs="Times New Roman"/>
          <w:sz w:val="24"/>
          <w:szCs w:val="24"/>
        </w:rPr>
        <w:t xml:space="preserve">state and federal guidelines, including </w:t>
      </w:r>
      <w:r w:rsidR="00A45400">
        <w:rPr>
          <w:rFonts w:ascii="Times New Roman" w:hAnsi="Times New Roman" w:cs="Times New Roman"/>
          <w:sz w:val="24"/>
          <w:szCs w:val="24"/>
        </w:rPr>
        <w:t>t</w:t>
      </w:r>
      <w:r w:rsidR="00A45400" w:rsidRPr="00A45400">
        <w:rPr>
          <w:rFonts w:ascii="Times New Roman" w:hAnsi="Times New Roman" w:cs="Times New Roman"/>
          <w:sz w:val="24"/>
          <w:szCs w:val="24"/>
        </w:rPr>
        <w:t>he Single Audit Act of 1984 (as amended)</w:t>
      </w:r>
      <w:r w:rsidR="00ED5A08">
        <w:rPr>
          <w:rFonts w:ascii="Times New Roman" w:hAnsi="Times New Roman" w:cs="Times New Roman"/>
          <w:sz w:val="24"/>
          <w:szCs w:val="24"/>
        </w:rPr>
        <w:t xml:space="preserve"> and </w:t>
      </w:r>
      <w:r w:rsidRPr="00867806">
        <w:rPr>
          <w:rFonts w:ascii="Times New Roman" w:hAnsi="Times New Roman" w:cs="Times New Roman"/>
          <w:sz w:val="24"/>
          <w:szCs w:val="24"/>
        </w:rPr>
        <w:t>Uniform Guidance (2 CFR Part 200, Subpart F)</w:t>
      </w:r>
      <w:r w:rsidR="00782B2D">
        <w:rPr>
          <w:rFonts w:ascii="Times New Roman" w:hAnsi="Times New Roman" w:cs="Times New Roman"/>
          <w:sz w:val="24"/>
          <w:szCs w:val="24"/>
        </w:rPr>
        <w:t>,</w:t>
      </w:r>
    </w:p>
    <w:p w14:paraId="249D886B" w14:textId="77777777" w:rsidR="006D1FD1" w:rsidRDefault="00867806" w:rsidP="00E164E8">
      <w:pPr>
        <w:rPr>
          <w:rFonts w:ascii="Times New Roman" w:hAnsi="Times New Roman" w:cs="Times New Roman"/>
          <w:sz w:val="24"/>
          <w:szCs w:val="24"/>
        </w:rPr>
      </w:pPr>
      <w:r w:rsidRPr="00867806">
        <w:rPr>
          <w:rFonts w:ascii="Times New Roman" w:hAnsi="Times New Roman" w:cs="Times New Roman"/>
          <w:sz w:val="24"/>
          <w:szCs w:val="24"/>
        </w:rPr>
        <w:t>- Preparation and filing of IRS Form</w:t>
      </w:r>
      <w:r w:rsidR="00D622F0">
        <w:rPr>
          <w:rFonts w:ascii="Times New Roman" w:hAnsi="Times New Roman" w:cs="Times New Roman"/>
          <w:sz w:val="24"/>
          <w:szCs w:val="24"/>
        </w:rPr>
        <w:t>(s)</w:t>
      </w:r>
      <w:r w:rsidRPr="00867806">
        <w:rPr>
          <w:rFonts w:ascii="Times New Roman" w:hAnsi="Times New Roman" w:cs="Times New Roman"/>
          <w:sz w:val="24"/>
          <w:szCs w:val="24"/>
        </w:rPr>
        <w:t xml:space="preserve"> 990</w:t>
      </w:r>
    </w:p>
    <w:p w14:paraId="3A61B55F" w14:textId="0D8A9DA2" w:rsidR="00E164E8" w:rsidRDefault="00E164E8" w:rsidP="00E164E8">
      <w:pPr>
        <w:rPr>
          <w:rFonts w:ascii="Times New Roman" w:hAnsi="Times New Roman" w:cs="Times New Roman"/>
          <w:sz w:val="24"/>
          <w:szCs w:val="24"/>
        </w:rPr>
      </w:pPr>
      <w:r w:rsidRPr="009C1731">
        <w:rPr>
          <w:rFonts w:ascii="Times New Roman" w:hAnsi="Times New Roman" w:cs="Times New Roman"/>
          <w:sz w:val="24"/>
          <w:szCs w:val="24"/>
        </w:rPr>
        <w:t>The annual 12-month operating budget</w:t>
      </w:r>
      <w:r w:rsidR="00721116">
        <w:rPr>
          <w:rFonts w:ascii="Times New Roman" w:hAnsi="Times New Roman" w:cs="Times New Roman"/>
          <w:sz w:val="24"/>
          <w:szCs w:val="24"/>
        </w:rPr>
        <w:t xml:space="preserve"> for fiscal year 2025 was</w:t>
      </w:r>
      <w:r w:rsidRPr="009C1731">
        <w:rPr>
          <w:rFonts w:ascii="Times New Roman" w:hAnsi="Times New Roman" w:cs="Times New Roman"/>
          <w:sz w:val="24"/>
          <w:szCs w:val="24"/>
        </w:rPr>
        <w:t xml:space="preserve"> approximately </w:t>
      </w:r>
      <w:r w:rsidR="00E05319">
        <w:rPr>
          <w:rFonts w:ascii="Times New Roman" w:hAnsi="Times New Roman" w:cs="Times New Roman"/>
          <w:sz w:val="24"/>
          <w:szCs w:val="24"/>
        </w:rPr>
        <w:t>ten</w:t>
      </w:r>
      <w:r w:rsidRPr="009C1731">
        <w:rPr>
          <w:rFonts w:ascii="Times New Roman" w:hAnsi="Times New Roman" w:cs="Times New Roman"/>
          <w:sz w:val="24"/>
          <w:szCs w:val="24"/>
        </w:rPr>
        <w:t xml:space="preserve"> </w:t>
      </w:r>
      <w:r w:rsidR="00644376">
        <w:rPr>
          <w:rFonts w:ascii="Times New Roman" w:hAnsi="Times New Roman" w:cs="Times New Roman"/>
          <w:sz w:val="24"/>
          <w:szCs w:val="24"/>
        </w:rPr>
        <w:t>m</w:t>
      </w:r>
      <w:r w:rsidRPr="009C1731">
        <w:rPr>
          <w:rFonts w:ascii="Times New Roman" w:hAnsi="Times New Roman" w:cs="Times New Roman"/>
          <w:sz w:val="24"/>
          <w:szCs w:val="24"/>
        </w:rPr>
        <w:t>illion</w:t>
      </w:r>
      <w:r w:rsidR="003B4E41">
        <w:rPr>
          <w:rFonts w:ascii="Times New Roman" w:hAnsi="Times New Roman" w:cs="Times New Roman"/>
          <w:sz w:val="24"/>
          <w:szCs w:val="24"/>
        </w:rPr>
        <w:t xml:space="preserve">, </w:t>
      </w:r>
      <w:r w:rsidR="00B91101">
        <w:rPr>
          <w:rFonts w:ascii="Times New Roman" w:hAnsi="Times New Roman" w:cs="Times New Roman"/>
          <w:sz w:val="24"/>
          <w:szCs w:val="24"/>
        </w:rPr>
        <w:t>nine</w:t>
      </w:r>
      <w:r w:rsidR="003B4E41">
        <w:rPr>
          <w:rFonts w:ascii="Times New Roman" w:hAnsi="Times New Roman" w:cs="Times New Roman"/>
          <w:sz w:val="24"/>
          <w:szCs w:val="24"/>
        </w:rPr>
        <w:t xml:space="preserve"> hundred and </w:t>
      </w:r>
      <w:r w:rsidR="00B91101">
        <w:rPr>
          <w:rFonts w:ascii="Times New Roman" w:hAnsi="Times New Roman" w:cs="Times New Roman"/>
          <w:sz w:val="24"/>
          <w:szCs w:val="24"/>
        </w:rPr>
        <w:t xml:space="preserve">ninety-five </w:t>
      </w:r>
      <w:r w:rsidR="009E74D6">
        <w:rPr>
          <w:rFonts w:ascii="Times New Roman" w:hAnsi="Times New Roman" w:cs="Times New Roman"/>
          <w:sz w:val="24"/>
          <w:szCs w:val="24"/>
        </w:rPr>
        <w:t xml:space="preserve">thousand, </w:t>
      </w:r>
      <w:r w:rsidR="00721116">
        <w:rPr>
          <w:rFonts w:ascii="Times New Roman" w:hAnsi="Times New Roman" w:cs="Times New Roman"/>
          <w:sz w:val="24"/>
          <w:szCs w:val="24"/>
        </w:rPr>
        <w:t xml:space="preserve">seven hundred and sixty-three </w:t>
      </w:r>
      <w:r w:rsidRPr="009C1731">
        <w:rPr>
          <w:rFonts w:ascii="Times New Roman" w:hAnsi="Times New Roman" w:cs="Times New Roman"/>
          <w:sz w:val="24"/>
          <w:szCs w:val="24"/>
        </w:rPr>
        <w:t>and No/100 Dollars</w:t>
      </w:r>
      <w:r w:rsidR="0016674C">
        <w:rPr>
          <w:rFonts w:ascii="Times New Roman" w:hAnsi="Times New Roman" w:cs="Times New Roman"/>
          <w:sz w:val="24"/>
          <w:szCs w:val="24"/>
        </w:rPr>
        <w:t xml:space="preserve"> </w:t>
      </w:r>
      <w:r w:rsidRPr="009C1731">
        <w:rPr>
          <w:rFonts w:ascii="Times New Roman" w:hAnsi="Times New Roman" w:cs="Times New Roman"/>
          <w:sz w:val="24"/>
          <w:szCs w:val="24"/>
        </w:rPr>
        <w:t>($</w:t>
      </w:r>
      <w:r w:rsidR="009C1731" w:rsidRPr="009C1731">
        <w:rPr>
          <w:rFonts w:ascii="Times New Roman" w:hAnsi="Times New Roman" w:cs="Times New Roman"/>
          <w:sz w:val="24"/>
          <w:szCs w:val="24"/>
        </w:rPr>
        <w:t>1</w:t>
      </w:r>
      <w:r w:rsidR="00B32BEA">
        <w:rPr>
          <w:rFonts w:ascii="Times New Roman" w:hAnsi="Times New Roman" w:cs="Times New Roman"/>
          <w:sz w:val="24"/>
          <w:szCs w:val="24"/>
        </w:rPr>
        <w:t>0</w:t>
      </w:r>
      <w:r w:rsidRPr="009C1731">
        <w:rPr>
          <w:rFonts w:ascii="Times New Roman" w:hAnsi="Times New Roman" w:cs="Times New Roman"/>
          <w:sz w:val="24"/>
          <w:szCs w:val="24"/>
        </w:rPr>
        <w:t>,</w:t>
      </w:r>
      <w:r w:rsidR="00B32BEA">
        <w:rPr>
          <w:rFonts w:ascii="Times New Roman" w:hAnsi="Times New Roman" w:cs="Times New Roman"/>
          <w:sz w:val="24"/>
          <w:szCs w:val="24"/>
        </w:rPr>
        <w:t>995</w:t>
      </w:r>
      <w:r w:rsidRPr="009C1731">
        <w:rPr>
          <w:rFonts w:ascii="Times New Roman" w:hAnsi="Times New Roman" w:cs="Times New Roman"/>
          <w:sz w:val="24"/>
          <w:szCs w:val="24"/>
        </w:rPr>
        <w:t>,</w:t>
      </w:r>
      <w:r w:rsidR="00B32BEA">
        <w:rPr>
          <w:rFonts w:ascii="Times New Roman" w:hAnsi="Times New Roman" w:cs="Times New Roman"/>
          <w:sz w:val="24"/>
          <w:szCs w:val="24"/>
        </w:rPr>
        <w:t>763</w:t>
      </w:r>
      <w:r w:rsidRPr="009C1731">
        <w:rPr>
          <w:rFonts w:ascii="Times New Roman" w:hAnsi="Times New Roman" w:cs="Times New Roman"/>
          <w:sz w:val="24"/>
          <w:szCs w:val="24"/>
        </w:rPr>
        <w:t>.00).</w:t>
      </w:r>
    </w:p>
    <w:p w14:paraId="4A22E521" w14:textId="458F96E0" w:rsidR="00E164E8" w:rsidRPr="000E668E" w:rsidRDefault="00E164E8" w:rsidP="00E164E8">
      <w:pPr>
        <w:rPr>
          <w:rFonts w:ascii="Times New Roman" w:hAnsi="Times New Roman" w:cs="Times New Roman"/>
          <w:b/>
          <w:bCs/>
          <w:sz w:val="24"/>
          <w:szCs w:val="24"/>
          <w:u w:val="thick"/>
        </w:rPr>
      </w:pPr>
      <w:r w:rsidRPr="000E668E">
        <w:rPr>
          <w:rFonts w:ascii="Times New Roman" w:hAnsi="Times New Roman" w:cs="Times New Roman"/>
          <w:b/>
          <w:bCs/>
          <w:sz w:val="24"/>
          <w:szCs w:val="24"/>
          <w:u w:val="thick"/>
        </w:rPr>
        <w:lastRenderedPageBreak/>
        <w:t>1.3.</w:t>
      </w:r>
      <w:r w:rsidRPr="000E668E">
        <w:rPr>
          <w:rFonts w:ascii="Times New Roman" w:hAnsi="Times New Roman" w:cs="Times New Roman"/>
          <w:b/>
          <w:bCs/>
          <w:sz w:val="24"/>
          <w:szCs w:val="24"/>
        </w:rPr>
        <w:t xml:space="preserve"> </w:t>
      </w:r>
      <w:r w:rsidRPr="000E668E">
        <w:rPr>
          <w:rFonts w:ascii="Times New Roman" w:hAnsi="Times New Roman" w:cs="Times New Roman"/>
          <w:b/>
          <w:bCs/>
          <w:sz w:val="24"/>
          <w:szCs w:val="24"/>
          <w:u w:val="thick"/>
        </w:rPr>
        <w:t xml:space="preserve">Eligible </w:t>
      </w:r>
      <w:r w:rsidR="006E32E0">
        <w:rPr>
          <w:rFonts w:ascii="Times New Roman" w:hAnsi="Times New Roman" w:cs="Times New Roman"/>
          <w:b/>
          <w:bCs/>
          <w:sz w:val="24"/>
          <w:szCs w:val="24"/>
          <w:u w:val="thick"/>
        </w:rPr>
        <w:t>Respondents</w:t>
      </w:r>
    </w:p>
    <w:p w14:paraId="089DF3B1" w14:textId="17A3E85F" w:rsidR="00E164E8" w:rsidRPr="000E668E" w:rsidRDefault="00E164E8" w:rsidP="00E164E8">
      <w:pPr>
        <w:rPr>
          <w:rFonts w:ascii="Times New Roman" w:hAnsi="Times New Roman" w:cs="Times New Roman"/>
          <w:sz w:val="24"/>
          <w:szCs w:val="24"/>
        </w:rPr>
      </w:pPr>
      <w:r w:rsidRPr="000E668E">
        <w:rPr>
          <w:rFonts w:ascii="Times New Roman" w:hAnsi="Times New Roman" w:cs="Times New Roman"/>
          <w:sz w:val="24"/>
          <w:szCs w:val="24"/>
        </w:rPr>
        <w:t xml:space="preserve">The Board will initially review all proposals for completeness and compliance with the terms and conditions of the RFQ. Proposals clearly inconsistent with the RFQ requirements will be eliminated from further consideration. </w:t>
      </w:r>
    </w:p>
    <w:p w14:paraId="2E9A85B9" w14:textId="0461A351" w:rsidR="00E164E8" w:rsidRPr="000E668E" w:rsidRDefault="00E164E8" w:rsidP="00E164E8">
      <w:pPr>
        <w:rPr>
          <w:rFonts w:ascii="Times New Roman" w:hAnsi="Times New Roman" w:cs="Times New Roman"/>
          <w:sz w:val="24"/>
          <w:szCs w:val="24"/>
        </w:rPr>
      </w:pPr>
      <w:r w:rsidRPr="000E668E">
        <w:rPr>
          <w:rFonts w:ascii="Times New Roman" w:hAnsi="Times New Roman" w:cs="Times New Roman"/>
          <w:sz w:val="24"/>
          <w:szCs w:val="24"/>
        </w:rPr>
        <w:t xml:space="preserve">Qualified </w:t>
      </w:r>
      <w:r w:rsidR="00AE5204">
        <w:rPr>
          <w:rFonts w:ascii="Times New Roman" w:hAnsi="Times New Roman" w:cs="Times New Roman"/>
          <w:sz w:val="24"/>
          <w:szCs w:val="24"/>
        </w:rPr>
        <w:t>proposer</w:t>
      </w:r>
      <w:r w:rsidRPr="000E668E">
        <w:rPr>
          <w:rFonts w:ascii="Times New Roman" w:hAnsi="Times New Roman" w:cs="Times New Roman"/>
          <w:sz w:val="24"/>
          <w:szCs w:val="24"/>
        </w:rPr>
        <w:t>s include:</w:t>
      </w:r>
    </w:p>
    <w:p w14:paraId="7908DB6D" w14:textId="77777777" w:rsidR="00E164E8" w:rsidRPr="000E668E" w:rsidRDefault="00E164E8" w:rsidP="007D3897">
      <w:pPr>
        <w:ind w:left="720" w:hanging="720"/>
        <w:rPr>
          <w:rFonts w:ascii="Times New Roman" w:hAnsi="Times New Roman" w:cs="Times New Roman"/>
          <w:sz w:val="24"/>
          <w:szCs w:val="24"/>
        </w:rPr>
      </w:pPr>
      <w:r w:rsidRPr="000E668E">
        <w:rPr>
          <w:rFonts w:ascii="Times New Roman" w:hAnsi="Times New Roman" w:cs="Times New Roman"/>
          <w:sz w:val="24"/>
          <w:szCs w:val="24"/>
        </w:rPr>
        <w:t></w:t>
      </w:r>
      <w:r w:rsidRPr="000E668E">
        <w:rPr>
          <w:rFonts w:ascii="Times New Roman" w:hAnsi="Times New Roman" w:cs="Times New Roman"/>
          <w:sz w:val="24"/>
          <w:szCs w:val="24"/>
        </w:rPr>
        <w:tab/>
        <w:t>Any company, firm, corporation, organization, or association that is, or can be, licensed to conduct business in the state of Texas;</w:t>
      </w:r>
    </w:p>
    <w:p w14:paraId="63D6E0E7" w14:textId="18CCBBA6" w:rsidR="00E164E8" w:rsidRDefault="00E164E8" w:rsidP="00E164E8">
      <w:pPr>
        <w:rPr>
          <w:rFonts w:ascii="Times New Roman" w:hAnsi="Times New Roman" w:cs="Times New Roman"/>
          <w:sz w:val="24"/>
          <w:szCs w:val="24"/>
        </w:rPr>
      </w:pPr>
      <w:r w:rsidRPr="000E668E">
        <w:rPr>
          <w:rFonts w:ascii="Times New Roman" w:hAnsi="Times New Roman" w:cs="Times New Roman"/>
          <w:sz w:val="24"/>
          <w:szCs w:val="24"/>
        </w:rPr>
        <w:t></w:t>
      </w:r>
      <w:r w:rsidRPr="000E668E">
        <w:rPr>
          <w:rFonts w:ascii="Times New Roman" w:hAnsi="Times New Roman" w:cs="Times New Roman"/>
          <w:sz w:val="24"/>
          <w:szCs w:val="24"/>
        </w:rPr>
        <w:tab/>
        <w:t>Any consortium of such companies, firms, corporations, organizations, or associations;</w:t>
      </w:r>
    </w:p>
    <w:p w14:paraId="01478BC7" w14:textId="7A53DD33" w:rsidR="00632DE7" w:rsidRPr="001655D2" w:rsidRDefault="003B730B" w:rsidP="003B730B">
      <w:pPr>
        <w:ind w:left="720" w:hanging="720"/>
        <w:rPr>
          <w:rFonts w:ascii="Times New Roman" w:hAnsi="Times New Roman" w:cs="Times New Roman"/>
          <w:sz w:val="24"/>
          <w:szCs w:val="24"/>
        </w:rPr>
      </w:pPr>
      <w:r w:rsidRPr="000E668E">
        <w:rPr>
          <w:rFonts w:ascii="Times New Roman" w:hAnsi="Times New Roman" w:cs="Times New Roman"/>
          <w:sz w:val="24"/>
          <w:szCs w:val="24"/>
        </w:rPr>
        <w:t></w:t>
      </w:r>
      <w:r>
        <w:rPr>
          <w:rFonts w:ascii="Times New Roman" w:hAnsi="Times New Roman" w:cs="Times New Roman"/>
          <w:sz w:val="24"/>
          <w:szCs w:val="24"/>
        </w:rPr>
        <w:tab/>
      </w:r>
      <w:r w:rsidR="00F42DC3" w:rsidRPr="001655D2">
        <w:rPr>
          <w:rFonts w:ascii="Times New Roman" w:hAnsi="Times New Roman" w:cs="Times New Roman"/>
          <w:color w:val="000000"/>
          <w:sz w:val="24"/>
          <w:szCs w:val="24"/>
        </w:rPr>
        <w:t>Respondents must have the necessary technical competence</w:t>
      </w:r>
      <w:r w:rsidR="00F55AD4">
        <w:rPr>
          <w:rFonts w:ascii="Times New Roman" w:hAnsi="Times New Roman" w:cs="Times New Roman"/>
          <w:color w:val="000000"/>
          <w:sz w:val="24"/>
          <w:szCs w:val="24"/>
        </w:rPr>
        <w:t xml:space="preserve"> (licensed CPA or qualified </w:t>
      </w:r>
      <w:r w:rsidR="00E97849">
        <w:rPr>
          <w:rFonts w:ascii="Times New Roman" w:hAnsi="Times New Roman" w:cs="Times New Roman"/>
          <w:color w:val="000000"/>
          <w:sz w:val="24"/>
          <w:szCs w:val="24"/>
        </w:rPr>
        <w:t>government audit organization)</w:t>
      </w:r>
      <w:r w:rsidR="00F42DC3" w:rsidRPr="001655D2">
        <w:rPr>
          <w:rFonts w:ascii="Times New Roman" w:hAnsi="Times New Roman" w:cs="Times New Roman"/>
          <w:color w:val="000000"/>
          <w:sz w:val="24"/>
          <w:szCs w:val="24"/>
        </w:rPr>
        <w:t xml:space="preserve">, </w:t>
      </w:r>
      <w:r w:rsidR="003148B3" w:rsidRPr="001655D2">
        <w:rPr>
          <w:rFonts w:ascii="Times New Roman" w:hAnsi="Times New Roman" w:cs="Times New Roman"/>
          <w:color w:val="000000"/>
          <w:sz w:val="24"/>
          <w:szCs w:val="24"/>
        </w:rPr>
        <w:t>skills,</w:t>
      </w:r>
      <w:r w:rsidR="00F42DC3" w:rsidRPr="001655D2">
        <w:rPr>
          <w:rFonts w:ascii="Times New Roman" w:hAnsi="Times New Roman" w:cs="Times New Roman"/>
          <w:color w:val="000000"/>
          <w:sz w:val="24"/>
          <w:szCs w:val="24"/>
        </w:rPr>
        <w:t xml:space="preserve"> and professional judgment to accomplish the work solicited in the RFQ. Respondents should be experienced in working with non-profit, </w:t>
      </w:r>
      <w:r w:rsidR="00566C00" w:rsidRPr="001655D2">
        <w:rPr>
          <w:rFonts w:ascii="Times New Roman" w:hAnsi="Times New Roman" w:cs="Times New Roman"/>
          <w:color w:val="000000"/>
          <w:sz w:val="24"/>
          <w:szCs w:val="24"/>
        </w:rPr>
        <w:t>governmental,</w:t>
      </w:r>
      <w:r w:rsidR="00F42DC3" w:rsidRPr="001655D2">
        <w:rPr>
          <w:rFonts w:ascii="Times New Roman" w:hAnsi="Times New Roman" w:cs="Times New Roman"/>
          <w:color w:val="000000"/>
          <w:sz w:val="24"/>
          <w:szCs w:val="24"/>
        </w:rPr>
        <w:t xml:space="preserve"> and quasi-governmental organizations.</w:t>
      </w:r>
    </w:p>
    <w:p w14:paraId="63642A89" w14:textId="2588A015" w:rsidR="0078578C" w:rsidRPr="000E668E" w:rsidRDefault="00103E87" w:rsidP="002F31AB">
      <w:pPr>
        <w:rPr>
          <w:rFonts w:ascii="Times New Roman" w:hAnsi="Times New Roman" w:cs="Times New Roman"/>
          <w:sz w:val="24"/>
          <w:szCs w:val="24"/>
        </w:rPr>
      </w:pPr>
      <w:r w:rsidRPr="00103E87">
        <w:rPr>
          <w:rFonts w:ascii="Times New Roman" w:hAnsi="Times New Roman" w:cs="Times New Roman"/>
          <w:sz w:val="24"/>
          <w:szCs w:val="24"/>
        </w:rPr>
        <w:t>Historically Underutilized Business (HUB’s) are encouraged to submit responses.</w:t>
      </w:r>
      <w:r>
        <w:rPr>
          <w:rFonts w:ascii="Times New Roman" w:hAnsi="Times New Roman" w:cs="Times New Roman"/>
          <w:sz w:val="24"/>
          <w:szCs w:val="24"/>
        </w:rPr>
        <w:t xml:space="preserve"> </w:t>
      </w:r>
      <w:r w:rsidR="00550BA6">
        <w:rPr>
          <w:rFonts w:ascii="Times New Roman" w:hAnsi="Times New Roman" w:cs="Times New Roman"/>
          <w:sz w:val="24"/>
          <w:szCs w:val="24"/>
        </w:rPr>
        <w:t>A HUB</w:t>
      </w:r>
      <w:r w:rsidR="00667217" w:rsidRPr="00667217">
        <w:t xml:space="preserve"> </w:t>
      </w:r>
      <w:r w:rsidR="00667217" w:rsidRPr="00667217">
        <w:rPr>
          <w:rFonts w:ascii="Times New Roman" w:hAnsi="Times New Roman" w:cs="Times New Roman"/>
          <w:sz w:val="24"/>
          <w:szCs w:val="24"/>
        </w:rPr>
        <w:t>is defined by the State of Texas as “a business that is formed for the purpose of making a profit and that is otherwise a legally recognized business organization under the laws of Texas. A HUB must be at least 51 percent owned by one or more persons who are economically disadvantaged due to their identification as members of certain groups. The groups include Black Americans, Hispanic Americans, Asian Pacific Americans, Native Americans, Service-Disabled Veterans and Women. These individuals must have a proportionate interest and demonstrate active participation in the control, operation, and management of the business' affairs. A HUB must also have its principal place of business in the State of Texas.”</w:t>
      </w:r>
      <w:r w:rsidR="00550BA6">
        <w:rPr>
          <w:rFonts w:ascii="Times New Roman" w:hAnsi="Times New Roman" w:cs="Times New Roman"/>
          <w:sz w:val="24"/>
          <w:szCs w:val="24"/>
        </w:rPr>
        <w:t xml:space="preserve"> </w:t>
      </w:r>
    </w:p>
    <w:p w14:paraId="27DCD934" w14:textId="3C247E57" w:rsidR="00E164E8" w:rsidRPr="000E668E" w:rsidRDefault="00E164E8" w:rsidP="00E164E8">
      <w:pPr>
        <w:rPr>
          <w:rFonts w:ascii="Times New Roman" w:hAnsi="Times New Roman" w:cs="Times New Roman"/>
          <w:sz w:val="24"/>
          <w:szCs w:val="24"/>
        </w:rPr>
      </w:pPr>
      <w:r w:rsidRPr="000E668E">
        <w:rPr>
          <w:rFonts w:ascii="Times New Roman" w:hAnsi="Times New Roman" w:cs="Times New Roman"/>
          <w:sz w:val="24"/>
          <w:szCs w:val="24"/>
        </w:rPr>
        <w:t>HUBs must indicate their certification number to be eligible for points awarded under this category.</w:t>
      </w:r>
    </w:p>
    <w:p w14:paraId="5F0FA925" w14:textId="27147170" w:rsidR="00E164E8" w:rsidRPr="000E668E" w:rsidRDefault="00E164E8" w:rsidP="00E164E8">
      <w:pPr>
        <w:rPr>
          <w:rFonts w:ascii="Times New Roman" w:hAnsi="Times New Roman" w:cs="Times New Roman"/>
          <w:b/>
          <w:bCs/>
          <w:sz w:val="24"/>
          <w:szCs w:val="24"/>
        </w:rPr>
      </w:pPr>
      <w:r w:rsidRPr="000E668E">
        <w:rPr>
          <w:rFonts w:ascii="Times New Roman" w:hAnsi="Times New Roman" w:cs="Times New Roman"/>
          <w:b/>
          <w:bCs/>
          <w:sz w:val="24"/>
          <w:szCs w:val="24"/>
          <w:u w:val="single"/>
        </w:rPr>
        <w:t>1.4.</w:t>
      </w:r>
      <w:r w:rsidRPr="000E668E">
        <w:rPr>
          <w:rFonts w:ascii="Times New Roman" w:hAnsi="Times New Roman" w:cs="Times New Roman"/>
          <w:b/>
          <w:bCs/>
          <w:sz w:val="24"/>
          <w:szCs w:val="24"/>
        </w:rPr>
        <w:t xml:space="preserve"> </w:t>
      </w:r>
      <w:r w:rsidRPr="000E668E">
        <w:rPr>
          <w:rFonts w:ascii="Times New Roman" w:hAnsi="Times New Roman" w:cs="Times New Roman"/>
          <w:b/>
          <w:bCs/>
          <w:sz w:val="24"/>
          <w:szCs w:val="24"/>
          <w:u w:val="single"/>
        </w:rPr>
        <w:t>Length of Contract</w:t>
      </w:r>
      <w:r w:rsidRPr="000E668E">
        <w:rPr>
          <w:rFonts w:ascii="Times New Roman" w:hAnsi="Times New Roman" w:cs="Times New Roman"/>
          <w:b/>
          <w:bCs/>
          <w:sz w:val="24"/>
          <w:szCs w:val="24"/>
        </w:rPr>
        <w:t xml:space="preserve"> </w:t>
      </w:r>
    </w:p>
    <w:p w14:paraId="707D3E29" w14:textId="3D2667B8" w:rsidR="006F4584" w:rsidRPr="006F4584" w:rsidRDefault="006F4584" w:rsidP="006F4584">
      <w:pPr>
        <w:jc w:val="both"/>
        <w:rPr>
          <w:rFonts w:ascii="Times New Roman" w:hAnsi="Times New Roman" w:cs="Times New Roman"/>
          <w:sz w:val="24"/>
          <w:szCs w:val="24"/>
        </w:rPr>
      </w:pPr>
      <w:r w:rsidRPr="006F4584">
        <w:rPr>
          <w:rFonts w:ascii="Times New Roman" w:hAnsi="Times New Roman" w:cs="Times New Roman"/>
          <w:sz w:val="24"/>
          <w:szCs w:val="24"/>
        </w:rPr>
        <w:t>The initial contract period will begin upon selection and execution of an agreement and continue through June 30, 202</w:t>
      </w:r>
      <w:r>
        <w:rPr>
          <w:rFonts w:ascii="Times New Roman" w:hAnsi="Times New Roman" w:cs="Times New Roman"/>
          <w:sz w:val="24"/>
          <w:szCs w:val="24"/>
        </w:rPr>
        <w:t>6</w:t>
      </w:r>
      <w:r w:rsidRPr="006F4584">
        <w:rPr>
          <w:rFonts w:ascii="Times New Roman" w:hAnsi="Times New Roman" w:cs="Times New Roman"/>
          <w:sz w:val="24"/>
          <w:szCs w:val="24"/>
        </w:rPr>
        <w:t>.</w:t>
      </w:r>
      <w:r>
        <w:rPr>
          <w:rFonts w:ascii="Times New Roman" w:hAnsi="Times New Roman" w:cs="Times New Roman"/>
          <w:sz w:val="24"/>
          <w:szCs w:val="24"/>
        </w:rPr>
        <w:t xml:space="preserve"> </w:t>
      </w:r>
      <w:r w:rsidRPr="006F4584">
        <w:rPr>
          <w:rFonts w:ascii="Times New Roman" w:hAnsi="Times New Roman" w:cs="Times New Roman"/>
          <w:sz w:val="24"/>
          <w:szCs w:val="24"/>
        </w:rPr>
        <w:t xml:space="preserve">This period covers audit and tax services for the fiscal year ending </w:t>
      </w:r>
      <w:r>
        <w:rPr>
          <w:rFonts w:ascii="Times New Roman" w:hAnsi="Times New Roman" w:cs="Times New Roman"/>
          <w:sz w:val="24"/>
          <w:szCs w:val="24"/>
        </w:rPr>
        <w:t>September 30, 2025</w:t>
      </w:r>
      <w:r w:rsidRPr="006F4584">
        <w:rPr>
          <w:rFonts w:ascii="Times New Roman" w:hAnsi="Times New Roman" w:cs="Times New Roman"/>
          <w:sz w:val="24"/>
          <w:szCs w:val="24"/>
        </w:rPr>
        <w:t>.</w:t>
      </w:r>
    </w:p>
    <w:p w14:paraId="5D987567" w14:textId="0C5AAA00" w:rsidR="003A0074" w:rsidRDefault="003A0074" w:rsidP="003A0074">
      <w:pPr>
        <w:jc w:val="both"/>
        <w:rPr>
          <w:rFonts w:ascii="Times New Roman" w:hAnsi="Times New Roman" w:cs="Times New Roman"/>
          <w:sz w:val="24"/>
          <w:szCs w:val="24"/>
        </w:rPr>
      </w:pPr>
      <w:r>
        <w:rPr>
          <w:rFonts w:ascii="Times New Roman" w:hAnsi="Times New Roman" w:cs="Times New Roman"/>
          <w:sz w:val="24"/>
          <w:szCs w:val="24"/>
        </w:rPr>
        <w:t xml:space="preserve">The contract may be renewed up to </w:t>
      </w:r>
      <w:r w:rsidR="00E3214C">
        <w:rPr>
          <w:rFonts w:ascii="Times New Roman" w:hAnsi="Times New Roman" w:cs="Times New Roman"/>
          <w:sz w:val="24"/>
          <w:szCs w:val="24"/>
        </w:rPr>
        <w:t>three (3)</w:t>
      </w:r>
      <w:r>
        <w:rPr>
          <w:rFonts w:ascii="Times New Roman" w:hAnsi="Times New Roman" w:cs="Times New Roman"/>
          <w:sz w:val="24"/>
          <w:szCs w:val="24"/>
        </w:rPr>
        <w:t xml:space="preserve"> additional one-year terms </w:t>
      </w:r>
      <w:r w:rsidRPr="006B27EC">
        <w:rPr>
          <w:rFonts w:ascii="Times New Roman" w:hAnsi="Times New Roman" w:cs="Times New Roman"/>
          <w:sz w:val="24"/>
          <w:szCs w:val="24"/>
        </w:rPr>
        <w:t>at the Board’s discretion</w:t>
      </w:r>
      <w:r>
        <w:rPr>
          <w:rFonts w:ascii="Times New Roman" w:hAnsi="Times New Roman" w:cs="Times New Roman"/>
          <w:sz w:val="24"/>
          <w:szCs w:val="24"/>
        </w:rPr>
        <w:t xml:space="preserve"> (not to exceed </w:t>
      </w:r>
      <w:r w:rsidR="00E3214C">
        <w:rPr>
          <w:rFonts w:ascii="Times New Roman" w:hAnsi="Times New Roman" w:cs="Times New Roman"/>
          <w:sz w:val="24"/>
          <w:szCs w:val="24"/>
        </w:rPr>
        <w:t>4</w:t>
      </w:r>
      <w:r>
        <w:rPr>
          <w:rFonts w:ascii="Times New Roman" w:hAnsi="Times New Roman" w:cs="Times New Roman"/>
          <w:sz w:val="24"/>
          <w:szCs w:val="24"/>
        </w:rPr>
        <w:t xml:space="preserve"> years total)</w:t>
      </w:r>
      <w:r w:rsidRPr="006B27EC">
        <w:rPr>
          <w:rFonts w:ascii="Times New Roman" w:hAnsi="Times New Roman" w:cs="Times New Roman"/>
          <w:sz w:val="24"/>
          <w:szCs w:val="24"/>
        </w:rPr>
        <w:t xml:space="preserve">. </w:t>
      </w:r>
      <w:r>
        <w:rPr>
          <w:rFonts w:ascii="Times New Roman" w:hAnsi="Times New Roman" w:cs="Times New Roman"/>
          <w:sz w:val="24"/>
          <w:szCs w:val="24"/>
        </w:rPr>
        <w:t>Renewals</w:t>
      </w:r>
      <w:r w:rsidRPr="006B27EC">
        <w:rPr>
          <w:rFonts w:ascii="Times New Roman" w:hAnsi="Times New Roman" w:cs="Times New Roman"/>
          <w:sz w:val="24"/>
          <w:szCs w:val="24"/>
        </w:rPr>
        <w:t xml:space="preserve"> will be based </w:t>
      </w:r>
      <w:r>
        <w:rPr>
          <w:rFonts w:ascii="Times New Roman" w:hAnsi="Times New Roman" w:cs="Times New Roman"/>
          <w:sz w:val="24"/>
          <w:szCs w:val="24"/>
        </w:rPr>
        <w:t xml:space="preserve">upon </w:t>
      </w:r>
      <w:r w:rsidRPr="006B27EC">
        <w:rPr>
          <w:rFonts w:ascii="Times New Roman" w:hAnsi="Times New Roman" w:cs="Times New Roman"/>
          <w:sz w:val="24"/>
          <w:szCs w:val="24"/>
        </w:rPr>
        <w:t>satisfactory performance</w:t>
      </w:r>
      <w:r>
        <w:rPr>
          <w:rFonts w:ascii="Times New Roman" w:hAnsi="Times New Roman" w:cs="Times New Roman"/>
          <w:sz w:val="24"/>
          <w:szCs w:val="24"/>
        </w:rPr>
        <w:t>, continued need, availability of funding, and upon Board approval</w:t>
      </w:r>
      <w:r w:rsidR="003F0069">
        <w:rPr>
          <w:rFonts w:ascii="Times New Roman" w:hAnsi="Times New Roman" w:cs="Times New Roman"/>
          <w:sz w:val="24"/>
          <w:szCs w:val="24"/>
        </w:rPr>
        <w:t xml:space="preserve">. </w:t>
      </w:r>
    </w:p>
    <w:p w14:paraId="0849CA6C" w14:textId="5CBE512A" w:rsidR="00E164E8" w:rsidRPr="000E668E" w:rsidRDefault="00E164E8" w:rsidP="00E164E8">
      <w:pPr>
        <w:rPr>
          <w:rFonts w:ascii="Times New Roman" w:hAnsi="Times New Roman" w:cs="Times New Roman"/>
          <w:sz w:val="24"/>
          <w:szCs w:val="24"/>
        </w:rPr>
      </w:pPr>
      <w:r w:rsidRPr="000E668E">
        <w:rPr>
          <w:rFonts w:ascii="Times New Roman" w:hAnsi="Times New Roman" w:cs="Times New Roman"/>
          <w:sz w:val="24"/>
          <w:szCs w:val="24"/>
        </w:rPr>
        <w:t xml:space="preserve">The Board along with the </w:t>
      </w:r>
      <w:r w:rsidR="00A01B52">
        <w:rPr>
          <w:rFonts w:ascii="Times New Roman" w:hAnsi="Times New Roman" w:cs="Times New Roman"/>
          <w:sz w:val="24"/>
          <w:szCs w:val="24"/>
        </w:rPr>
        <w:t>proposer</w:t>
      </w:r>
      <w:r w:rsidRPr="000E668E">
        <w:rPr>
          <w:rFonts w:ascii="Times New Roman" w:hAnsi="Times New Roman" w:cs="Times New Roman"/>
          <w:sz w:val="24"/>
          <w:szCs w:val="24"/>
        </w:rPr>
        <w:t>(s) selected as a result of this RFQ will be the parties to the contract for services.</w:t>
      </w:r>
    </w:p>
    <w:p w14:paraId="220535C8" w14:textId="558FFFCF" w:rsidR="00D21333" w:rsidRDefault="00E164E8" w:rsidP="00D21333">
      <w:pPr>
        <w:rPr>
          <w:rFonts w:ascii="Times New Roman" w:hAnsi="Times New Roman" w:cs="Times New Roman"/>
          <w:sz w:val="24"/>
          <w:szCs w:val="24"/>
        </w:rPr>
      </w:pPr>
      <w:r w:rsidRPr="000E668E">
        <w:rPr>
          <w:rFonts w:ascii="Times New Roman" w:hAnsi="Times New Roman" w:cs="Times New Roman"/>
          <w:sz w:val="24"/>
          <w:szCs w:val="24"/>
        </w:rPr>
        <w:t xml:space="preserve">The Board will develop the contract document to include, at a minimum, the conditions stipulated in this RFQ. The </w:t>
      </w:r>
      <w:r w:rsidR="008A722E">
        <w:rPr>
          <w:rFonts w:ascii="Times New Roman" w:hAnsi="Times New Roman" w:cs="Times New Roman"/>
          <w:sz w:val="24"/>
          <w:szCs w:val="24"/>
        </w:rPr>
        <w:t>proposer</w:t>
      </w:r>
      <w:r w:rsidRPr="000E668E">
        <w:rPr>
          <w:rFonts w:ascii="Times New Roman" w:hAnsi="Times New Roman" w:cs="Times New Roman"/>
          <w:sz w:val="24"/>
          <w:szCs w:val="24"/>
        </w:rPr>
        <w:t xml:space="preserve"> shall have the opportunity to accept the terms and conditions as offered by executing the contract or may offer counter terms and conditions for consideration by the Board.</w:t>
      </w:r>
      <w:r w:rsidR="00D21333">
        <w:rPr>
          <w:rFonts w:ascii="Times New Roman" w:hAnsi="Times New Roman" w:cs="Times New Roman"/>
          <w:sz w:val="24"/>
          <w:szCs w:val="24"/>
        </w:rPr>
        <w:t xml:space="preserve"> </w:t>
      </w:r>
      <w:r w:rsidR="00D21333" w:rsidRPr="006B27EC">
        <w:rPr>
          <w:rFonts w:ascii="Times New Roman" w:hAnsi="Times New Roman" w:cs="Times New Roman"/>
          <w:sz w:val="24"/>
          <w:szCs w:val="24"/>
        </w:rPr>
        <w:t>CVWDB reserves the right to negotiate the final terms of all contracts with successful respondents.</w:t>
      </w:r>
    </w:p>
    <w:p w14:paraId="72D2D309" w14:textId="21F199A1" w:rsidR="00E164E8" w:rsidRPr="000E668E" w:rsidRDefault="00E164E8" w:rsidP="00E164E8">
      <w:pPr>
        <w:rPr>
          <w:rFonts w:ascii="Times New Roman" w:hAnsi="Times New Roman" w:cs="Times New Roman"/>
          <w:b/>
          <w:bCs/>
          <w:sz w:val="24"/>
          <w:szCs w:val="24"/>
        </w:rPr>
      </w:pPr>
      <w:r w:rsidRPr="000E668E">
        <w:rPr>
          <w:rFonts w:ascii="Times New Roman" w:hAnsi="Times New Roman" w:cs="Times New Roman"/>
          <w:b/>
          <w:bCs/>
          <w:sz w:val="24"/>
          <w:szCs w:val="24"/>
          <w:u w:val="single"/>
        </w:rPr>
        <w:t>1.5</w:t>
      </w:r>
      <w:r w:rsidRPr="000E668E">
        <w:rPr>
          <w:rFonts w:ascii="Times New Roman" w:hAnsi="Times New Roman" w:cs="Times New Roman"/>
          <w:b/>
          <w:bCs/>
          <w:sz w:val="24"/>
          <w:szCs w:val="24"/>
        </w:rPr>
        <w:t xml:space="preserve"> </w:t>
      </w:r>
      <w:r w:rsidRPr="000E668E">
        <w:rPr>
          <w:rFonts w:ascii="Times New Roman" w:hAnsi="Times New Roman" w:cs="Times New Roman"/>
          <w:b/>
          <w:bCs/>
          <w:sz w:val="24"/>
          <w:szCs w:val="24"/>
          <w:u w:val="single"/>
        </w:rPr>
        <w:t>Description of the Procurement Process</w:t>
      </w:r>
      <w:r w:rsidRPr="000E668E">
        <w:rPr>
          <w:rFonts w:ascii="Times New Roman" w:hAnsi="Times New Roman" w:cs="Times New Roman"/>
          <w:b/>
          <w:bCs/>
          <w:sz w:val="24"/>
          <w:szCs w:val="24"/>
        </w:rPr>
        <w:t xml:space="preserve"> </w:t>
      </w:r>
    </w:p>
    <w:p w14:paraId="48018A52" w14:textId="49CCA19C" w:rsidR="00183A30" w:rsidRPr="00062B88" w:rsidRDefault="00183A30" w:rsidP="00183A30">
      <w:r w:rsidRPr="0001373C">
        <w:rPr>
          <w:rFonts w:ascii="Times New Roman" w:hAnsi="Times New Roman" w:cs="Times New Roman"/>
          <w:sz w:val="24"/>
          <w:szCs w:val="24"/>
        </w:rPr>
        <w:t>The Board emails RFQ notification</w:t>
      </w:r>
      <w:r>
        <w:rPr>
          <w:rFonts w:ascii="Times New Roman" w:hAnsi="Times New Roman" w:cs="Times New Roman"/>
          <w:sz w:val="24"/>
          <w:szCs w:val="24"/>
        </w:rPr>
        <w:t>s</w:t>
      </w:r>
      <w:r w:rsidRPr="0001373C">
        <w:rPr>
          <w:rFonts w:ascii="Times New Roman" w:hAnsi="Times New Roman" w:cs="Times New Roman"/>
          <w:sz w:val="24"/>
          <w:szCs w:val="24"/>
        </w:rPr>
        <w:t xml:space="preserve"> to </w:t>
      </w:r>
      <w:r>
        <w:rPr>
          <w:rFonts w:ascii="Times New Roman" w:hAnsi="Times New Roman" w:cs="Times New Roman"/>
          <w:sz w:val="24"/>
          <w:szCs w:val="24"/>
        </w:rPr>
        <w:t>potential respondents</w:t>
      </w:r>
      <w:r w:rsidRPr="0001373C">
        <w:rPr>
          <w:rFonts w:ascii="Times New Roman" w:hAnsi="Times New Roman" w:cs="Times New Roman"/>
          <w:sz w:val="24"/>
          <w:szCs w:val="24"/>
        </w:rPr>
        <w:t xml:space="preserve"> on its </w:t>
      </w:r>
      <w:r>
        <w:rPr>
          <w:rFonts w:ascii="Times New Roman" w:hAnsi="Times New Roman" w:cs="Times New Roman"/>
          <w:sz w:val="24"/>
          <w:szCs w:val="24"/>
        </w:rPr>
        <w:t>bidders</w:t>
      </w:r>
      <w:r w:rsidRPr="0001373C">
        <w:rPr>
          <w:rFonts w:ascii="Times New Roman" w:hAnsi="Times New Roman" w:cs="Times New Roman"/>
          <w:sz w:val="24"/>
          <w:szCs w:val="24"/>
        </w:rPr>
        <w:t xml:space="preserve"> list</w:t>
      </w:r>
      <w:r>
        <w:rPr>
          <w:rFonts w:ascii="Times New Roman" w:hAnsi="Times New Roman" w:cs="Times New Roman"/>
          <w:sz w:val="24"/>
          <w:szCs w:val="24"/>
        </w:rPr>
        <w:t xml:space="preserve"> (if available),</w:t>
      </w:r>
      <w:r w:rsidRPr="0001373C">
        <w:rPr>
          <w:rFonts w:ascii="Times New Roman" w:hAnsi="Times New Roman" w:cs="Times New Roman"/>
          <w:sz w:val="24"/>
          <w:szCs w:val="24"/>
        </w:rPr>
        <w:t xml:space="preserve"> posts announcements of the RFQ </w:t>
      </w:r>
      <w:r w:rsidRPr="000E668E">
        <w:rPr>
          <w:rFonts w:ascii="Times New Roman" w:hAnsi="Times New Roman" w:cs="Times New Roman"/>
          <w:sz w:val="24"/>
          <w:szCs w:val="24"/>
        </w:rPr>
        <w:t xml:space="preserve">on the Board’s website </w:t>
      </w:r>
      <w:bookmarkStart w:id="0" w:name="_Hlk203044761"/>
      <w:r w:rsidRPr="002236A1">
        <w:rPr>
          <w:u w:val="single"/>
        </w:rPr>
        <w:fldChar w:fldCharType="begin"/>
      </w:r>
      <w:r w:rsidRPr="002236A1">
        <w:rPr>
          <w:u w:val="single"/>
        </w:rPr>
        <w:instrText>HYPERLINK "https://cvworkforce.org/about/list-of-rfprfq.html" \h</w:instrText>
      </w:r>
      <w:r w:rsidRPr="002236A1">
        <w:rPr>
          <w:u w:val="single"/>
        </w:rPr>
      </w:r>
      <w:r w:rsidRPr="002236A1">
        <w:rPr>
          <w:u w:val="single"/>
        </w:rPr>
        <w:fldChar w:fldCharType="separate"/>
      </w:r>
      <w:r w:rsidRPr="002236A1">
        <w:rPr>
          <w:rFonts w:ascii="Times New Roman" w:hAnsi="Times New Roman" w:cs="Times New Roman"/>
          <w:color w:val="0000FF"/>
          <w:spacing w:val="-15"/>
          <w:sz w:val="24"/>
          <w:szCs w:val="24"/>
          <w:u w:val="single"/>
        </w:rPr>
        <w:t>https://cvworkforce.org/about/list-of-rfprfq.html</w:t>
      </w:r>
      <w:r w:rsidRPr="002236A1">
        <w:rPr>
          <w:u w:val="single"/>
        </w:rPr>
        <w:fldChar w:fldCharType="end"/>
      </w:r>
      <w:r w:rsidRPr="002236A1">
        <w:rPr>
          <w:rFonts w:ascii="Times New Roman" w:hAnsi="Times New Roman" w:cs="Times New Roman"/>
          <w:sz w:val="24"/>
          <w:szCs w:val="24"/>
          <w:u w:val="single"/>
        </w:rPr>
        <w:t xml:space="preserve"> </w:t>
      </w:r>
      <w:bookmarkEnd w:id="0"/>
      <w:r>
        <w:rPr>
          <w:rFonts w:ascii="Times New Roman" w:hAnsi="Times New Roman" w:cs="Times New Roman"/>
          <w:sz w:val="24"/>
          <w:szCs w:val="24"/>
        </w:rPr>
        <w:t xml:space="preserve">and may </w:t>
      </w:r>
      <w:r>
        <w:rPr>
          <w:rFonts w:ascii="Times New Roman" w:hAnsi="Times New Roman" w:cs="Times New Roman"/>
          <w:sz w:val="24"/>
          <w:szCs w:val="24"/>
        </w:rPr>
        <w:lastRenderedPageBreak/>
        <w:t xml:space="preserve">publish in the Texas Register, </w:t>
      </w:r>
      <w:r w:rsidRPr="009E74F7">
        <w:rPr>
          <w:rFonts w:ascii="Times New Roman" w:hAnsi="Times New Roman" w:cs="Times New Roman"/>
          <w:sz w:val="24"/>
          <w:szCs w:val="24"/>
        </w:rPr>
        <w:t>Electronic State Business Daily</w:t>
      </w:r>
      <w:r>
        <w:rPr>
          <w:rFonts w:ascii="Times New Roman" w:hAnsi="Times New Roman" w:cs="Times New Roman"/>
          <w:sz w:val="24"/>
          <w:szCs w:val="24"/>
        </w:rPr>
        <w:t xml:space="preserve">, and </w:t>
      </w:r>
      <w:r w:rsidRPr="00F60F7F">
        <w:rPr>
          <w:rFonts w:ascii="Times New Roman" w:hAnsi="Times New Roman" w:cs="Times New Roman"/>
          <w:sz w:val="24"/>
          <w:szCs w:val="24"/>
        </w:rPr>
        <w:t xml:space="preserve">Workforce Solutions Market Place </w:t>
      </w:r>
      <w:r>
        <w:rPr>
          <w:rFonts w:ascii="Times New Roman" w:hAnsi="Times New Roman" w:cs="Times New Roman"/>
          <w:sz w:val="24"/>
          <w:szCs w:val="24"/>
        </w:rPr>
        <w:t xml:space="preserve">as appropriate. </w:t>
      </w:r>
      <w:r w:rsidRPr="000E668E">
        <w:rPr>
          <w:rFonts w:ascii="Times New Roman" w:hAnsi="Times New Roman" w:cs="Times New Roman"/>
          <w:sz w:val="24"/>
          <w:szCs w:val="24"/>
        </w:rPr>
        <w:t xml:space="preserve">The notices inform the public of the services </w:t>
      </w:r>
      <w:r>
        <w:rPr>
          <w:rFonts w:ascii="Times New Roman" w:hAnsi="Times New Roman" w:cs="Times New Roman"/>
          <w:sz w:val="24"/>
          <w:szCs w:val="24"/>
        </w:rPr>
        <w:t>requested</w:t>
      </w:r>
      <w:r w:rsidRPr="000E668E">
        <w:rPr>
          <w:rFonts w:ascii="Times New Roman" w:hAnsi="Times New Roman" w:cs="Times New Roman"/>
          <w:sz w:val="24"/>
          <w:szCs w:val="24"/>
        </w:rPr>
        <w:t xml:space="preserve">, proposal guidelines, and </w:t>
      </w:r>
      <w:r w:rsidR="00340F99">
        <w:rPr>
          <w:rFonts w:ascii="Times New Roman" w:hAnsi="Times New Roman" w:cs="Times New Roman"/>
          <w:sz w:val="24"/>
          <w:szCs w:val="24"/>
        </w:rPr>
        <w:t xml:space="preserve">submission </w:t>
      </w:r>
      <w:r w:rsidR="00DB4046">
        <w:rPr>
          <w:rFonts w:ascii="Times New Roman" w:hAnsi="Times New Roman" w:cs="Times New Roman"/>
          <w:sz w:val="24"/>
          <w:szCs w:val="24"/>
        </w:rPr>
        <w:t xml:space="preserve">requirements. </w:t>
      </w:r>
    </w:p>
    <w:p w14:paraId="3A135589" w14:textId="77777777" w:rsidR="00445B6C" w:rsidRPr="000E668E" w:rsidRDefault="00445B6C" w:rsidP="00445B6C">
      <w:pPr>
        <w:rPr>
          <w:rFonts w:ascii="Times New Roman" w:hAnsi="Times New Roman" w:cs="Times New Roman"/>
          <w:b/>
          <w:bCs/>
          <w:sz w:val="24"/>
          <w:szCs w:val="24"/>
          <w:u w:val="single"/>
        </w:rPr>
      </w:pPr>
      <w:r w:rsidRPr="000E668E">
        <w:rPr>
          <w:rFonts w:ascii="Times New Roman" w:hAnsi="Times New Roman" w:cs="Times New Roman"/>
          <w:b/>
          <w:bCs/>
          <w:sz w:val="24"/>
          <w:szCs w:val="24"/>
          <w:u w:val="single"/>
        </w:rPr>
        <w:t>Schedule of Major Events:</w:t>
      </w:r>
    </w:p>
    <w:p w14:paraId="312F53A9" w14:textId="6EE82F4F" w:rsidR="00445B6C" w:rsidRPr="009972B7" w:rsidRDefault="00445B6C" w:rsidP="00445B6C">
      <w:pPr>
        <w:rPr>
          <w:rFonts w:ascii="Times New Roman" w:hAnsi="Times New Roman" w:cs="Times New Roman"/>
          <w:sz w:val="24"/>
          <w:szCs w:val="24"/>
        </w:rPr>
      </w:pPr>
      <w:r w:rsidRPr="007E643F">
        <w:rPr>
          <w:rFonts w:ascii="Times New Roman" w:hAnsi="Times New Roman" w:cs="Times New Roman"/>
          <w:sz w:val="24"/>
          <w:szCs w:val="24"/>
        </w:rPr>
        <w:t>RFQ Packets Available</w:t>
      </w:r>
      <w:r w:rsidRPr="007E643F">
        <w:rPr>
          <w:rFonts w:ascii="Times New Roman" w:hAnsi="Times New Roman" w:cs="Times New Roman"/>
          <w:sz w:val="24"/>
          <w:szCs w:val="24"/>
        </w:rPr>
        <w:tab/>
      </w:r>
      <w:r w:rsidRPr="007E643F">
        <w:rPr>
          <w:rFonts w:ascii="Times New Roman" w:hAnsi="Times New Roman" w:cs="Times New Roman"/>
          <w:sz w:val="24"/>
          <w:szCs w:val="24"/>
        </w:rPr>
        <w:tab/>
        <w:t>October</w:t>
      </w:r>
      <w:r w:rsidR="00DC3933" w:rsidRPr="007E643F">
        <w:rPr>
          <w:rFonts w:ascii="Times New Roman" w:hAnsi="Times New Roman" w:cs="Times New Roman"/>
          <w:sz w:val="24"/>
          <w:szCs w:val="24"/>
        </w:rPr>
        <w:t xml:space="preserve"> 0</w:t>
      </w:r>
      <w:r w:rsidR="006735D7" w:rsidRPr="007E643F">
        <w:rPr>
          <w:rFonts w:ascii="Times New Roman" w:hAnsi="Times New Roman" w:cs="Times New Roman"/>
          <w:sz w:val="24"/>
          <w:szCs w:val="24"/>
        </w:rPr>
        <w:t>9</w:t>
      </w:r>
      <w:r w:rsidRPr="007E643F">
        <w:rPr>
          <w:rFonts w:ascii="Times New Roman" w:hAnsi="Times New Roman" w:cs="Times New Roman"/>
          <w:sz w:val="24"/>
          <w:szCs w:val="24"/>
        </w:rPr>
        <w:t>, 202</w:t>
      </w:r>
      <w:r w:rsidR="00DC3933" w:rsidRPr="007E643F">
        <w:rPr>
          <w:rFonts w:ascii="Times New Roman" w:hAnsi="Times New Roman" w:cs="Times New Roman"/>
          <w:sz w:val="24"/>
          <w:szCs w:val="24"/>
        </w:rPr>
        <w:t>5</w:t>
      </w:r>
    </w:p>
    <w:p w14:paraId="786BBD5A" w14:textId="11FAFE97" w:rsidR="00C818C9" w:rsidRPr="00477611" w:rsidRDefault="00C818C9" w:rsidP="00C818C9">
      <w:pPr>
        <w:rPr>
          <w:rFonts w:ascii="Times New Roman" w:hAnsi="Times New Roman" w:cs="Times New Roman"/>
          <w:sz w:val="24"/>
          <w:szCs w:val="24"/>
        </w:rPr>
      </w:pPr>
      <w:r w:rsidRPr="009972B7">
        <w:rPr>
          <w:rFonts w:ascii="Times New Roman" w:hAnsi="Times New Roman" w:cs="Times New Roman"/>
          <w:sz w:val="24"/>
          <w:szCs w:val="24"/>
        </w:rPr>
        <w:t>Submission of Questions</w:t>
      </w:r>
      <w:r w:rsidRPr="009972B7">
        <w:rPr>
          <w:rFonts w:ascii="Times New Roman" w:hAnsi="Times New Roman" w:cs="Times New Roman"/>
          <w:sz w:val="24"/>
          <w:szCs w:val="24"/>
        </w:rPr>
        <w:tab/>
      </w:r>
      <w:r w:rsidRPr="009972B7">
        <w:rPr>
          <w:rFonts w:ascii="Times New Roman" w:hAnsi="Times New Roman" w:cs="Times New Roman"/>
          <w:sz w:val="24"/>
          <w:szCs w:val="24"/>
        </w:rPr>
        <w:tab/>
      </w:r>
      <w:r w:rsidR="007A2F59" w:rsidRPr="00477611">
        <w:rPr>
          <w:rFonts w:ascii="Times New Roman" w:hAnsi="Times New Roman" w:cs="Times New Roman"/>
          <w:sz w:val="24"/>
          <w:szCs w:val="24"/>
        </w:rPr>
        <w:t>Octo</w:t>
      </w:r>
      <w:r w:rsidRPr="00477611">
        <w:rPr>
          <w:rFonts w:ascii="Times New Roman" w:hAnsi="Times New Roman" w:cs="Times New Roman"/>
          <w:sz w:val="24"/>
          <w:szCs w:val="24"/>
        </w:rPr>
        <w:t xml:space="preserve">ber </w:t>
      </w:r>
      <w:r w:rsidR="007A2F59" w:rsidRPr="00477611">
        <w:rPr>
          <w:rFonts w:ascii="Times New Roman" w:hAnsi="Times New Roman" w:cs="Times New Roman"/>
          <w:sz w:val="24"/>
          <w:szCs w:val="24"/>
        </w:rPr>
        <w:t>17</w:t>
      </w:r>
      <w:r w:rsidRPr="00477611">
        <w:rPr>
          <w:rFonts w:ascii="Times New Roman" w:hAnsi="Times New Roman" w:cs="Times New Roman"/>
          <w:sz w:val="24"/>
          <w:szCs w:val="24"/>
        </w:rPr>
        <w:t>, 202</w:t>
      </w:r>
      <w:r w:rsidR="007A2F59" w:rsidRPr="00477611">
        <w:rPr>
          <w:rFonts w:ascii="Times New Roman" w:hAnsi="Times New Roman" w:cs="Times New Roman"/>
          <w:sz w:val="24"/>
          <w:szCs w:val="24"/>
        </w:rPr>
        <w:t>5</w:t>
      </w:r>
      <w:r w:rsidRPr="00477611">
        <w:rPr>
          <w:rFonts w:ascii="Times New Roman" w:hAnsi="Times New Roman" w:cs="Times New Roman"/>
          <w:sz w:val="24"/>
          <w:szCs w:val="24"/>
        </w:rPr>
        <w:t>, by 4:00 PM CDT</w:t>
      </w:r>
    </w:p>
    <w:p w14:paraId="7FA94698" w14:textId="26A14580" w:rsidR="00445B6C" w:rsidRPr="009972B7" w:rsidRDefault="0072722F" w:rsidP="00445B6C">
      <w:pPr>
        <w:rPr>
          <w:rFonts w:ascii="Times New Roman" w:hAnsi="Times New Roman" w:cs="Times New Roman"/>
          <w:sz w:val="24"/>
          <w:szCs w:val="24"/>
        </w:rPr>
      </w:pPr>
      <w:r w:rsidRPr="00477611">
        <w:rPr>
          <w:rFonts w:ascii="Times New Roman" w:hAnsi="Times New Roman" w:cs="Times New Roman"/>
          <w:sz w:val="24"/>
          <w:szCs w:val="24"/>
        </w:rPr>
        <w:t xml:space="preserve">Proposal </w:t>
      </w:r>
      <w:r w:rsidR="00BC087C" w:rsidRPr="00477611">
        <w:rPr>
          <w:rFonts w:ascii="Times New Roman" w:hAnsi="Times New Roman" w:cs="Times New Roman"/>
          <w:sz w:val="24"/>
          <w:szCs w:val="24"/>
        </w:rPr>
        <w:t>Submission Deadline</w:t>
      </w:r>
      <w:r w:rsidR="00445B6C" w:rsidRPr="00477611">
        <w:rPr>
          <w:rFonts w:ascii="Times New Roman" w:hAnsi="Times New Roman" w:cs="Times New Roman"/>
          <w:sz w:val="24"/>
          <w:szCs w:val="24"/>
        </w:rPr>
        <w:tab/>
      </w:r>
      <w:r w:rsidR="003D489F" w:rsidRPr="00477611">
        <w:rPr>
          <w:rFonts w:ascii="Times New Roman" w:hAnsi="Times New Roman" w:cs="Times New Roman"/>
          <w:sz w:val="24"/>
          <w:szCs w:val="24"/>
        </w:rPr>
        <w:t>Octo</w:t>
      </w:r>
      <w:r w:rsidR="00445B6C" w:rsidRPr="00477611">
        <w:rPr>
          <w:rFonts w:ascii="Times New Roman" w:hAnsi="Times New Roman" w:cs="Times New Roman"/>
          <w:sz w:val="24"/>
          <w:szCs w:val="24"/>
        </w:rPr>
        <w:t xml:space="preserve">ber </w:t>
      </w:r>
      <w:r w:rsidR="003D489F" w:rsidRPr="00477611">
        <w:rPr>
          <w:rFonts w:ascii="Times New Roman" w:hAnsi="Times New Roman" w:cs="Times New Roman"/>
          <w:sz w:val="24"/>
          <w:szCs w:val="24"/>
        </w:rPr>
        <w:t>31</w:t>
      </w:r>
      <w:r w:rsidR="00445B6C" w:rsidRPr="00477611">
        <w:rPr>
          <w:rFonts w:ascii="Times New Roman" w:hAnsi="Times New Roman" w:cs="Times New Roman"/>
          <w:sz w:val="24"/>
          <w:szCs w:val="24"/>
        </w:rPr>
        <w:t>, 202</w:t>
      </w:r>
      <w:r w:rsidR="003D489F" w:rsidRPr="00477611">
        <w:rPr>
          <w:rFonts w:ascii="Times New Roman" w:hAnsi="Times New Roman" w:cs="Times New Roman"/>
          <w:sz w:val="24"/>
          <w:szCs w:val="24"/>
        </w:rPr>
        <w:t>5</w:t>
      </w:r>
      <w:r w:rsidR="00445B6C" w:rsidRPr="00477611">
        <w:rPr>
          <w:rFonts w:ascii="Times New Roman" w:hAnsi="Times New Roman" w:cs="Times New Roman"/>
          <w:sz w:val="24"/>
          <w:szCs w:val="24"/>
        </w:rPr>
        <w:t xml:space="preserve">, by </w:t>
      </w:r>
      <w:r w:rsidR="004B1B09" w:rsidRPr="00477611">
        <w:rPr>
          <w:rFonts w:ascii="Times New Roman" w:hAnsi="Times New Roman" w:cs="Times New Roman"/>
          <w:sz w:val="24"/>
          <w:szCs w:val="24"/>
        </w:rPr>
        <w:t>12</w:t>
      </w:r>
      <w:r w:rsidR="00445B6C" w:rsidRPr="00477611">
        <w:rPr>
          <w:rFonts w:ascii="Times New Roman" w:hAnsi="Times New Roman" w:cs="Times New Roman"/>
          <w:sz w:val="24"/>
          <w:szCs w:val="24"/>
        </w:rPr>
        <w:t>:00 PM CDT</w:t>
      </w:r>
    </w:p>
    <w:p w14:paraId="69550B1A" w14:textId="15729DF6" w:rsidR="00445B6C" w:rsidRDefault="00445B6C" w:rsidP="00445B6C">
      <w:pPr>
        <w:rPr>
          <w:rFonts w:ascii="Times New Roman" w:hAnsi="Times New Roman" w:cs="Times New Roman"/>
          <w:sz w:val="24"/>
          <w:szCs w:val="24"/>
        </w:rPr>
      </w:pPr>
      <w:r w:rsidRPr="009972B7">
        <w:rPr>
          <w:rFonts w:ascii="Times New Roman" w:hAnsi="Times New Roman" w:cs="Times New Roman"/>
          <w:sz w:val="24"/>
          <w:szCs w:val="24"/>
        </w:rPr>
        <w:t>Tentative Contract Start Date</w:t>
      </w:r>
      <w:r w:rsidRPr="009972B7">
        <w:rPr>
          <w:rFonts w:ascii="Times New Roman" w:hAnsi="Times New Roman" w:cs="Times New Roman"/>
          <w:sz w:val="24"/>
          <w:szCs w:val="24"/>
        </w:rPr>
        <w:tab/>
      </w:r>
      <w:r w:rsidRPr="009972B7">
        <w:rPr>
          <w:rFonts w:ascii="Times New Roman" w:hAnsi="Times New Roman" w:cs="Times New Roman"/>
          <w:sz w:val="24"/>
          <w:szCs w:val="24"/>
        </w:rPr>
        <w:tab/>
      </w:r>
      <w:r w:rsidRPr="00477611">
        <w:rPr>
          <w:rFonts w:ascii="Times New Roman" w:hAnsi="Times New Roman" w:cs="Times New Roman"/>
          <w:sz w:val="24"/>
          <w:szCs w:val="24"/>
        </w:rPr>
        <w:t>November</w:t>
      </w:r>
      <w:r w:rsidR="002527FE" w:rsidRPr="00477611">
        <w:rPr>
          <w:rFonts w:ascii="Times New Roman" w:hAnsi="Times New Roman" w:cs="Times New Roman"/>
          <w:sz w:val="24"/>
          <w:szCs w:val="24"/>
        </w:rPr>
        <w:t xml:space="preserve"> </w:t>
      </w:r>
      <w:r w:rsidR="00430312" w:rsidRPr="00477611">
        <w:rPr>
          <w:rFonts w:ascii="Times New Roman" w:hAnsi="Times New Roman" w:cs="Times New Roman"/>
          <w:sz w:val="24"/>
          <w:szCs w:val="24"/>
        </w:rPr>
        <w:t>1</w:t>
      </w:r>
      <w:r w:rsidR="00AD13D9" w:rsidRPr="00477611">
        <w:rPr>
          <w:rFonts w:ascii="Times New Roman" w:hAnsi="Times New Roman" w:cs="Times New Roman"/>
          <w:sz w:val="24"/>
          <w:szCs w:val="24"/>
        </w:rPr>
        <w:t>7</w:t>
      </w:r>
      <w:r w:rsidRPr="00477611">
        <w:rPr>
          <w:rFonts w:ascii="Times New Roman" w:hAnsi="Times New Roman" w:cs="Times New Roman"/>
          <w:sz w:val="24"/>
          <w:szCs w:val="24"/>
        </w:rPr>
        <w:t>, 202</w:t>
      </w:r>
      <w:r w:rsidR="00430312" w:rsidRPr="00477611">
        <w:rPr>
          <w:rFonts w:ascii="Times New Roman" w:hAnsi="Times New Roman" w:cs="Times New Roman"/>
          <w:sz w:val="24"/>
          <w:szCs w:val="24"/>
        </w:rPr>
        <w:t>5</w:t>
      </w:r>
    </w:p>
    <w:p w14:paraId="1034A23B" w14:textId="77777777" w:rsidR="009D2E00" w:rsidRDefault="009D2E00" w:rsidP="009D2E00">
      <w:pPr>
        <w:rPr>
          <w:rFonts w:ascii="Times New Roman" w:hAnsi="Times New Roman" w:cs="Times New Roman"/>
          <w:sz w:val="24"/>
          <w:szCs w:val="24"/>
        </w:rPr>
      </w:pPr>
      <w:r w:rsidRPr="007B4652">
        <w:rPr>
          <w:rFonts w:ascii="Times New Roman" w:hAnsi="Times New Roman" w:cs="Times New Roman"/>
          <w:b/>
          <w:bCs/>
          <w:sz w:val="24"/>
          <w:szCs w:val="24"/>
          <w:u w:val="single"/>
        </w:rPr>
        <w:t>Administration of the RFQ</w:t>
      </w:r>
      <w:r w:rsidRPr="007B4652">
        <w:rPr>
          <w:rFonts w:ascii="Times New Roman" w:hAnsi="Times New Roman" w:cs="Times New Roman"/>
          <w:sz w:val="24"/>
          <w:szCs w:val="24"/>
        </w:rPr>
        <w:t>:</w:t>
      </w:r>
      <w:r w:rsidRPr="000E668E">
        <w:rPr>
          <w:rFonts w:ascii="Times New Roman" w:hAnsi="Times New Roman" w:cs="Times New Roman"/>
          <w:sz w:val="24"/>
          <w:szCs w:val="24"/>
        </w:rPr>
        <w:t xml:space="preserve"> </w:t>
      </w:r>
    </w:p>
    <w:p w14:paraId="1116EBCC" w14:textId="13993401" w:rsidR="00071795" w:rsidRDefault="009D2E00" w:rsidP="009D2E00">
      <w:pPr>
        <w:ind w:right="-540"/>
        <w:rPr>
          <w:rFonts w:ascii="Times New Roman" w:hAnsi="Times New Roman" w:cs="Times New Roman"/>
          <w:sz w:val="24"/>
          <w:szCs w:val="24"/>
        </w:rPr>
      </w:pPr>
      <w:r w:rsidRPr="005A407A">
        <w:rPr>
          <w:rFonts w:ascii="Times New Roman" w:hAnsi="Times New Roman" w:cs="Times New Roman"/>
          <w:sz w:val="24"/>
          <w:szCs w:val="24"/>
        </w:rPr>
        <w:t xml:space="preserve">The RFQ will be </w:t>
      </w:r>
      <w:r>
        <w:rPr>
          <w:rFonts w:ascii="Times New Roman" w:hAnsi="Times New Roman" w:cs="Times New Roman"/>
          <w:sz w:val="24"/>
          <w:szCs w:val="24"/>
        </w:rPr>
        <w:t xml:space="preserve">posted and </w:t>
      </w:r>
      <w:r w:rsidRPr="005A407A">
        <w:rPr>
          <w:rFonts w:ascii="Times New Roman" w:hAnsi="Times New Roman" w:cs="Times New Roman"/>
          <w:sz w:val="24"/>
          <w:szCs w:val="24"/>
        </w:rPr>
        <w:t>available</w:t>
      </w:r>
      <w:r>
        <w:rPr>
          <w:rFonts w:ascii="Times New Roman" w:hAnsi="Times New Roman" w:cs="Times New Roman"/>
          <w:sz w:val="24"/>
          <w:szCs w:val="24"/>
        </w:rPr>
        <w:t xml:space="preserve"> for download </w:t>
      </w:r>
      <w:r w:rsidR="005A6FE3">
        <w:rPr>
          <w:rFonts w:ascii="Times New Roman" w:hAnsi="Times New Roman" w:cs="Times New Roman"/>
          <w:sz w:val="24"/>
          <w:szCs w:val="24"/>
        </w:rPr>
        <w:t xml:space="preserve">on </w:t>
      </w:r>
      <w:r w:rsidR="005A6FE3" w:rsidRPr="00477611">
        <w:rPr>
          <w:rFonts w:ascii="Times New Roman" w:hAnsi="Times New Roman" w:cs="Times New Roman"/>
          <w:sz w:val="24"/>
          <w:szCs w:val="24"/>
        </w:rPr>
        <w:t xml:space="preserve">Thursday, October 9th, </w:t>
      </w:r>
      <w:r w:rsidR="00C731BC" w:rsidRPr="00477611">
        <w:rPr>
          <w:rFonts w:ascii="Times New Roman" w:hAnsi="Times New Roman" w:cs="Times New Roman"/>
          <w:sz w:val="24"/>
          <w:szCs w:val="24"/>
        </w:rPr>
        <w:t>2025,</w:t>
      </w:r>
      <w:r w:rsidR="00C731BC" w:rsidRPr="005A407A">
        <w:rPr>
          <w:rFonts w:ascii="Times New Roman" w:hAnsi="Times New Roman" w:cs="Times New Roman"/>
          <w:sz w:val="24"/>
          <w:szCs w:val="24"/>
        </w:rPr>
        <w:t xml:space="preserve"> </w:t>
      </w:r>
      <w:r w:rsidR="00C731BC">
        <w:rPr>
          <w:rFonts w:ascii="Times New Roman" w:hAnsi="Times New Roman" w:cs="Times New Roman"/>
          <w:sz w:val="24"/>
          <w:szCs w:val="24"/>
        </w:rPr>
        <w:t>on</w:t>
      </w:r>
      <w:r w:rsidR="004761C1">
        <w:rPr>
          <w:rFonts w:ascii="Times New Roman" w:hAnsi="Times New Roman" w:cs="Times New Roman"/>
          <w:sz w:val="24"/>
          <w:szCs w:val="24"/>
        </w:rPr>
        <w:t xml:space="preserve"> </w:t>
      </w:r>
      <w:r w:rsidR="00071795">
        <w:rPr>
          <w:rFonts w:ascii="Times New Roman" w:hAnsi="Times New Roman" w:cs="Times New Roman"/>
          <w:sz w:val="24"/>
          <w:szCs w:val="24"/>
        </w:rPr>
        <w:t>the Board</w:t>
      </w:r>
      <w:r w:rsidRPr="005A407A">
        <w:rPr>
          <w:rFonts w:ascii="Times New Roman" w:hAnsi="Times New Roman" w:cs="Times New Roman"/>
          <w:sz w:val="24"/>
          <w:szCs w:val="24"/>
        </w:rPr>
        <w:t xml:space="preserve"> website</w:t>
      </w:r>
      <w:r>
        <w:rPr>
          <w:rFonts w:ascii="Times New Roman" w:hAnsi="Times New Roman" w:cs="Times New Roman"/>
          <w:sz w:val="24"/>
          <w:szCs w:val="24"/>
        </w:rPr>
        <w:t xml:space="preserve">: </w:t>
      </w:r>
    </w:p>
    <w:p w14:paraId="3B1CC8F6" w14:textId="77777777" w:rsidR="00071795" w:rsidRDefault="00071795" w:rsidP="009D2E00">
      <w:pPr>
        <w:ind w:right="-540"/>
        <w:rPr>
          <w:rFonts w:ascii="Times New Roman" w:hAnsi="Times New Roman" w:cs="Times New Roman"/>
          <w:sz w:val="24"/>
          <w:szCs w:val="24"/>
        </w:rPr>
      </w:pPr>
      <w:hyperlink r:id="rId10" w:history="1">
        <w:r w:rsidRPr="00A75E32">
          <w:rPr>
            <w:rStyle w:val="Hyperlink"/>
            <w:rFonts w:ascii="Times New Roman" w:hAnsi="Times New Roman" w:cs="Times New Roman"/>
            <w:sz w:val="24"/>
            <w:szCs w:val="24"/>
          </w:rPr>
          <w:t>https://cvworkforce.org/about/list-of-rfprfq.html</w:t>
        </w:r>
      </w:hyperlink>
      <w:r w:rsidR="009D2E00">
        <w:rPr>
          <w:rFonts w:ascii="Times New Roman" w:hAnsi="Times New Roman" w:cs="Times New Roman"/>
          <w:sz w:val="24"/>
          <w:szCs w:val="24"/>
        </w:rPr>
        <w:t xml:space="preserve"> </w:t>
      </w:r>
    </w:p>
    <w:p w14:paraId="727EFE74" w14:textId="52F8C80B" w:rsidR="009D2E00" w:rsidRDefault="009D2E00" w:rsidP="009D2E00">
      <w:pPr>
        <w:rPr>
          <w:rFonts w:ascii="Times New Roman" w:hAnsi="Times New Roman" w:cs="Times New Roman"/>
          <w:sz w:val="24"/>
          <w:szCs w:val="24"/>
        </w:rPr>
      </w:pPr>
      <w:r w:rsidRPr="00790A41">
        <w:rPr>
          <w:rFonts w:ascii="Times New Roman" w:hAnsi="Times New Roman" w:cs="Times New Roman"/>
          <w:sz w:val="24"/>
          <w:szCs w:val="24"/>
        </w:rPr>
        <w:t xml:space="preserve">The </w:t>
      </w:r>
      <w:r>
        <w:rPr>
          <w:rFonts w:ascii="Times New Roman" w:hAnsi="Times New Roman" w:cs="Times New Roman"/>
          <w:sz w:val="24"/>
          <w:szCs w:val="24"/>
        </w:rPr>
        <w:t>RFQ document</w:t>
      </w:r>
      <w:r w:rsidR="004F4526">
        <w:rPr>
          <w:rFonts w:ascii="Times New Roman" w:hAnsi="Times New Roman" w:cs="Times New Roman"/>
          <w:sz w:val="24"/>
          <w:szCs w:val="24"/>
        </w:rPr>
        <w:t xml:space="preserve"> and associated attachments</w:t>
      </w:r>
      <w:r>
        <w:rPr>
          <w:rFonts w:ascii="Times New Roman" w:hAnsi="Times New Roman" w:cs="Times New Roman"/>
          <w:sz w:val="24"/>
          <w:szCs w:val="24"/>
        </w:rPr>
        <w:t xml:space="preserve"> </w:t>
      </w:r>
      <w:r w:rsidRPr="00790A41">
        <w:rPr>
          <w:rFonts w:ascii="Times New Roman" w:hAnsi="Times New Roman" w:cs="Times New Roman"/>
          <w:sz w:val="24"/>
          <w:szCs w:val="24"/>
        </w:rPr>
        <w:t>contain all the necessary information and forms to respond to this Request for Qu</w:t>
      </w:r>
      <w:r>
        <w:rPr>
          <w:rFonts w:ascii="Times New Roman" w:hAnsi="Times New Roman" w:cs="Times New Roman"/>
          <w:sz w:val="24"/>
          <w:szCs w:val="24"/>
        </w:rPr>
        <w:t>alifications</w:t>
      </w:r>
      <w:r w:rsidRPr="00790A41">
        <w:rPr>
          <w:rFonts w:ascii="Times New Roman" w:hAnsi="Times New Roman" w:cs="Times New Roman"/>
          <w:sz w:val="24"/>
          <w:szCs w:val="24"/>
        </w:rPr>
        <w:t xml:space="preserve"> (RFQ)</w:t>
      </w:r>
      <w:r w:rsidR="003F0069" w:rsidRPr="00790A41">
        <w:rPr>
          <w:rFonts w:ascii="Times New Roman" w:hAnsi="Times New Roman" w:cs="Times New Roman"/>
          <w:sz w:val="24"/>
          <w:szCs w:val="24"/>
        </w:rPr>
        <w:t xml:space="preserve">. </w:t>
      </w:r>
      <w:r w:rsidRPr="00790A41">
        <w:rPr>
          <w:rFonts w:ascii="Times New Roman" w:hAnsi="Times New Roman" w:cs="Times New Roman"/>
          <w:sz w:val="24"/>
          <w:szCs w:val="24"/>
        </w:rPr>
        <w:t xml:space="preserve">A response to this RFQ must include all items listed in the section </w:t>
      </w:r>
      <w:r>
        <w:rPr>
          <w:rFonts w:ascii="Times New Roman" w:hAnsi="Times New Roman" w:cs="Times New Roman"/>
          <w:sz w:val="24"/>
          <w:szCs w:val="24"/>
        </w:rPr>
        <w:t xml:space="preserve">titled </w:t>
      </w:r>
      <w:r w:rsidRPr="002F64EF">
        <w:rPr>
          <w:rFonts w:ascii="Times New Roman" w:hAnsi="Times New Roman" w:cs="Times New Roman"/>
          <w:sz w:val="24"/>
          <w:szCs w:val="24"/>
        </w:rPr>
        <w:t>Submission Requirements.</w:t>
      </w:r>
    </w:p>
    <w:p w14:paraId="43DC2EE6" w14:textId="77777777" w:rsidR="006036EA" w:rsidRPr="0064048F" w:rsidRDefault="006036EA" w:rsidP="006036EA">
      <w:pPr>
        <w:ind w:right="-900"/>
        <w:rPr>
          <w:rFonts w:ascii="Times New Roman" w:hAnsi="Times New Roman" w:cs="Times New Roman"/>
          <w:b/>
          <w:bCs/>
          <w:sz w:val="24"/>
          <w:szCs w:val="24"/>
          <w:u w:val="single"/>
        </w:rPr>
      </w:pPr>
      <w:r w:rsidRPr="0064048F">
        <w:rPr>
          <w:rFonts w:ascii="Times New Roman" w:hAnsi="Times New Roman" w:cs="Times New Roman"/>
          <w:b/>
          <w:bCs/>
          <w:sz w:val="24"/>
          <w:szCs w:val="24"/>
          <w:u w:val="single"/>
        </w:rPr>
        <w:t>Submission Deadline and Delivery Method:</w:t>
      </w:r>
    </w:p>
    <w:p w14:paraId="71000285" w14:textId="77777777" w:rsidR="006036EA" w:rsidRDefault="006036EA" w:rsidP="006036EA">
      <w:pPr>
        <w:ind w:right="-360"/>
        <w:rPr>
          <w:rFonts w:ascii="Times New Roman" w:hAnsi="Times New Roman" w:cs="Times New Roman"/>
          <w:sz w:val="24"/>
          <w:szCs w:val="24"/>
        </w:rPr>
      </w:pPr>
      <w:r>
        <w:rPr>
          <w:rFonts w:ascii="Times New Roman" w:hAnsi="Times New Roman" w:cs="Times New Roman"/>
          <w:sz w:val="24"/>
          <w:szCs w:val="24"/>
        </w:rPr>
        <w:t>Responses</w:t>
      </w:r>
      <w:r w:rsidRPr="007271C1">
        <w:rPr>
          <w:rFonts w:ascii="Times New Roman" w:hAnsi="Times New Roman" w:cs="Times New Roman"/>
          <w:sz w:val="24"/>
          <w:szCs w:val="24"/>
        </w:rPr>
        <w:t xml:space="preserve"> must be </w:t>
      </w:r>
      <w:r>
        <w:rPr>
          <w:rFonts w:ascii="Times New Roman" w:hAnsi="Times New Roman" w:cs="Times New Roman"/>
          <w:sz w:val="24"/>
          <w:szCs w:val="24"/>
        </w:rPr>
        <w:t xml:space="preserve">submitted via email to the following Board designated email: </w:t>
      </w:r>
      <w:hyperlink r:id="rId11" w:history="1">
        <w:r w:rsidRPr="00585584">
          <w:rPr>
            <w:rStyle w:val="Hyperlink"/>
            <w:rFonts w:ascii="Times New Roman" w:hAnsi="Times New Roman" w:cs="Times New Roman"/>
            <w:sz w:val="24"/>
            <w:szCs w:val="24"/>
          </w:rPr>
          <w:t>procurementresponses@cvworkforce.org</w:t>
        </w:r>
      </w:hyperlink>
      <w:r>
        <w:rPr>
          <w:rFonts w:ascii="Times New Roman" w:hAnsi="Times New Roman" w:cs="Times New Roman"/>
          <w:sz w:val="24"/>
          <w:szCs w:val="24"/>
        </w:rPr>
        <w:t xml:space="preserve"> </w:t>
      </w:r>
    </w:p>
    <w:p w14:paraId="286DA7C5" w14:textId="7FABDF40" w:rsidR="006036EA" w:rsidRDefault="006036EA" w:rsidP="006036EA">
      <w:pPr>
        <w:ind w:right="-360"/>
        <w:rPr>
          <w:rFonts w:ascii="Times New Roman" w:hAnsi="Times New Roman" w:cs="Times New Roman"/>
          <w:sz w:val="24"/>
          <w:szCs w:val="24"/>
        </w:rPr>
      </w:pPr>
      <w:r>
        <w:rPr>
          <w:rFonts w:ascii="Times New Roman" w:hAnsi="Times New Roman" w:cs="Times New Roman"/>
          <w:sz w:val="24"/>
          <w:szCs w:val="24"/>
        </w:rPr>
        <w:t xml:space="preserve">Responses must be submitted </w:t>
      </w:r>
      <w:r w:rsidRPr="00562960">
        <w:rPr>
          <w:rFonts w:ascii="Times New Roman" w:hAnsi="Times New Roman" w:cs="Times New Roman"/>
          <w:sz w:val="24"/>
          <w:szCs w:val="24"/>
        </w:rPr>
        <w:t xml:space="preserve">by </w:t>
      </w:r>
      <w:r w:rsidRPr="00477611">
        <w:rPr>
          <w:rFonts w:ascii="Times New Roman" w:hAnsi="Times New Roman" w:cs="Times New Roman"/>
          <w:b/>
          <w:bCs/>
          <w:sz w:val="24"/>
          <w:szCs w:val="24"/>
        </w:rPr>
        <w:t>October 31, 2025, no la</w:t>
      </w:r>
      <w:r w:rsidRPr="00562960">
        <w:rPr>
          <w:rFonts w:ascii="Times New Roman" w:hAnsi="Times New Roman" w:cs="Times New Roman"/>
          <w:b/>
          <w:bCs/>
          <w:sz w:val="24"/>
          <w:szCs w:val="24"/>
        </w:rPr>
        <w:t xml:space="preserve">ter than </w:t>
      </w:r>
      <w:r w:rsidR="004B1B09">
        <w:rPr>
          <w:rFonts w:ascii="Times New Roman" w:hAnsi="Times New Roman" w:cs="Times New Roman"/>
          <w:b/>
          <w:bCs/>
          <w:sz w:val="24"/>
          <w:szCs w:val="24"/>
        </w:rPr>
        <w:t>12</w:t>
      </w:r>
      <w:r w:rsidRPr="00562960">
        <w:rPr>
          <w:rFonts w:ascii="Times New Roman" w:hAnsi="Times New Roman" w:cs="Times New Roman"/>
          <w:b/>
          <w:bCs/>
          <w:sz w:val="24"/>
          <w:szCs w:val="24"/>
        </w:rPr>
        <w:t>:00 PM CDT</w:t>
      </w:r>
      <w:r w:rsidRPr="00562960">
        <w:rPr>
          <w:rFonts w:ascii="Times New Roman" w:hAnsi="Times New Roman" w:cs="Times New Roman"/>
          <w:sz w:val="24"/>
          <w:szCs w:val="24"/>
        </w:rPr>
        <w:t xml:space="preserve">. </w:t>
      </w:r>
      <w:r w:rsidR="00CC5199" w:rsidRPr="00CC5199">
        <w:rPr>
          <w:rFonts w:ascii="Times New Roman" w:hAnsi="Times New Roman" w:cs="Times New Roman"/>
          <w:sz w:val="24"/>
          <w:szCs w:val="24"/>
        </w:rPr>
        <w:t xml:space="preserve">Please include ‘RFQ Response – Single Audit’ in the subject line. </w:t>
      </w:r>
      <w:r w:rsidRPr="00F5305C">
        <w:rPr>
          <w:rFonts w:ascii="Times New Roman" w:hAnsi="Times New Roman" w:cs="Times New Roman"/>
          <w:b/>
          <w:bCs/>
          <w:sz w:val="24"/>
          <w:szCs w:val="24"/>
        </w:rPr>
        <w:t xml:space="preserve">Any proposals or amendments received after </w:t>
      </w:r>
      <w:proofErr w:type="gramStart"/>
      <w:r w:rsidR="0080486D" w:rsidRPr="00477611">
        <w:rPr>
          <w:rFonts w:ascii="Times New Roman" w:hAnsi="Times New Roman" w:cs="Times New Roman"/>
          <w:b/>
          <w:bCs/>
          <w:sz w:val="24"/>
          <w:szCs w:val="24"/>
        </w:rPr>
        <w:t xml:space="preserve">the </w:t>
      </w:r>
      <w:r w:rsidRPr="00477611">
        <w:rPr>
          <w:rFonts w:ascii="Times New Roman" w:hAnsi="Times New Roman" w:cs="Times New Roman"/>
          <w:b/>
          <w:bCs/>
          <w:sz w:val="24"/>
          <w:szCs w:val="24"/>
        </w:rPr>
        <w:t>October</w:t>
      </w:r>
      <w:proofErr w:type="gramEnd"/>
      <w:r w:rsidRPr="00477611">
        <w:rPr>
          <w:rFonts w:ascii="Times New Roman" w:hAnsi="Times New Roman" w:cs="Times New Roman"/>
          <w:b/>
          <w:bCs/>
          <w:sz w:val="24"/>
          <w:szCs w:val="24"/>
        </w:rPr>
        <w:t xml:space="preserve"> 31, 2025, deadline will not be considered, but will be deemed late and non-responsive to t</w:t>
      </w:r>
      <w:r w:rsidRPr="00F5305C">
        <w:rPr>
          <w:rFonts w:ascii="Times New Roman" w:hAnsi="Times New Roman" w:cs="Times New Roman"/>
          <w:b/>
          <w:bCs/>
          <w:sz w:val="24"/>
          <w:szCs w:val="24"/>
        </w:rPr>
        <w:t>his RFQ procurement process</w:t>
      </w:r>
      <w:r w:rsidR="003F0069" w:rsidRPr="00F5305C">
        <w:rPr>
          <w:rFonts w:ascii="Times New Roman" w:hAnsi="Times New Roman" w:cs="Times New Roman"/>
          <w:b/>
          <w:bCs/>
          <w:sz w:val="24"/>
          <w:szCs w:val="24"/>
        </w:rPr>
        <w:t>.</w:t>
      </w:r>
      <w:r w:rsidR="003F0069" w:rsidRPr="0095405A">
        <w:rPr>
          <w:rFonts w:ascii="Times New Roman" w:hAnsi="Times New Roman" w:cs="Times New Roman"/>
          <w:sz w:val="24"/>
          <w:szCs w:val="24"/>
        </w:rPr>
        <w:t xml:space="preserve"> </w:t>
      </w:r>
      <w:r>
        <w:rPr>
          <w:rFonts w:ascii="Times New Roman" w:hAnsi="Times New Roman" w:cs="Times New Roman"/>
          <w:sz w:val="24"/>
          <w:szCs w:val="24"/>
        </w:rPr>
        <w:t xml:space="preserve">The Board </w:t>
      </w:r>
      <w:r w:rsidRPr="00D92C80">
        <w:rPr>
          <w:rFonts w:ascii="Times New Roman" w:hAnsi="Times New Roman" w:cs="Times New Roman"/>
          <w:sz w:val="24"/>
          <w:szCs w:val="24"/>
        </w:rPr>
        <w:t>is not responsible for any technology issues</w:t>
      </w:r>
      <w:r w:rsidR="003F0069" w:rsidRPr="00D92C80">
        <w:rPr>
          <w:rFonts w:ascii="Times New Roman" w:hAnsi="Times New Roman" w:cs="Times New Roman"/>
          <w:sz w:val="24"/>
          <w:szCs w:val="24"/>
        </w:rPr>
        <w:t xml:space="preserve">. </w:t>
      </w:r>
      <w:r w:rsidRPr="00D92C80">
        <w:rPr>
          <w:rFonts w:ascii="Times New Roman" w:hAnsi="Times New Roman" w:cs="Times New Roman"/>
          <w:sz w:val="24"/>
          <w:szCs w:val="24"/>
        </w:rPr>
        <w:t xml:space="preserve">No faxed </w:t>
      </w:r>
      <w:r>
        <w:rPr>
          <w:rFonts w:ascii="Times New Roman" w:hAnsi="Times New Roman" w:cs="Times New Roman"/>
          <w:sz w:val="24"/>
          <w:szCs w:val="24"/>
        </w:rPr>
        <w:t xml:space="preserve">or mailed responses </w:t>
      </w:r>
      <w:r w:rsidRPr="00D92C80">
        <w:rPr>
          <w:rFonts w:ascii="Times New Roman" w:hAnsi="Times New Roman" w:cs="Times New Roman"/>
          <w:sz w:val="24"/>
          <w:szCs w:val="24"/>
        </w:rPr>
        <w:t>will be accepted.</w:t>
      </w:r>
    </w:p>
    <w:p w14:paraId="0514A5F0" w14:textId="77777777" w:rsidR="00104E2F" w:rsidRDefault="00445B6C" w:rsidP="00445B6C">
      <w:pPr>
        <w:rPr>
          <w:rFonts w:ascii="Times New Roman" w:hAnsi="Times New Roman" w:cs="Times New Roman"/>
          <w:sz w:val="24"/>
          <w:szCs w:val="24"/>
        </w:rPr>
      </w:pPr>
      <w:r w:rsidRPr="000E668E">
        <w:rPr>
          <w:rFonts w:ascii="Times New Roman" w:hAnsi="Times New Roman" w:cs="Times New Roman"/>
          <w:b/>
          <w:bCs/>
          <w:sz w:val="24"/>
          <w:szCs w:val="24"/>
          <w:u w:val="single"/>
        </w:rPr>
        <w:t>Submission of Questions</w:t>
      </w:r>
      <w:r w:rsidRPr="000E668E">
        <w:rPr>
          <w:rFonts w:ascii="Times New Roman" w:hAnsi="Times New Roman" w:cs="Times New Roman"/>
          <w:sz w:val="24"/>
          <w:szCs w:val="24"/>
        </w:rPr>
        <w:t xml:space="preserve">: </w:t>
      </w:r>
    </w:p>
    <w:p w14:paraId="6BB3EB74" w14:textId="5216CA95" w:rsidR="00104E2F" w:rsidRPr="00562960" w:rsidRDefault="00104E2F" w:rsidP="00104E2F">
      <w:pPr>
        <w:ind w:right="-360"/>
        <w:rPr>
          <w:rFonts w:ascii="Times New Roman" w:hAnsi="Times New Roman" w:cs="Times New Roman"/>
          <w:sz w:val="24"/>
          <w:szCs w:val="24"/>
        </w:rPr>
      </w:pPr>
      <w:r w:rsidRPr="000E668E">
        <w:rPr>
          <w:rFonts w:ascii="Times New Roman" w:hAnsi="Times New Roman" w:cs="Times New Roman"/>
          <w:sz w:val="24"/>
          <w:szCs w:val="24"/>
        </w:rPr>
        <w:t xml:space="preserve">Questions regarding the request for proposal </w:t>
      </w:r>
      <w:r>
        <w:rPr>
          <w:rFonts w:ascii="Times New Roman" w:hAnsi="Times New Roman" w:cs="Times New Roman"/>
          <w:sz w:val="24"/>
          <w:szCs w:val="24"/>
        </w:rPr>
        <w:t xml:space="preserve">or for clarification of the proposal submission process </w:t>
      </w:r>
      <w:r w:rsidRPr="000E668E">
        <w:rPr>
          <w:rFonts w:ascii="Times New Roman" w:hAnsi="Times New Roman" w:cs="Times New Roman"/>
          <w:sz w:val="24"/>
          <w:szCs w:val="24"/>
        </w:rPr>
        <w:t xml:space="preserve">must be submitted </w:t>
      </w:r>
      <w:r>
        <w:rPr>
          <w:rFonts w:ascii="Times New Roman" w:hAnsi="Times New Roman" w:cs="Times New Roman"/>
          <w:sz w:val="24"/>
          <w:szCs w:val="24"/>
        </w:rPr>
        <w:t xml:space="preserve">via email using </w:t>
      </w:r>
      <w:r w:rsidRPr="00503DE6">
        <w:rPr>
          <w:rFonts w:ascii="Times New Roman" w:hAnsi="Times New Roman" w:cs="Times New Roman"/>
          <w:sz w:val="24"/>
          <w:szCs w:val="24"/>
        </w:rPr>
        <w:t xml:space="preserve">Attachment </w:t>
      </w:r>
      <w:r w:rsidR="00FB7EBD" w:rsidRPr="00503DE6">
        <w:rPr>
          <w:rFonts w:ascii="Times New Roman" w:hAnsi="Times New Roman" w:cs="Times New Roman"/>
          <w:sz w:val="24"/>
          <w:szCs w:val="24"/>
        </w:rPr>
        <w:t>L</w:t>
      </w:r>
      <w:r w:rsidRPr="00503DE6">
        <w:rPr>
          <w:rFonts w:ascii="Times New Roman" w:hAnsi="Times New Roman" w:cs="Times New Roman"/>
          <w:sz w:val="24"/>
          <w:szCs w:val="24"/>
        </w:rPr>
        <w:t xml:space="preserve"> t</w:t>
      </w:r>
      <w:r>
        <w:rPr>
          <w:rFonts w:ascii="Times New Roman" w:hAnsi="Times New Roman" w:cs="Times New Roman"/>
          <w:sz w:val="24"/>
          <w:szCs w:val="24"/>
        </w:rPr>
        <w:t xml:space="preserve">o </w:t>
      </w:r>
      <w:hyperlink r:id="rId12" w:history="1">
        <w:r w:rsidRPr="000D4E8E">
          <w:rPr>
            <w:rStyle w:val="Hyperlink"/>
            <w:rFonts w:ascii="Times New Roman" w:hAnsi="Times New Roman" w:cs="Times New Roman"/>
            <w:sz w:val="24"/>
            <w:szCs w:val="24"/>
          </w:rPr>
          <w:t>procurementresponses@cvworkforce.org</w:t>
        </w:r>
      </w:hyperlink>
      <w:r>
        <w:rPr>
          <w:rFonts w:ascii="Times New Roman" w:hAnsi="Times New Roman" w:cs="Times New Roman"/>
          <w:sz w:val="24"/>
          <w:szCs w:val="24"/>
        </w:rPr>
        <w:t xml:space="preserve"> </w:t>
      </w:r>
      <w:r w:rsidRPr="00A14E6C">
        <w:rPr>
          <w:rFonts w:ascii="Times New Roman" w:hAnsi="Times New Roman" w:cs="Times New Roman"/>
          <w:sz w:val="24"/>
          <w:szCs w:val="24"/>
        </w:rPr>
        <w:t xml:space="preserve">by </w:t>
      </w:r>
      <w:r w:rsidR="008F0B20" w:rsidRPr="00A14E6C">
        <w:rPr>
          <w:rFonts w:ascii="Times New Roman" w:hAnsi="Times New Roman" w:cs="Times New Roman"/>
          <w:sz w:val="24"/>
          <w:szCs w:val="24"/>
        </w:rPr>
        <w:t>October</w:t>
      </w:r>
      <w:r w:rsidRPr="00A14E6C">
        <w:rPr>
          <w:rFonts w:ascii="Times New Roman" w:hAnsi="Times New Roman" w:cs="Times New Roman"/>
          <w:sz w:val="24"/>
          <w:szCs w:val="24"/>
        </w:rPr>
        <w:t xml:space="preserve"> 1</w:t>
      </w:r>
      <w:r w:rsidR="008F0B20" w:rsidRPr="00A14E6C">
        <w:rPr>
          <w:rFonts w:ascii="Times New Roman" w:hAnsi="Times New Roman" w:cs="Times New Roman"/>
          <w:sz w:val="24"/>
          <w:szCs w:val="24"/>
        </w:rPr>
        <w:t>7</w:t>
      </w:r>
      <w:r w:rsidRPr="00A14E6C">
        <w:rPr>
          <w:rFonts w:ascii="Times New Roman" w:hAnsi="Times New Roman" w:cs="Times New Roman"/>
          <w:sz w:val="24"/>
          <w:szCs w:val="24"/>
        </w:rPr>
        <w:t xml:space="preserve">, 2025, no later than 4:00 PM CDT. Answers to questions will be posted on the Board’s website by </w:t>
      </w:r>
      <w:r w:rsidR="00B00822" w:rsidRPr="00A14E6C">
        <w:rPr>
          <w:rFonts w:ascii="Times New Roman" w:hAnsi="Times New Roman" w:cs="Times New Roman"/>
          <w:sz w:val="24"/>
          <w:szCs w:val="24"/>
        </w:rPr>
        <w:t>October 2</w:t>
      </w:r>
      <w:r w:rsidR="00E87024" w:rsidRPr="00A14E6C">
        <w:rPr>
          <w:rFonts w:ascii="Times New Roman" w:hAnsi="Times New Roman" w:cs="Times New Roman"/>
          <w:sz w:val="24"/>
          <w:szCs w:val="24"/>
        </w:rPr>
        <w:t>2nd</w:t>
      </w:r>
      <w:r w:rsidRPr="00A14E6C">
        <w:rPr>
          <w:rFonts w:ascii="Times New Roman" w:hAnsi="Times New Roman" w:cs="Times New Roman"/>
          <w:sz w:val="24"/>
          <w:szCs w:val="24"/>
        </w:rPr>
        <w:t>, 2025, no later than 5:00 PM CDT.</w:t>
      </w:r>
    </w:p>
    <w:p w14:paraId="703BA6A5" w14:textId="77777777" w:rsidR="00B55FFE" w:rsidRDefault="00445B6C" w:rsidP="00445B6C">
      <w:pPr>
        <w:rPr>
          <w:rFonts w:ascii="Times New Roman" w:hAnsi="Times New Roman" w:cs="Times New Roman"/>
          <w:sz w:val="24"/>
          <w:szCs w:val="24"/>
        </w:rPr>
      </w:pPr>
      <w:r w:rsidRPr="000E668E">
        <w:rPr>
          <w:rFonts w:ascii="Times New Roman" w:hAnsi="Times New Roman" w:cs="Times New Roman"/>
          <w:b/>
          <w:bCs/>
          <w:sz w:val="24"/>
          <w:szCs w:val="24"/>
          <w:u w:val="single"/>
        </w:rPr>
        <w:t>Withdrawal of Proposal</w:t>
      </w:r>
      <w:r w:rsidRPr="000E668E">
        <w:rPr>
          <w:rFonts w:ascii="Times New Roman" w:hAnsi="Times New Roman" w:cs="Times New Roman"/>
          <w:sz w:val="24"/>
          <w:szCs w:val="24"/>
        </w:rPr>
        <w:t xml:space="preserve">: </w:t>
      </w:r>
    </w:p>
    <w:p w14:paraId="1D5E3274" w14:textId="77777777" w:rsidR="00B55FFE" w:rsidRPr="000E668E" w:rsidRDefault="00B55FFE" w:rsidP="00B55FFE">
      <w:pPr>
        <w:rPr>
          <w:rFonts w:ascii="Times New Roman" w:hAnsi="Times New Roman" w:cs="Times New Roman"/>
          <w:sz w:val="24"/>
          <w:szCs w:val="24"/>
        </w:rPr>
      </w:pPr>
      <w:r w:rsidRPr="000E668E">
        <w:rPr>
          <w:rFonts w:ascii="Times New Roman" w:hAnsi="Times New Roman" w:cs="Times New Roman"/>
          <w:sz w:val="24"/>
          <w:szCs w:val="24"/>
        </w:rPr>
        <w:t xml:space="preserve">A proposal may be withdrawn at any time prior to the selection announcement by </w:t>
      </w:r>
      <w:r>
        <w:rPr>
          <w:rFonts w:ascii="Times New Roman" w:hAnsi="Times New Roman" w:cs="Times New Roman"/>
          <w:sz w:val="24"/>
          <w:szCs w:val="24"/>
        </w:rPr>
        <w:t xml:space="preserve">email </w:t>
      </w:r>
      <w:r w:rsidRPr="000E668E">
        <w:rPr>
          <w:rFonts w:ascii="Times New Roman" w:hAnsi="Times New Roman" w:cs="Times New Roman"/>
          <w:sz w:val="24"/>
          <w:szCs w:val="24"/>
        </w:rPr>
        <w:t xml:space="preserve">to </w:t>
      </w:r>
      <w:hyperlink r:id="rId13" w:history="1">
        <w:r w:rsidRPr="000D4E8E">
          <w:rPr>
            <w:rStyle w:val="Hyperlink"/>
            <w:rFonts w:ascii="Times New Roman" w:hAnsi="Times New Roman" w:cs="Times New Roman"/>
            <w:sz w:val="24"/>
            <w:szCs w:val="24"/>
          </w:rPr>
          <w:t>procurementresponses@cvworkforce.org</w:t>
        </w:r>
      </w:hyperlink>
    </w:p>
    <w:p w14:paraId="0DC6B738" w14:textId="77777777" w:rsidR="00B55FFE" w:rsidRDefault="00445B6C" w:rsidP="00445B6C">
      <w:pPr>
        <w:rPr>
          <w:rFonts w:ascii="Times New Roman" w:hAnsi="Times New Roman" w:cs="Times New Roman"/>
          <w:sz w:val="24"/>
          <w:szCs w:val="24"/>
        </w:rPr>
      </w:pPr>
      <w:r w:rsidRPr="000E668E">
        <w:rPr>
          <w:rFonts w:ascii="Times New Roman" w:hAnsi="Times New Roman" w:cs="Times New Roman"/>
          <w:b/>
          <w:bCs/>
          <w:sz w:val="24"/>
          <w:szCs w:val="24"/>
          <w:u w:val="single"/>
        </w:rPr>
        <w:t>Amendment of Proposal</w:t>
      </w:r>
      <w:r w:rsidRPr="000E668E">
        <w:rPr>
          <w:rFonts w:ascii="Times New Roman" w:hAnsi="Times New Roman" w:cs="Times New Roman"/>
          <w:sz w:val="24"/>
          <w:szCs w:val="24"/>
        </w:rPr>
        <w:t xml:space="preserve">: </w:t>
      </w:r>
    </w:p>
    <w:p w14:paraId="68BD1221" w14:textId="6622B883" w:rsidR="00022DE6" w:rsidRPr="000E668E" w:rsidRDefault="00022DE6" w:rsidP="00022DE6">
      <w:pPr>
        <w:rPr>
          <w:rFonts w:ascii="Times New Roman" w:hAnsi="Times New Roman" w:cs="Times New Roman"/>
          <w:sz w:val="24"/>
          <w:szCs w:val="24"/>
        </w:rPr>
      </w:pPr>
      <w:r w:rsidRPr="000E668E">
        <w:rPr>
          <w:rFonts w:ascii="Times New Roman" w:hAnsi="Times New Roman" w:cs="Times New Roman"/>
          <w:sz w:val="24"/>
          <w:szCs w:val="24"/>
        </w:rPr>
        <w:t xml:space="preserve">A proposal may be </w:t>
      </w:r>
      <w:r w:rsidR="0035414F">
        <w:rPr>
          <w:rFonts w:ascii="Times New Roman" w:hAnsi="Times New Roman" w:cs="Times New Roman"/>
          <w:sz w:val="24"/>
          <w:szCs w:val="24"/>
        </w:rPr>
        <w:t>amended</w:t>
      </w:r>
      <w:r w:rsidRPr="000E668E">
        <w:rPr>
          <w:rFonts w:ascii="Times New Roman" w:hAnsi="Times New Roman" w:cs="Times New Roman"/>
          <w:sz w:val="24"/>
          <w:szCs w:val="24"/>
        </w:rPr>
        <w:t xml:space="preserve"> at any time prior to the </w:t>
      </w:r>
      <w:r w:rsidR="00C32B15">
        <w:rPr>
          <w:rFonts w:ascii="Times New Roman" w:hAnsi="Times New Roman" w:cs="Times New Roman"/>
          <w:sz w:val="24"/>
          <w:szCs w:val="24"/>
        </w:rPr>
        <w:t>proposal submission deadline</w:t>
      </w:r>
      <w:r w:rsidRPr="000E668E">
        <w:rPr>
          <w:rFonts w:ascii="Times New Roman" w:hAnsi="Times New Roman" w:cs="Times New Roman"/>
          <w:sz w:val="24"/>
          <w:szCs w:val="24"/>
        </w:rPr>
        <w:t xml:space="preserve"> by </w:t>
      </w:r>
      <w:r>
        <w:rPr>
          <w:rFonts w:ascii="Times New Roman" w:hAnsi="Times New Roman" w:cs="Times New Roman"/>
          <w:sz w:val="24"/>
          <w:szCs w:val="24"/>
        </w:rPr>
        <w:t xml:space="preserve">email </w:t>
      </w:r>
      <w:r w:rsidRPr="000E668E">
        <w:rPr>
          <w:rFonts w:ascii="Times New Roman" w:hAnsi="Times New Roman" w:cs="Times New Roman"/>
          <w:sz w:val="24"/>
          <w:szCs w:val="24"/>
        </w:rPr>
        <w:t xml:space="preserve">to </w:t>
      </w:r>
      <w:hyperlink r:id="rId14" w:history="1">
        <w:r w:rsidRPr="000D4E8E">
          <w:rPr>
            <w:rStyle w:val="Hyperlink"/>
            <w:rFonts w:ascii="Times New Roman" w:hAnsi="Times New Roman" w:cs="Times New Roman"/>
            <w:sz w:val="24"/>
            <w:szCs w:val="24"/>
          </w:rPr>
          <w:t>procurementresponses@cvworkforce.org</w:t>
        </w:r>
      </w:hyperlink>
    </w:p>
    <w:p w14:paraId="035E60C0" w14:textId="0CA50E71" w:rsidR="004D10A7" w:rsidRPr="00876FCB" w:rsidRDefault="004D10A7" w:rsidP="004D10A7">
      <w:pPr>
        <w:rPr>
          <w:rFonts w:ascii="Times New Roman" w:hAnsi="Times New Roman" w:cs="Times New Roman"/>
          <w:b/>
          <w:bCs/>
          <w:sz w:val="24"/>
          <w:szCs w:val="24"/>
        </w:rPr>
      </w:pPr>
      <w:r w:rsidRPr="00876FCB">
        <w:rPr>
          <w:rFonts w:ascii="Times New Roman" w:hAnsi="Times New Roman" w:cs="Times New Roman"/>
          <w:b/>
          <w:bCs/>
          <w:sz w:val="24"/>
          <w:szCs w:val="24"/>
          <w:u w:val="single"/>
        </w:rPr>
        <w:lastRenderedPageBreak/>
        <w:t>Other Communication:</w:t>
      </w:r>
    </w:p>
    <w:p w14:paraId="56B26058" w14:textId="30DE78B6" w:rsidR="004D10A7" w:rsidRDefault="004D10A7" w:rsidP="004D10A7">
      <w:pPr>
        <w:rPr>
          <w:rFonts w:ascii="Times New Roman" w:hAnsi="Times New Roman" w:cs="Times New Roman"/>
          <w:sz w:val="24"/>
          <w:szCs w:val="24"/>
        </w:rPr>
      </w:pPr>
      <w:r w:rsidRPr="00876FCB">
        <w:rPr>
          <w:rFonts w:ascii="Times New Roman" w:hAnsi="Times New Roman" w:cs="Times New Roman"/>
          <w:sz w:val="24"/>
          <w:szCs w:val="24"/>
        </w:rPr>
        <w:t xml:space="preserve">Communication (including written correspondence, telephone calls, meetings, or any other kinds of personal contact) with any Board staff or Board member regarding this RFQ is prohibited other than the methods listed above. Solicitation or lobbying of the Board staff or Board members by subcontractors, service providers, or respondents concerning proposals, bids, or contract awards is prohibited and may result in rejection of the proposal, and disqualification, </w:t>
      </w:r>
      <w:r w:rsidR="009C0E19" w:rsidRPr="00876FCB">
        <w:rPr>
          <w:rFonts w:ascii="Times New Roman" w:hAnsi="Times New Roman" w:cs="Times New Roman"/>
          <w:sz w:val="24"/>
          <w:szCs w:val="24"/>
        </w:rPr>
        <w:t>suspension,</w:t>
      </w:r>
      <w:r w:rsidRPr="00876FCB">
        <w:rPr>
          <w:rFonts w:ascii="Times New Roman" w:hAnsi="Times New Roman" w:cs="Times New Roman"/>
          <w:sz w:val="24"/>
          <w:szCs w:val="24"/>
        </w:rPr>
        <w:t xml:space="preserve"> or debarment of the respondent from activities and programs funded by the Board.</w:t>
      </w:r>
    </w:p>
    <w:p w14:paraId="1EDE2877" w14:textId="77777777" w:rsidR="00DA5CF1" w:rsidRDefault="00DA5CF1" w:rsidP="00DA5CF1">
      <w:pPr>
        <w:rPr>
          <w:rFonts w:ascii="Times New Roman" w:hAnsi="Times New Roman" w:cs="Times New Roman"/>
          <w:sz w:val="24"/>
          <w:szCs w:val="24"/>
        </w:rPr>
      </w:pPr>
      <w:r w:rsidRPr="000E668E">
        <w:rPr>
          <w:rFonts w:ascii="Times New Roman" w:hAnsi="Times New Roman" w:cs="Times New Roman"/>
          <w:b/>
          <w:bCs/>
          <w:sz w:val="24"/>
          <w:szCs w:val="24"/>
          <w:u w:val="single"/>
        </w:rPr>
        <w:t>Changes and Amendments</w:t>
      </w:r>
      <w:r>
        <w:rPr>
          <w:rFonts w:ascii="Times New Roman" w:hAnsi="Times New Roman" w:cs="Times New Roman"/>
          <w:b/>
          <w:bCs/>
          <w:sz w:val="24"/>
          <w:szCs w:val="24"/>
          <w:u w:val="single"/>
        </w:rPr>
        <w:t xml:space="preserve"> to the RFQ</w:t>
      </w:r>
      <w:r w:rsidRPr="000E668E">
        <w:rPr>
          <w:rFonts w:ascii="Times New Roman" w:hAnsi="Times New Roman" w:cs="Times New Roman"/>
          <w:sz w:val="24"/>
          <w:szCs w:val="24"/>
        </w:rPr>
        <w:t xml:space="preserve">: </w:t>
      </w:r>
    </w:p>
    <w:p w14:paraId="10606E36" w14:textId="0E395681" w:rsidR="00DA5CF1" w:rsidRPr="000E668E" w:rsidRDefault="00DA5CF1" w:rsidP="00DA5CF1">
      <w:pPr>
        <w:rPr>
          <w:rFonts w:ascii="Times New Roman" w:hAnsi="Times New Roman" w:cs="Times New Roman"/>
          <w:sz w:val="24"/>
          <w:szCs w:val="24"/>
        </w:rPr>
      </w:pPr>
      <w:r w:rsidRPr="006E4C84">
        <w:rPr>
          <w:rFonts w:ascii="Times New Roman" w:hAnsi="Times New Roman" w:cs="Times New Roman"/>
          <w:sz w:val="24"/>
          <w:szCs w:val="24"/>
        </w:rPr>
        <w:t xml:space="preserve">The Board reserves the right to revise the RFQ at any time. Responses must comply with any </w:t>
      </w:r>
      <w:r>
        <w:rPr>
          <w:rFonts w:ascii="Times New Roman" w:hAnsi="Times New Roman" w:cs="Times New Roman"/>
          <w:sz w:val="24"/>
          <w:szCs w:val="24"/>
        </w:rPr>
        <w:t>revisions</w:t>
      </w:r>
      <w:r w:rsidRPr="006E4C84">
        <w:rPr>
          <w:rFonts w:ascii="Times New Roman" w:hAnsi="Times New Roman" w:cs="Times New Roman"/>
          <w:sz w:val="24"/>
          <w:szCs w:val="24"/>
        </w:rPr>
        <w:t>, amendments, or clarifications posted to Board’s website prior to the date the Response is due. It is the responsibility of interested parties to periodically check the Board’s website for updates to the procurement prior to submitting a Response</w:t>
      </w:r>
      <w:r w:rsidR="009C0E19" w:rsidRPr="006E4C84">
        <w:rPr>
          <w:rFonts w:ascii="Times New Roman" w:hAnsi="Times New Roman" w:cs="Times New Roman"/>
          <w:sz w:val="24"/>
          <w:szCs w:val="24"/>
        </w:rPr>
        <w:t xml:space="preserve">. </w:t>
      </w:r>
      <w:r w:rsidRPr="000E668E">
        <w:rPr>
          <w:rFonts w:ascii="Times New Roman" w:hAnsi="Times New Roman" w:cs="Times New Roman"/>
          <w:sz w:val="24"/>
          <w:szCs w:val="24"/>
        </w:rPr>
        <w:t xml:space="preserve">The Board reserves the right to withdraw this RFQ at any time by notifying each potential </w:t>
      </w:r>
      <w:r>
        <w:rPr>
          <w:rFonts w:ascii="Times New Roman" w:hAnsi="Times New Roman" w:cs="Times New Roman"/>
          <w:sz w:val="24"/>
          <w:szCs w:val="24"/>
        </w:rPr>
        <w:t>respondent</w:t>
      </w:r>
      <w:r w:rsidRPr="000E668E">
        <w:rPr>
          <w:rFonts w:ascii="Times New Roman" w:hAnsi="Times New Roman" w:cs="Times New Roman"/>
          <w:sz w:val="24"/>
          <w:szCs w:val="24"/>
        </w:rPr>
        <w:t xml:space="preserve"> of record.</w:t>
      </w:r>
    </w:p>
    <w:p w14:paraId="59FF248E" w14:textId="77777777" w:rsidR="00DA5CF1" w:rsidRDefault="00445B6C" w:rsidP="00445B6C">
      <w:pPr>
        <w:rPr>
          <w:rFonts w:ascii="Times New Roman" w:hAnsi="Times New Roman" w:cs="Times New Roman"/>
          <w:sz w:val="24"/>
          <w:szCs w:val="24"/>
        </w:rPr>
      </w:pPr>
      <w:r w:rsidRPr="000E668E">
        <w:rPr>
          <w:rFonts w:ascii="Times New Roman" w:hAnsi="Times New Roman" w:cs="Times New Roman"/>
          <w:b/>
          <w:bCs/>
          <w:sz w:val="24"/>
          <w:szCs w:val="24"/>
          <w:u w:val="single"/>
        </w:rPr>
        <w:t>Selection, Negotiation, and Contract Execution</w:t>
      </w:r>
      <w:r w:rsidRPr="000E668E">
        <w:rPr>
          <w:rFonts w:ascii="Times New Roman" w:hAnsi="Times New Roman" w:cs="Times New Roman"/>
          <w:sz w:val="24"/>
          <w:szCs w:val="24"/>
        </w:rPr>
        <w:t xml:space="preserve">: </w:t>
      </w:r>
    </w:p>
    <w:p w14:paraId="10829D72" w14:textId="03E9C13A" w:rsidR="00FB5A28" w:rsidRPr="000E668E" w:rsidRDefault="00445B6C" w:rsidP="00FB5A28">
      <w:pPr>
        <w:rPr>
          <w:rFonts w:ascii="Times New Roman" w:hAnsi="Times New Roman" w:cs="Times New Roman"/>
          <w:sz w:val="24"/>
          <w:szCs w:val="24"/>
        </w:rPr>
      </w:pPr>
      <w:r w:rsidRPr="000E668E">
        <w:rPr>
          <w:rFonts w:ascii="Times New Roman" w:hAnsi="Times New Roman" w:cs="Times New Roman"/>
          <w:sz w:val="24"/>
          <w:szCs w:val="24"/>
        </w:rPr>
        <w:t xml:space="preserve">The Board reserves the right to have the proposal(s) evaluation process conducted by an external/independent evaluation review team or have the proposal(s) evaluation process conducted by an evaluation team, consisting of </w:t>
      </w:r>
      <w:r w:rsidR="00D43C23">
        <w:rPr>
          <w:rFonts w:ascii="Times New Roman" w:hAnsi="Times New Roman" w:cs="Times New Roman"/>
          <w:sz w:val="24"/>
          <w:szCs w:val="24"/>
        </w:rPr>
        <w:t xml:space="preserve">Board </w:t>
      </w:r>
      <w:r w:rsidRPr="000E668E">
        <w:rPr>
          <w:rFonts w:ascii="Times New Roman" w:hAnsi="Times New Roman" w:cs="Times New Roman"/>
          <w:sz w:val="24"/>
          <w:szCs w:val="24"/>
        </w:rPr>
        <w:t xml:space="preserve">staff, to be designated by the Executive Director. </w:t>
      </w:r>
      <w:r w:rsidR="00FB5A28" w:rsidRPr="000E668E">
        <w:rPr>
          <w:rFonts w:ascii="Times New Roman" w:hAnsi="Times New Roman" w:cs="Times New Roman"/>
          <w:sz w:val="24"/>
          <w:szCs w:val="24"/>
        </w:rPr>
        <w:t xml:space="preserve">The Board evaluates responses received, makes a tentative selection decision, and negotiates with the selected </w:t>
      </w:r>
      <w:r w:rsidR="00FB5A28">
        <w:rPr>
          <w:rFonts w:ascii="Times New Roman" w:hAnsi="Times New Roman" w:cs="Times New Roman"/>
          <w:sz w:val="24"/>
          <w:szCs w:val="24"/>
        </w:rPr>
        <w:t>respondent</w:t>
      </w:r>
      <w:r w:rsidR="00FB5A28" w:rsidRPr="000E668E">
        <w:rPr>
          <w:rFonts w:ascii="Times New Roman" w:hAnsi="Times New Roman" w:cs="Times New Roman"/>
          <w:sz w:val="24"/>
          <w:szCs w:val="24"/>
        </w:rPr>
        <w:t xml:space="preserve">. </w:t>
      </w:r>
      <w:r w:rsidR="004E2743" w:rsidRPr="004E2743">
        <w:rPr>
          <w:rFonts w:ascii="Times New Roman" w:hAnsi="Times New Roman" w:cs="Times New Roman"/>
          <w:sz w:val="24"/>
          <w:szCs w:val="24"/>
        </w:rPr>
        <w:t xml:space="preserve">The award does not have to be </w:t>
      </w:r>
      <w:proofErr w:type="gramStart"/>
      <w:r w:rsidR="004E2743" w:rsidRPr="004E2743">
        <w:rPr>
          <w:rFonts w:ascii="Times New Roman" w:hAnsi="Times New Roman" w:cs="Times New Roman"/>
          <w:sz w:val="24"/>
          <w:szCs w:val="24"/>
        </w:rPr>
        <w:t>made</w:t>
      </w:r>
      <w:proofErr w:type="gramEnd"/>
      <w:r w:rsidR="004E2743" w:rsidRPr="004E2743">
        <w:rPr>
          <w:rFonts w:ascii="Times New Roman" w:hAnsi="Times New Roman" w:cs="Times New Roman"/>
          <w:sz w:val="24"/>
          <w:szCs w:val="24"/>
        </w:rPr>
        <w:t xml:space="preserve"> to the respondent submitting the lowest priced offer, but rather to the respondent submitting the most responsive proposal that satisfies the Board’s requirements.</w:t>
      </w:r>
    </w:p>
    <w:p w14:paraId="7C0EAC78" w14:textId="77777777" w:rsidR="00FB5A28" w:rsidRDefault="00445B6C" w:rsidP="00445B6C">
      <w:pPr>
        <w:rPr>
          <w:rFonts w:ascii="Times New Roman" w:hAnsi="Times New Roman" w:cs="Times New Roman"/>
          <w:sz w:val="24"/>
          <w:szCs w:val="24"/>
        </w:rPr>
      </w:pPr>
      <w:r w:rsidRPr="000E668E">
        <w:rPr>
          <w:rFonts w:ascii="Times New Roman" w:hAnsi="Times New Roman" w:cs="Times New Roman"/>
          <w:b/>
          <w:bCs/>
          <w:sz w:val="24"/>
          <w:szCs w:val="24"/>
          <w:u w:val="single"/>
        </w:rPr>
        <w:t>Award and Finalization</w:t>
      </w:r>
      <w:r w:rsidRPr="000E668E">
        <w:rPr>
          <w:rFonts w:ascii="Times New Roman" w:hAnsi="Times New Roman" w:cs="Times New Roman"/>
          <w:sz w:val="24"/>
          <w:szCs w:val="24"/>
        </w:rPr>
        <w:t>:</w:t>
      </w:r>
    </w:p>
    <w:p w14:paraId="7DE5D11B" w14:textId="7BEE8F43" w:rsidR="00445B6C" w:rsidRPr="000E668E" w:rsidRDefault="00445B6C" w:rsidP="00445B6C">
      <w:pPr>
        <w:rPr>
          <w:rFonts w:ascii="Times New Roman" w:hAnsi="Times New Roman" w:cs="Times New Roman"/>
          <w:sz w:val="24"/>
          <w:szCs w:val="24"/>
        </w:rPr>
      </w:pPr>
      <w:r w:rsidRPr="000E668E">
        <w:rPr>
          <w:rFonts w:ascii="Times New Roman" w:hAnsi="Times New Roman" w:cs="Times New Roman"/>
          <w:sz w:val="24"/>
          <w:szCs w:val="24"/>
        </w:rPr>
        <w:t xml:space="preserve">When a selection decision is made, the Board will notify all responsive </w:t>
      </w:r>
      <w:r w:rsidR="00463A9C">
        <w:rPr>
          <w:rFonts w:ascii="Times New Roman" w:hAnsi="Times New Roman" w:cs="Times New Roman"/>
          <w:sz w:val="24"/>
          <w:szCs w:val="24"/>
        </w:rPr>
        <w:t>respondent</w:t>
      </w:r>
      <w:r w:rsidRPr="000E668E">
        <w:rPr>
          <w:rFonts w:ascii="Times New Roman" w:hAnsi="Times New Roman" w:cs="Times New Roman"/>
          <w:sz w:val="24"/>
          <w:szCs w:val="24"/>
        </w:rPr>
        <w:t xml:space="preserve">(s) of the decision by regular mail or email. After selection and notification, the Board and the successful </w:t>
      </w:r>
      <w:r w:rsidR="00463A9C">
        <w:rPr>
          <w:rFonts w:ascii="Times New Roman" w:hAnsi="Times New Roman" w:cs="Times New Roman"/>
          <w:sz w:val="24"/>
          <w:szCs w:val="24"/>
        </w:rPr>
        <w:t>respondent</w:t>
      </w:r>
      <w:r w:rsidRPr="000E668E">
        <w:rPr>
          <w:rFonts w:ascii="Times New Roman" w:hAnsi="Times New Roman" w:cs="Times New Roman"/>
          <w:sz w:val="24"/>
          <w:szCs w:val="24"/>
        </w:rPr>
        <w:t xml:space="preserve"> will negotiate and finalize a contract. No contract is effective until signed by the Board’s Executive Director.</w:t>
      </w:r>
    </w:p>
    <w:p w14:paraId="2BB4C89C" w14:textId="77777777" w:rsidR="00FB5233" w:rsidRDefault="00445B6C" w:rsidP="00445B6C">
      <w:pPr>
        <w:rPr>
          <w:rFonts w:ascii="Times New Roman" w:hAnsi="Times New Roman" w:cs="Times New Roman"/>
          <w:sz w:val="24"/>
          <w:szCs w:val="24"/>
        </w:rPr>
      </w:pPr>
      <w:r w:rsidRPr="000E668E">
        <w:rPr>
          <w:rFonts w:ascii="Times New Roman" w:hAnsi="Times New Roman" w:cs="Times New Roman"/>
          <w:b/>
          <w:bCs/>
          <w:sz w:val="24"/>
          <w:szCs w:val="24"/>
          <w:u w:val="single"/>
        </w:rPr>
        <w:t>Grievance and Protest Procedures</w:t>
      </w:r>
      <w:r w:rsidRPr="000E668E">
        <w:rPr>
          <w:rFonts w:ascii="Times New Roman" w:hAnsi="Times New Roman" w:cs="Times New Roman"/>
          <w:sz w:val="24"/>
          <w:szCs w:val="24"/>
        </w:rPr>
        <w:t xml:space="preserve">: </w:t>
      </w:r>
    </w:p>
    <w:p w14:paraId="3149761F" w14:textId="77777777" w:rsidR="00C71036" w:rsidRDefault="00C71036" w:rsidP="00C71036">
      <w:pPr>
        <w:rPr>
          <w:rFonts w:ascii="Times New Roman" w:hAnsi="Times New Roman" w:cs="Times New Roman"/>
          <w:sz w:val="24"/>
          <w:szCs w:val="24"/>
        </w:rPr>
      </w:pPr>
      <w:r w:rsidRPr="000E668E">
        <w:rPr>
          <w:rFonts w:ascii="Times New Roman" w:hAnsi="Times New Roman" w:cs="Times New Roman"/>
          <w:sz w:val="24"/>
          <w:szCs w:val="24"/>
        </w:rPr>
        <w:t>The Concho Valley Workforce Development Board is the responsible authority for handling complaints or protests regarding the procurement and proposal selection process. No protest shall be accepted by the State Grantor Agency (Texas Workforce Commission) until all administrative remedies at the grantee (Board) level have been exhausted. This includes, but is not limited to, disputes, claims, and protests of award, source evaluation, or other matters of a contractual nature. Matters concerning violation of law shall be referred to such authority as may have proper jurisdiction.</w:t>
      </w:r>
    </w:p>
    <w:p w14:paraId="6A6049DF" w14:textId="77777777" w:rsidR="00445B6C" w:rsidRPr="000E668E" w:rsidRDefault="00445B6C" w:rsidP="00445B6C">
      <w:pPr>
        <w:rPr>
          <w:rFonts w:ascii="Times New Roman" w:hAnsi="Times New Roman" w:cs="Times New Roman"/>
          <w:sz w:val="24"/>
          <w:szCs w:val="24"/>
        </w:rPr>
      </w:pPr>
      <w:r w:rsidRPr="000E668E">
        <w:rPr>
          <w:rFonts w:ascii="Times New Roman" w:hAnsi="Times New Roman" w:cs="Times New Roman"/>
          <w:sz w:val="24"/>
          <w:szCs w:val="24"/>
        </w:rPr>
        <w:t>The following administrative remedies shall be followed when submitting complaints or protests:</w:t>
      </w:r>
    </w:p>
    <w:p w14:paraId="0AFEDCBC" w14:textId="3A580F01" w:rsidR="00445B6C" w:rsidRPr="000E668E" w:rsidRDefault="00445B6C" w:rsidP="007D3897">
      <w:pPr>
        <w:ind w:left="720" w:hanging="720"/>
        <w:rPr>
          <w:rFonts w:ascii="Times New Roman" w:hAnsi="Times New Roman" w:cs="Times New Roman"/>
          <w:sz w:val="24"/>
          <w:szCs w:val="24"/>
        </w:rPr>
      </w:pPr>
      <w:r w:rsidRPr="000E668E">
        <w:rPr>
          <w:rFonts w:ascii="Times New Roman" w:hAnsi="Times New Roman" w:cs="Times New Roman"/>
          <w:sz w:val="24"/>
          <w:szCs w:val="24"/>
        </w:rPr>
        <w:t></w:t>
      </w:r>
      <w:r w:rsidRPr="000E668E">
        <w:rPr>
          <w:rFonts w:ascii="Times New Roman" w:hAnsi="Times New Roman" w:cs="Times New Roman"/>
          <w:sz w:val="24"/>
          <w:szCs w:val="24"/>
        </w:rPr>
        <w:tab/>
        <w:t>The Concho Valley Workforce Development Board shall have the opportunity to respond to any inquiry or resolve any dispute prior to the filing of an official compla</w:t>
      </w:r>
      <w:r w:rsidR="002D2F4D">
        <w:rPr>
          <w:rFonts w:ascii="Times New Roman" w:hAnsi="Times New Roman" w:cs="Times New Roman"/>
          <w:sz w:val="24"/>
          <w:szCs w:val="24"/>
        </w:rPr>
        <w:t>i</w:t>
      </w:r>
      <w:r w:rsidRPr="000E668E">
        <w:rPr>
          <w:rFonts w:ascii="Times New Roman" w:hAnsi="Times New Roman" w:cs="Times New Roman"/>
          <w:sz w:val="24"/>
          <w:szCs w:val="24"/>
        </w:rPr>
        <w:t xml:space="preserve">nt by the protester. The protester should contact Yolanda Sanchez, Concho Valley Workforce Development Board </w:t>
      </w:r>
      <w:r w:rsidRPr="000E668E">
        <w:rPr>
          <w:rFonts w:ascii="Times New Roman" w:hAnsi="Times New Roman" w:cs="Times New Roman"/>
          <w:sz w:val="24"/>
          <w:szCs w:val="24"/>
        </w:rPr>
        <w:lastRenderedPageBreak/>
        <w:t xml:space="preserve">Executive Director at 36 E. Twohig, Suite 805, San Angelo, TX 76903, telephone 325.655.2005, or e-mail: </w:t>
      </w:r>
      <w:hyperlink r:id="rId15" w:history="1">
        <w:r w:rsidRPr="000E668E">
          <w:rPr>
            <w:rStyle w:val="Hyperlink"/>
            <w:rFonts w:ascii="Times New Roman" w:hAnsi="Times New Roman" w:cs="Times New Roman"/>
            <w:sz w:val="24"/>
            <w:szCs w:val="24"/>
          </w:rPr>
          <w:t>ysanchez@cvworkforce.org</w:t>
        </w:r>
      </w:hyperlink>
    </w:p>
    <w:p w14:paraId="6E66E146" w14:textId="61651E49" w:rsidR="00445B6C" w:rsidRPr="000E668E" w:rsidRDefault="00445B6C" w:rsidP="007D3897">
      <w:pPr>
        <w:ind w:left="720" w:hanging="720"/>
        <w:rPr>
          <w:rFonts w:ascii="Times New Roman" w:hAnsi="Times New Roman" w:cs="Times New Roman"/>
          <w:sz w:val="24"/>
          <w:szCs w:val="24"/>
        </w:rPr>
      </w:pPr>
      <w:r w:rsidRPr="000E668E">
        <w:rPr>
          <w:rFonts w:ascii="Times New Roman" w:hAnsi="Times New Roman" w:cs="Times New Roman"/>
          <w:sz w:val="24"/>
          <w:szCs w:val="24"/>
        </w:rPr>
        <w:t></w:t>
      </w:r>
      <w:r w:rsidRPr="000E668E">
        <w:rPr>
          <w:rFonts w:ascii="Times New Roman" w:hAnsi="Times New Roman" w:cs="Times New Roman"/>
          <w:sz w:val="24"/>
          <w:szCs w:val="24"/>
        </w:rPr>
        <w:tab/>
        <w:t xml:space="preserve">Any protest regarding this process must be filed in writing with the Executive Director via certified mail within ten (10) business days of notification of the selection </w:t>
      </w:r>
      <w:r w:rsidR="006435AD">
        <w:rPr>
          <w:rFonts w:ascii="Times New Roman" w:hAnsi="Times New Roman" w:cs="Times New Roman"/>
          <w:sz w:val="24"/>
          <w:szCs w:val="24"/>
        </w:rPr>
        <w:t>decision.</w:t>
      </w:r>
    </w:p>
    <w:p w14:paraId="7BDD377B" w14:textId="77777777" w:rsidR="00445B6C" w:rsidRPr="000E668E" w:rsidRDefault="00445B6C" w:rsidP="007D3897">
      <w:pPr>
        <w:ind w:left="720" w:hanging="720"/>
        <w:rPr>
          <w:rFonts w:ascii="Times New Roman" w:hAnsi="Times New Roman" w:cs="Times New Roman"/>
          <w:sz w:val="24"/>
          <w:szCs w:val="24"/>
        </w:rPr>
      </w:pPr>
      <w:r w:rsidRPr="000E668E">
        <w:rPr>
          <w:rFonts w:ascii="Times New Roman" w:hAnsi="Times New Roman" w:cs="Times New Roman"/>
          <w:sz w:val="24"/>
          <w:szCs w:val="24"/>
        </w:rPr>
        <w:t></w:t>
      </w:r>
      <w:r w:rsidRPr="000E668E">
        <w:rPr>
          <w:rFonts w:ascii="Times New Roman" w:hAnsi="Times New Roman" w:cs="Times New Roman"/>
          <w:sz w:val="24"/>
          <w:szCs w:val="24"/>
        </w:rPr>
        <w:tab/>
        <w:t>The communication should contain a thorough explanation of the protest and designate the official representative of the organization for purposes of resolving the dispute. Upon receipt of the written protest, the Executive Director will contact the organization’s representative to arrange a meeting to resolve the protest. Following the meeting, the Executive Director will provide a written disposition of the protest via certified mail to the organization representative.</w:t>
      </w:r>
    </w:p>
    <w:p w14:paraId="2EC9CC2D" w14:textId="2FD77992" w:rsidR="00445B6C" w:rsidRPr="000E668E" w:rsidRDefault="00445B6C" w:rsidP="007D3897">
      <w:pPr>
        <w:ind w:left="720" w:hanging="720"/>
        <w:rPr>
          <w:rFonts w:ascii="Times New Roman" w:hAnsi="Times New Roman" w:cs="Times New Roman"/>
          <w:sz w:val="24"/>
          <w:szCs w:val="24"/>
        </w:rPr>
      </w:pPr>
      <w:r w:rsidRPr="000E668E">
        <w:rPr>
          <w:rFonts w:ascii="Times New Roman" w:hAnsi="Times New Roman" w:cs="Times New Roman"/>
          <w:sz w:val="24"/>
          <w:szCs w:val="24"/>
        </w:rPr>
        <w:t></w:t>
      </w:r>
      <w:r w:rsidRPr="000E668E">
        <w:rPr>
          <w:rFonts w:ascii="Times New Roman" w:hAnsi="Times New Roman" w:cs="Times New Roman"/>
          <w:sz w:val="24"/>
          <w:szCs w:val="24"/>
        </w:rPr>
        <w:tab/>
        <w:t>Protest of the Executive Director’s disposition of the initial protest must be filed in writing via certified mail within ten (10) business days of receipt of the Executive Director’s resolution to the initial protest. This communication should contain a thorough explanation of the protest of the Executive Director’s decision. Upon receipt of the protest, the Executive Director will contact the organization’s representative to schedule a meeting with a committee of the Concho Valley Workforce Development Board</w:t>
      </w:r>
      <w:r w:rsidR="00201D81">
        <w:rPr>
          <w:rFonts w:ascii="Times New Roman" w:hAnsi="Times New Roman" w:cs="Times New Roman"/>
          <w:sz w:val="24"/>
          <w:szCs w:val="24"/>
        </w:rPr>
        <w:t xml:space="preserve"> of Directors</w:t>
      </w:r>
      <w:r w:rsidRPr="000E668E">
        <w:rPr>
          <w:rFonts w:ascii="Times New Roman" w:hAnsi="Times New Roman" w:cs="Times New Roman"/>
          <w:sz w:val="24"/>
          <w:szCs w:val="24"/>
        </w:rPr>
        <w:t xml:space="preserve">. The committee will review the protest and formulate a recommendation, which will be forwarded to the Concho Valley Workforce Development Board </w:t>
      </w:r>
      <w:r w:rsidR="00CE4475">
        <w:rPr>
          <w:rFonts w:ascii="Times New Roman" w:hAnsi="Times New Roman" w:cs="Times New Roman"/>
          <w:sz w:val="24"/>
          <w:szCs w:val="24"/>
        </w:rPr>
        <w:t>of Directors</w:t>
      </w:r>
      <w:r w:rsidRPr="000E668E">
        <w:rPr>
          <w:rFonts w:ascii="Times New Roman" w:hAnsi="Times New Roman" w:cs="Times New Roman"/>
          <w:sz w:val="24"/>
          <w:szCs w:val="24"/>
        </w:rPr>
        <w:t xml:space="preserve"> at its next regularly scheduled Board meeting, at which time the protester will have the opportunity to address the </w:t>
      </w:r>
      <w:r w:rsidR="00CE4475" w:rsidRPr="000E668E">
        <w:rPr>
          <w:rFonts w:ascii="Times New Roman" w:hAnsi="Times New Roman" w:cs="Times New Roman"/>
          <w:sz w:val="24"/>
          <w:szCs w:val="24"/>
        </w:rPr>
        <w:t xml:space="preserve">Concho Valley Workforce Development Board </w:t>
      </w:r>
      <w:r w:rsidR="00CE4475">
        <w:rPr>
          <w:rFonts w:ascii="Times New Roman" w:hAnsi="Times New Roman" w:cs="Times New Roman"/>
          <w:sz w:val="24"/>
          <w:szCs w:val="24"/>
        </w:rPr>
        <w:t>of Directors</w:t>
      </w:r>
      <w:r w:rsidRPr="000E668E">
        <w:rPr>
          <w:rFonts w:ascii="Times New Roman" w:hAnsi="Times New Roman" w:cs="Times New Roman"/>
          <w:sz w:val="24"/>
          <w:szCs w:val="24"/>
        </w:rPr>
        <w:t xml:space="preserve"> prior to the </w:t>
      </w:r>
      <w:r w:rsidR="00CE4475" w:rsidRPr="000E668E">
        <w:rPr>
          <w:rFonts w:ascii="Times New Roman" w:hAnsi="Times New Roman" w:cs="Times New Roman"/>
          <w:sz w:val="24"/>
          <w:szCs w:val="24"/>
        </w:rPr>
        <w:t xml:space="preserve">Concho Valley Workforce Development Board </w:t>
      </w:r>
      <w:r w:rsidR="00CE4475">
        <w:rPr>
          <w:rFonts w:ascii="Times New Roman" w:hAnsi="Times New Roman" w:cs="Times New Roman"/>
          <w:sz w:val="24"/>
          <w:szCs w:val="24"/>
        </w:rPr>
        <w:t>of Directors</w:t>
      </w:r>
      <w:r w:rsidRPr="000E668E">
        <w:rPr>
          <w:rFonts w:ascii="Times New Roman" w:hAnsi="Times New Roman" w:cs="Times New Roman"/>
          <w:sz w:val="24"/>
          <w:szCs w:val="24"/>
        </w:rPr>
        <w:t xml:space="preserve"> </w:t>
      </w:r>
      <w:proofErr w:type="gramStart"/>
      <w:r w:rsidRPr="000E668E">
        <w:rPr>
          <w:rFonts w:ascii="Times New Roman" w:hAnsi="Times New Roman" w:cs="Times New Roman"/>
          <w:sz w:val="24"/>
          <w:szCs w:val="24"/>
        </w:rPr>
        <w:t>taking action</w:t>
      </w:r>
      <w:proofErr w:type="gramEnd"/>
      <w:r w:rsidRPr="000E668E">
        <w:rPr>
          <w:rFonts w:ascii="Times New Roman" w:hAnsi="Times New Roman" w:cs="Times New Roman"/>
          <w:sz w:val="24"/>
          <w:szCs w:val="24"/>
        </w:rPr>
        <w:t xml:space="preserve"> at the meeting. The Concho Valley Workforce Development Board</w:t>
      </w:r>
      <w:r w:rsidR="00CE4475">
        <w:rPr>
          <w:rFonts w:ascii="Times New Roman" w:hAnsi="Times New Roman" w:cs="Times New Roman"/>
          <w:sz w:val="24"/>
          <w:szCs w:val="24"/>
        </w:rPr>
        <w:t xml:space="preserve"> of Directors</w:t>
      </w:r>
      <w:r w:rsidRPr="000E668E">
        <w:rPr>
          <w:rFonts w:ascii="Times New Roman" w:hAnsi="Times New Roman" w:cs="Times New Roman"/>
          <w:sz w:val="24"/>
          <w:szCs w:val="24"/>
        </w:rPr>
        <w:t xml:space="preserve"> disposition of the protest will be provided to the organization representative in writing </w:t>
      </w:r>
      <w:r w:rsidR="005E1E2E" w:rsidRPr="000E668E">
        <w:rPr>
          <w:rFonts w:ascii="Times New Roman" w:hAnsi="Times New Roman" w:cs="Times New Roman"/>
          <w:sz w:val="24"/>
          <w:szCs w:val="24"/>
        </w:rPr>
        <w:t>via certified</w:t>
      </w:r>
      <w:r w:rsidRPr="000E668E">
        <w:rPr>
          <w:rFonts w:ascii="Times New Roman" w:hAnsi="Times New Roman" w:cs="Times New Roman"/>
          <w:sz w:val="24"/>
          <w:szCs w:val="24"/>
        </w:rPr>
        <w:t xml:space="preserve"> mail and will be final. </w:t>
      </w:r>
    </w:p>
    <w:p w14:paraId="6EC426E8" w14:textId="18BB07AA" w:rsidR="00B51A8E" w:rsidRDefault="00B51A8E" w:rsidP="00B51A8E">
      <w:pPr>
        <w:pStyle w:val="BodyText"/>
        <w:jc w:val="both"/>
        <w:rPr>
          <w:b/>
          <w:bCs/>
          <w:sz w:val="24"/>
          <w:szCs w:val="24"/>
          <w:u w:val="single"/>
        </w:rPr>
      </w:pPr>
      <w:r w:rsidRPr="000E668E">
        <w:rPr>
          <w:b/>
          <w:bCs/>
          <w:sz w:val="24"/>
          <w:szCs w:val="24"/>
          <w:u w:val="single"/>
        </w:rPr>
        <w:t>1.</w:t>
      </w:r>
      <w:r w:rsidR="008532E8">
        <w:rPr>
          <w:b/>
          <w:bCs/>
          <w:sz w:val="24"/>
          <w:szCs w:val="24"/>
          <w:u w:val="single"/>
        </w:rPr>
        <w:t>6</w:t>
      </w:r>
      <w:r w:rsidRPr="000E668E">
        <w:rPr>
          <w:b/>
          <w:bCs/>
          <w:sz w:val="24"/>
          <w:szCs w:val="24"/>
          <w:u w:val="single"/>
        </w:rPr>
        <w:t>.</w:t>
      </w:r>
      <w:r w:rsidRPr="000E668E">
        <w:rPr>
          <w:b/>
          <w:bCs/>
          <w:sz w:val="24"/>
          <w:szCs w:val="24"/>
        </w:rPr>
        <w:t xml:space="preserve">  </w:t>
      </w:r>
      <w:r w:rsidRPr="000E668E">
        <w:rPr>
          <w:b/>
          <w:bCs/>
          <w:sz w:val="24"/>
          <w:szCs w:val="24"/>
          <w:u w:val="single"/>
        </w:rPr>
        <w:t>Proposal Conditions</w:t>
      </w:r>
    </w:p>
    <w:p w14:paraId="3505C62E" w14:textId="77777777" w:rsidR="000C5737" w:rsidRPr="000E668E" w:rsidRDefault="000C5737" w:rsidP="00B51A8E">
      <w:pPr>
        <w:pStyle w:val="BodyText"/>
        <w:jc w:val="both"/>
        <w:rPr>
          <w:b/>
          <w:bCs/>
          <w:sz w:val="24"/>
          <w:szCs w:val="24"/>
          <w:u w:val="single"/>
        </w:rPr>
      </w:pPr>
    </w:p>
    <w:p w14:paraId="45DCA5E5" w14:textId="7E841C4E" w:rsidR="0007338C" w:rsidRPr="000E668E" w:rsidRDefault="0083741C" w:rsidP="0007338C">
      <w:pPr>
        <w:pStyle w:val="BodyText"/>
        <w:jc w:val="both"/>
        <w:rPr>
          <w:sz w:val="24"/>
          <w:szCs w:val="24"/>
        </w:rPr>
      </w:pPr>
      <w:r w:rsidRPr="000E668E">
        <w:rPr>
          <w:b/>
          <w:bCs/>
          <w:sz w:val="24"/>
          <w:szCs w:val="24"/>
          <w:u w:val="single"/>
        </w:rPr>
        <w:t>General Conditions:</w:t>
      </w:r>
      <w:r w:rsidRPr="000E668E">
        <w:rPr>
          <w:sz w:val="24"/>
          <w:szCs w:val="24"/>
        </w:rPr>
        <w:tab/>
      </w:r>
      <w:r w:rsidR="0007338C" w:rsidRPr="000E668E">
        <w:rPr>
          <w:sz w:val="24"/>
          <w:szCs w:val="24"/>
        </w:rPr>
        <w:t xml:space="preserve">The following general conditions should be considered by </w:t>
      </w:r>
      <w:r w:rsidR="00463A9C">
        <w:rPr>
          <w:sz w:val="24"/>
          <w:szCs w:val="24"/>
        </w:rPr>
        <w:t>respondent</w:t>
      </w:r>
      <w:r w:rsidR="0007338C" w:rsidRPr="000E668E">
        <w:rPr>
          <w:sz w:val="24"/>
          <w:szCs w:val="24"/>
        </w:rPr>
        <w:t>s in preparing responses:</w:t>
      </w:r>
    </w:p>
    <w:p w14:paraId="3CD51C8E" w14:textId="77777777" w:rsidR="0007338C" w:rsidRPr="000E668E" w:rsidRDefault="0007338C" w:rsidP="0007338C">
      <w:pPr>
        <w:pStyle w:val="BodyText"/>
        <w:jc w:val="both"/>
        <w:rPr>
          <w:sz w:val="24"/>
          <w:szCs w:val="24"/>
        </w:rPr>
      </w:pPr>
    </w:p>
    <w:p w14:paraId="56B54FAC" w14:textId="2DDBFF36" w:rsidR="0007338C" w:rsidRPr="000E668E" w:rsidRDefault="0007338C" w:rsidP="00523F89">
      <w:pPr>
        <w:pStyle w:val="BodyText"/>
        <w:ind w:left="720" w:hanging="720"/>
        <w:jc w:val="both"/>
        <w:rPr>
          <w:sz w:val="24"/>
          <w:szCs w:val="24"/>
        </w:rPr>
      </w:pPr>
      <w:r w:rsidRPr="000E668E">
        <w:rPr>
          <w:sz w:val="24"/>
          <w:szCs w:val="24"/>
        </w:rPr>
        <w:t></w:t>
      </w:r>
      <w:r w:rsidRPr="000E668E">
        <w:rPr>
          <w:sz w:val="24"/>
          <w:szCs w:val="24"/>
        </w:rPr>
        <w:tab/>
      </w:r>
      <w:r w:rsidR="009E7A64" w:rsidRPr="000E668E">
        <w:rPr>
          <w:sz w:val="24"/>
          <w:szCs w:val="24"/>
        </w:rPr>
        <w:t xml:space="preserve">The intent of this RFQ is to identify </w:t>
      </w:r>
      <w:r w:rsidR="009E7A64">
        <w:rPr>
          <w:sz w:val="24"/>
          <w:szCs w:val="24"/>
        </w:rPr>
        <w:t>qualified respondents</w:t>
      </w:r>
      <w:r w:rsidR="009E7A64" w:rsidRPr="000E668E">
        <w:rPr>
          <w:sz w:val="24"/>
          <w:szCs w:val="24"/>
        </w:rPr>
        <w:t xml:space="preserve"> and obtain estimates of costs of services being solicited. The Board has no legal requirement to </w:t>
      </w:r>
      <w:proofErr w:type="gramStart"/>
      <w:r w:rsidR="009E7A64" w:rsidRPr="000E668E">
        <w:rPr>
          <w:sz w:val="24"/>
          <w:szCs w:val="24"/>
        </w:rPr>
        <w:t>execute</w:t>
      </w:r>
      <w:proofErr w:type="gramEnd"/>
      <w:r w:rsidR="009E7A64" w:rsidRPr="000E668E">
        <w:rPr>
          <w:sz w:val="24"/>
          <w:szCs w:val="24"/>
        </w:rPr>
        <w:t xml:space="preserve"> a contract on the basis of any proposal </w:t>
      </w:r>
      <w:r w:rsidR="009F24DC" w:rsidRPr="000E668E">
        <w:rPr>
          <w:sz w:val="24"/>
          <w:szCs w:val="24"/>
        </w:rPr>
        <w:t>received.</w:t>
      </w:r>
    </w:p>
    <w:p w14:paraId="04BE5C65" w14:textId="77777777" w:rsidR="0007338C" w:rsidRPr="000E668E" w:rsidRDefault="0007338C" w:rsidP="0007338C">
      <w:pPr>
        <w:pStyle w:val="BodyText"/>
        <w:jc w:val="both"/>
        <w:rPr>
          <w:sz w:val="24"/>
          <w:szCs w:val="24"/>
        </w:rPr>
      </w:pPr>
    </w:p>
    <w:p w14:paraId="15EB392E" w14:textId="77777777" w:rsidR="0007338C" w:rsidRPr="000E668E" w:rsidRDefault="0007338C" w:rsidP="007D3897">
      <w:pPr>
        <w:pStyle w:val="BodyText"/>
        <w:ind w:left="720" w:hanging="720"/>
        <w:jc w:val="both"/>
        <w:rPr>
          <w:sz w:val="24"/>
          <w:szCs w:val="24"/>
        </w:rPr>
      </w:pPr>
      <w:r w:rsidRPr="000E668E">
        <w:rPr>
          <w:sz w:val="24"/>
          <w:szCs w:val="24"/>
        </w:rPr>
        <w:t></w:t>
      </w:r>
      <w:r w:rsidRPr="000E668E">
        <w:rPr>
          <w:sz w:val="24"/>
          <w:szCs w:val="24"/>
        </w:rPr>
        <w:tab/>
        <w:t>The Board reserves the right to accept or reject any or all proposals received; to cancel this Request in part, or in its entirety; or to reissue the Request.</w:t>
      </w:r>
    </w:p>
    <w:p w14:paraId="7BFD4CCF" w14:textId="77777777" w:rsidR="0007338C" w:rsidRPr="000E668E" w:rsidRDefault="0007338C" w:rsidP="0007338C">
      <w:pPr>
        <w:pStyle w:val="BodyText"/>
        <w:jc w:val="both"/>
        <w:rPr>
          <w:sz w:val="24"/>
          <w:szCs w:val="24"/>
        </w:rPr>
      </w:pPr>
    </w:p>
    <w:p w14:paraId="3F789CC2" w14:textId="4A0C16D4" w:rsidR="0007338C" w:rsidRPr="000E668E" w:rsidRDefault="0007338C" w:rsidP="007D3897">
      <w:pPr>
        <w:pStyle w:val="BodyText"/>
        <w:ind w:left="720" w:hanging="720"/>
        <w:jc w:val="both"/>
        <w:rPr>
          <w:sz w:val="24"/>
          <w:szCs w:val="24"/>
        </w:rPr>
      </w:pPr>
      <w:r w:rsidRPr="000E668E">
        <w:rPr>
          <w:sz w:val="24"/>
          <w:szCs w:val="24"/>
        </w:rPr>
        <w:t></w:t>
      </w:r>
      <w:r w:rsidRPr="000E668E">
        <w:rPr>
          <w:sz w:val="24"/>
          <w:szCs w:val="24"/>
        </w:rPr>
        <w:tab/>
        <w:t xml:space="preserve">The Board reserves the right to waive any defect in this procurement process or to </w:t>
      </w:r>
      <w:r w:rsidR="009C0E19" w:rsidRPr="000E668E">
        <w:rPr>
          <w:sz w:val="24"/>
          <w:szCs w:val="24"/>
        </w:rPr>
        <w:t>amend</w:t>
      </w:r>
      <w:r w:rsidRPr="000E668E">
        <w:rPr>
          <w:sz w:val="24"/>
          <w:szCs w:val="24"/>
        </w:rPr>
        <w:t xml:space="preserve"> this solicitation as deemed necessary.</w:t>
      </w:r>
    </w:p>
    <w:p w14:paraId="11228630" w14:textId="77777777" w:rsidR="0007338C" w:rsidRPr="000E668E" w:rsidRDefault="0007338C" w:rsidP="0007338C">
      <w:pPr>
        <w:pStyle w:val="BodyText"/>
        <w:jc w:val="both"/>
        <w:rPr>
          <w:sz w:val="24"/>
          <w:szCs w:val="24"/>
        </w:rPr>
      </w:pPr>
    </w:p>
    <w:p w14:paraId="74828C64" w14:textId="7E62374C" w:rsidR="0007338C" w:rsidRPr="000E668E" w:rsidRDefault="0007338C" w:rsidP="007D3897">
      <w:pPr>
        <w:pStyle w:val="BodyText"/>
        <w:ind w:left="720" w:hanging="720"/>
        <w:jc w:val="both"/>
        <w:rPr>
          <w:sz w:val="24"/>
          <w:szCs w:val="24"/>
        </w:rPr>
      </w:pPr>
      <w:r w:rsidRPr="000E668E">
        <w:rPr>
          <w:sz w:val="24"/>
          <w:szCs w:val="24"/>
        </w:rPr>
        <w:t></w:t>
      </w:r>
      <w:r w:rsidRPr="000E668E">
        <w:rPr>
          <w:sz w:val="24"/>
          <w:szCs w:val="24"/>
        </w:rPr>
        <w:tab/>
      </w:r>
      <w:r w:rsidR="002453FF" w:rsidRPr="000E668E">
        <w:rPr>
          <w:sz w:val="24"/>
          <w:szCs w:val="24"/>
        </w:rPr>
        <w:t xml:space="preserve">All proposals and any attachments, appendices, or other information submitted as a part of a proposal become the property of the Board upon submission and may be reprinted, published, or distributed in any manner by the Board according to open records laws, applicable state and federal policies and procedures, as well as those of the Board. </w:t>
      </w:r>
      <w:r w:rsidR="002453FF" w:rsidRPr="00895806">
        <w:rPr>
          <w:sz w:val="24"/>
          <w:szCs w:val="24"/>
        </w:rPr>
        <w:t xml:space="preserve">If a Respondent believes that any information contained in its application qualifies </w:t>
      </w:r>
      <w:proofErr w:type="gramStart"/>
      <w:r w:rsidR="002453FF" w:rsidRPr="00895806">
        <w:rPr>
          <w:sz w:val="24"/>
          <w:szCs w:val="24"/>
        </w:rPr>
        <w:t>for</w:t>
      </w:r>
      <w:proofErr w:type="gramEnd"/>
      <w:r w:rsidR="002453FF" w:rsidRPr="00895806">
        <w:rPr>
          <w:sz w:val="24"/>
          <w:szCs w:val="24"/>
        </w:rPr>
        <w:t xml:space="preserve"> an exception to the Public Information Act, </w:t>
      </w:r>
      <w:r w:rsidR="002453FF" w:rsidRPr="00895806">
        <w:rPr>
          <w:sz w:val="24"/>
          <w:szCs w:val="24"/>
        </w:rPr>
        <w:lastRenderedPageBreak/>
        <w:t xml:space="preserve">it must clearly indicate which information is deemed confidential and clearly </w:t>
      </w:r>
      <w:proofErr w:type="gramStart"/>
      <w:r w:rsidR="002453FF" w:rsidRPr="00895806">
        <w:rPr>
          <w:sz w:val="24"/>
          <w:szCs w:val="24"/>
        </w:rPr>
        <w:t>state</w:t>
      </w:r>
      <w:proofErr w:type="gramEnd"/>
      <w:r w:rsidR="002453FF" w:rsidRPr="00895806">
        <w:rPr>
          <w:sz w:val="24"/>
          <w:szCs w:val="24"/>
        </w:rPr>
        <w:t xml:space="preserve"> the grounds for the exception. </w:t>
      </w:r>
      <w:r w:rsidRPr="000E668E">
        <w:rPr>
          <w:sz w:val="24"/>
          <w:szCs w:val="24"/>
        </w:rPr>
        <w:t>Any proprietary information should be clearly marked as confidential.</w:t>
      </w:r>
    </w:p>
    <w:p w14:paraId="4F50D7EE" w14:textId="77777777" w:rsidR="0007338C" w:rsidRPr="000E668E" w:rsidRDefault="0007338C" w:rsidP="0007338C">
      <w:pPr>
        <w:pStyle w:val="BodyText"/>
        <w:jc w:val="both"/>
        <w:rPr>
          <w:sz w:val="24"/>
          <w:szCs w:val="24"/>
        </w:rPr>
      </w:pPr>
    </w:p>
    <w:p w14:paraId="37E79EAD" w14:textId="697C0A3E" w:rsidR="0007338C" w:rsidRPr="000E668E" w:rsidRDefault="0007338C" w:rsidP="00EB166C">
      <w:pPr>
        <w:pStyle w:val="BodyText"/>
        <w:ind w:left="720" w:hanging="720"/>
        <w:jc w:val="both"/>
        <w:rPr>
          <w:sz w:val="24"/>
          <w:szCs w:val="24"/>
        </w:rPr>
      </w:pPr>
      <w:r w:rsidRPr="000E668E">
        <w:rPr>
          <w:sz w:val="24"/>
          <w:szCs w:val="24"/>
        </w:rPr>
        <w:t></w:t>
      </w:r>
      <w:r w:rsidRPr="000E668E">
        <w:rPr>
          <w:sz w:val="24"/>
          <w:szCs w:val="24"/>
        </w:rPr>
        <w:tab/>
        <w:t xml:space="preserve">The Board reserves the right to conduct a review of records, systems, and procedures of the entity selected to receive funding. This may occur prior to, or subsequent to, the award of a contract. Misrepresentation of the </w:t>
      </w:r>
      <w:r w:rsidR="00463A9C">
        <w:rPr>
          <w:sz w:val="24"/>
          <w:szCs w:val="24"/>
        </w:rPr>
        <w:t>respondent</w:t>
      </w:r>
      <w:r w:rsidRPr="000E668E">
        <w:rPr>
          <w:sz w:val="24"/>
          <w:szCs w:val="24"/>
        </w:rPr>
        <w:t>’s ability to perform as stated in the proposal may result in cancellation of a contract resulting from this procurement.</w:t>
      </w:r>
    </w:p>
    <w:p w14:paraId="4BBF22B9" w14:textId="77777777" w:rsidR="0007338C" w:rsidRPr="000E668E" w:rsidRDefault="0007338C" w:rsidP="0007338C">
      <w:pPr>
        <w:pStyle w:val="BodyText"/>
        <w:jc w:val="both"/>
        <w:rPr>
          <w:sz w:val="24"/>
          <w:szCs w:val="24"/>
        </w:rPr>
      </w:pPr>
    </w:p>
    <w:p w14:paraId="7EA3DECE" w14:textId="09E1E65A" w:rsidR="0007338C" w:rsidRPr="000E668E" w:rsidRDefault="0007338C" w:rsidP="00EB166C">
      <w:pPr>
        <w:pStyle w:val="BodyText"/>
        <w:ind w:left="720" w:hanging="720"/>
        <w:jc w:val="both"/>
        <w:rPr>
          <w:sz w:val="24"/>
          <w:szCs w:val="24"/>
        </w:rPr>
      </w:pPr>
      <w:r w:rsidRPr="000E668E">
        <w:rPr>
          <w:sz w:val="24"/>
          <w:szCs w:val="24"/>
        </w:rPr>
        <w:t></w:t>
      </w:r>
      <w:r w:rsidRPr="000E668E">
        <w:rPr>
          <w:sz w:val="24"/>
          <w:szCs w:val="24"/>
        </w:rPr>
        <w:tab/>
        <w:t xml:space="preserve">The Board reserves the right to contact any individual, agencies or employers listed in a proposal, to contact others who have experience and/ or knowledge of the </w:t>
      </w:r>
      <w:r w:rsidR="00463A9C">
        <w:rPr>
          <w:sz w:val="24"/>
          <w:szCs w:val="24"/>
        </w:rPr>
        <w:t>respondent</w:t>
      </w:r>
      <w:r w:rsidRPr="000E668E">
        <w:rPr>
          <w:sz w:val="24"/>
          <w:szCs w:val="24"/>
        </w:rPr>
        <w:t xml:space="preserve">’s relevant performance and/or qualification and to request additional information from any and all </w:t>
      </w:r>
      <w:r w:rsidR="00463A9C">
        <w:rPr>
          <w:sz w:val="24"/>
          <w:szCs w:val="24"/>
        </w:rPr>
        <w:t>respondent</w:t>
      </w:r>
      <w:r w:rsidRPr="000E668E">
        <w:rPr>
          <w:sz w:val="24"/>
          <w:szCs w:val="24"/>
        </w:rPr>
        <w:t>s.</w:t>
      </w:r>
    </w:p>
    <w:p w14:paraId="6FA78F9A" w14:textId="77777777" w:rsidR="0007338C" w:rsidRPr="000E668E" w:rsidRDefault="0007338C" w:rsidP="0007338C">
      <w:pPr>
        <w:pStyle w:val="BodyText"/>
        <w:jc w:val="both"/>
        <w:rPr>
          <w:sz w:val="24"/>
          <w:szCs w:val="24"/>
        </w:rPr>
      </w:pPr>
    </w:p>
    <w:p w14:paraId="59BBFAC8" w14:textId="4D679CFD" w:rsidR="0007338C" w:rsidRDefault="0007338C" w:rsidP="00AD3B27">
      <w:pPr>
        <w:pStyle w:val="BodyText"/>
        <w:ind w:left="720" w:hanging="720"/>
        <w:jc w:val="both"/>
        <w:rPr>
          <w:sz w:val="24"/>
          <w:szCs w:val="24"/>
        </w:rPr>
      </w:pPr>
      <w:r w:rsidRPr="000E668E">
        <w:rPr>
          <w:sz w:val="24"/>
          <w:szCs w:val="24"/>
        </w:rPr>
        <w:t></w:t>
      </w:r>
      <w:r w:rsidRPr="000E668E">
        <w:rPr>
          <w:sz w:val="24"/>
          <w:szCs w:val="24"/>
        </w:rPr>
        <w:tab/>
      </w:r>
      <w:r w:rsidR="00AD3B27" w:rsidRPr="005A54C4">
        <w:rPr>
          <w:sz w:val="24"/>
          <w:szCs w:val="24"/>
        </w:rPr>
        <w:t xml:space="preserve">A response does not commit </w:t>
      </w:r>
      <w:r w:rsidR="00AD3B27">
        <w:rPr>
          <w:sz w:val="24"/>
          <w:szCs w:val="24"/>
        </w:rPr>
        <w:t>the Board</w:t>
      </w:r>
      <w:r w:rsidR="00AD3B27" w:rsidRPr="005A54C4">
        <w:rPr>
          <w:sz w:val="24"/>
          <w:szCs w:val="24"/>
        </w:rPr>
        <w:t xml:space="preserve"> to award a purchase agreement or contract or to pay any costs incurred in the preparation of a response</w:t>
      </w:r>
      <w:r w:rsidR="00AD3B27">
        <w:rPr>
          <w:sz w:val="24"/>
          <w:szCs w:val="24"/>
        </w:rPr>
        <w:t xml:space="preserve">. The Board is not responsible </w:t>
      </w:r>
      <w:r w:rsidR="00AD3B27" w:rsidRPr="005A54C4">
        <w:rPr>
          <w:sz w:val="24"/>
          <w:szCs w:val="24"/>
        </w:rPr>
        <w:t>for any costs incur</w:t>
      </w:r>
      <w:r w:rsidR="00AD3B27">
        <w:rPr>
          <w:sz w:val="24"/>
          <w:szCs w:val="24"/>
        </w:rPr>
        <w:t>red</w:t>
      </w:r>
      <w:r w:rsidR="00AD3B27" w:rsidRPr="005A54C4">
        <w:rPr>
          <w:sz w:val="24"/>
          <w:szCs w:val="24"/>
        </w:rPr>
        <w:t xml:space="preserve"> prior to the execution of a formal purchase agreement or contract unless such costs are specifically authorized in writing by </w:t>
      </w:r>
      <w:r w:rsidR="00AD3B27">
        <w:rPr>
          <w:sz w:val="24"/>
          <w:szCs w:val="24"/>
        </w:rPr>
        <w:t>the Board.</w:t>
      </w:r>
    </w:p>
    <w:p w14:paraId="69BD2E93" w14:textId="77777777" w:rsidR="00AD3B27" w:rsidRPr="000E668E" w:rsidRDefault="00AD3B27" w:rsidP="00AD3B27">
      <w:pPr>
        <w:pStyle w:val="BodyText"/>
        <w:ind w:left="720" w:hanging="720"/>
        <w:jc w:val="both"/>
        <w:rPr>
          <w:sz w:val="24"/>
          <w:szCs w:val="24"/>
        </w:rPr>
      </w:pPr>
    </w:p>
    <w:p w14:paraId="1687D35F" w14:textId="35593508" w:rsidR="0007338C" w:rsidRDefault="0007338C" w:rsidP="00B338D3">
      <w:pPr>
        <w:pStyle w:val="BodyText"/>
        <w:ind w:left="720" w:hanging="720"/>
        <w:jc w:val="both"/>
        <w:rPr>
          <w:sz w:val="24"/>
          <w:szCs w:val="24"/>
        </w:rPr>
      </w:pPr>
      <w:r w:rsidRPr="000E668E">
        <w:rPr>
          <w:sz w:val="24"/>
          <w:szCs w:val="24"/>
        </w:rPr>
        <w:t></w:t>
      </w:r>
      <w:r w:rsidRPr="000E668E">
        <w:rPr>
          <w:sz w:val="24"/>
          <w:szCs w:val="24"/>
        </w:rPr>
        <w:tab/>
      </w:r>
      <w:r w:rsidR="00B338D3" w:rsidRPr="000E668E">
        <w:rPr>
          <w:sz w:val="24"/>
          <w:szCs w:val="24"/>
        </w:rPr>
        <w:t xml:space="preserve">Funding for this contract is subject to the availability of federal and state funding received by the Board. </w:t>
      </w:r>
      <w:r w:rsidR="00B338D3">
        <w:rPr>
          <w:sz w:val="24"/>
          <w:szCs w:val="24"/>
        </w:rPr>
        <w:t xml:space="preserve">The Board </w:t>
      </w:r>
      <w:r w:rsidR="00B338D3" w:rsidRPr="00DE4458">
        <w:rPr>
          <w:sz w:val="24"/>
          <w:szCs w:val="24"/>
        </w:rPr>
        <w:t>reserves the right to withdraw or reduce the amount of an award, or to cancel any contract resulting from this procurement if adequate funding is not received from TWC.</w:t>
      </w:r>
    </w:p>
    <w:p w14:paraId="57489894" w14:textId="77777777" w:rsidR="0080534A" w:rsidRDefault="0080534A" w:rsidP="00B338D3">
      <w:pPr>
        <w:pStyle w:val="BodyText"/>
        <w:ind w:left="720" w:hanging="720"/>
        <w:jc w:val="both"/>
        <w:rPr>
          <w:sz w:val="24"/>
          <w:szCs w:val="24"/>
        </w:rPr>
      </w:pPr>
    </w:p>
    <w:p w14:paraId="5F115DD8" w14:textId="2A551289" w:rsidR="0080534A" w:rsidRDefault="0080534A" w:rsidP="0080534A">
      <w:pPr>
        <w:pStyle w:val="BodyText"/>
        <w:ind w:left="720" w:hanging="720"/>
        <w:jc w:val="both"/>
        <w:rPr>
          <w:sz w:val="24"/>
          <w:szCs w:val="24"/>
        </w:rPr>
      </w:pPr>
      <w:r w:rsidRPr="000E668E">
        <w:rPr>
          <w:sz w:val="24"/>
          <w:szCs w:val="24"/>
        </w:rPr>
        <w:t></w:t>
      </w:r>
      <w:r w:rsidRPr="000E668E">
        <w:rPr>
          <w:sz w:val="24"/>
          <w:szCs w:val="24"/>
        </w:rPr>
        <w:tab/>
      </w:r>
      <w:r w:rsidRPr="008437E7">
        <w:rPr>
          <w:sz w:val="24"/>
          <w:szCs w:val="24"/>
        </w:rPr>
        <w:t>Respondents shall not engage in any activity that will restrict or eliminate competition. Violation of this provision may cause a Respondent’s application to be disqualified and rejected. This does not preclude joint ventures or subcontracts</w:t>
      </w:r>
      <w:r w:rsidR="009C0E19" w:rsidRPr="008437E7">
        <w:rPr>
          <w:sz w:val="24"/>
          <w:szCs w:val="24"/>
        </w:rPr>
        <w:t xml:space="preserve">. </w:t>
      </w:r>
    </w:p>
    <w:p w14:paraId="384A1158" w14:textId="77777777" w:rsidR="0080534A" w:rsidRDefault="0080534A" w:rsidP="0080534A">
      <w:pPr>
        <w:pStyle w:val="BodyText"/>
        <w:ind w:left="720" w:hanging="720"/>
        <w:jc w:val="both"/>
        <w:rPr>
          <w:sz w:val="24"/>
          <w:szCs w:val="24"/>
        </w:rPr>
      </w:pPr>
    </w:p>
    <w:p w14:paraId="0C8829B3" w14:textId="620AA500" w:rsidR="0080534A" w:rsidRPr="000E668E" w:rsidRDefault="0080534A" w:rsidP="0080534A">
      <w:pPr>
        <w:pStyle w:val="BodyText"/>
        <w:ind w:left="720" w:hanging="720"/>
        <w:jc w:val="both"/>
        <w:rPr>
          <w:sz w:val="24"/>
          <w:szCs w:val="24"/>
        </w:rPr>
      </w:pPr>
      <w:r w:rsidRPr="000E668E">
        <w:rPr>
          <w:sz w:val="24"/>
          <w:szCs w:val="24"/>
        </w:rPr>
        <w:t></w:t>
      </w:r>
      <w:r w:rsidRPr="000E668E">
        <w:rPr>
          <w:sz w:val="24"/>
          <w:szCs w:val="24"/>
        </w:rPr>
        <w:tab/>
      </w:r>
      <w:r w:rsidRPr="004A1A82">
        <w:rPr>
          <w:sz w:val="24"/>
          <w:szCs w:val="24"/>
        </w:rPr>
        <w:t xml:space="preserve">A contract with a selected Respondent may be withheld, at the sole discretion of </w:t>
      </w:r>
      <w:r>
        <w:rPr>
          <w:sz w:val="24"/>
          <w:szCs w:val="24"/>
        </w:rPr>
        <w:t>the Board</w:t>
      </w:r>
      <w:r w:rsidRPr="004A1A82">
        <w:rPr>
          <w:sz w:val="24"/>
          <w:szCs w:val="24"/>
        </w:rPr>
        <w:t xml:space="preserve">, if issues of contract or questions of non-compliance, questioned/disallowed costs, audit/monitoring </w:t>
      </w:r>
      <w:r w:rsidR="009C0E19" w:rsidRPr="004A1A82">
        <w:rPr>
          <w:sz w:val="24"/>
          <w:szCs w:val="24"/>
        </w:rPr>
        <w:t>findings,</w:t>
      </w:r>
      <w:r w:rsidRPr="004A1A82">
        <w:rPr>
          <w:sz w:val="24"/>
          <w:szCs w:val="24"/>
        </w:rPr>
        <w:t xml:space="preserve"> or legal issues exist, until such issues are satisfactorily resolved. </w:t>
      </w:r>
      <w:r>
        <w:rPr>
          <w:sz w:val="24"/>
          <w:szCs w:val="24"/>
        </w:rPr>
        <w:t>The Board</w:t>
      </w:r>
      <w:r w:rsidRPr="004A1A82">
        <w:rPr>
          <w:sz w:val="24"/>
          <w:szCs w:val="24"/>
        </w:rPr>
        <w:t xml:space="preserve"> may withdraw the award of a contract if the resolution is not satisfactory to </w:t>
      </w:r>
      <w:r>
        <w:rPr>
          <w:sz w:val="24"/>
          <w:szCs w:val="24"/>
        </w:rPr>
        <w:t>the Board</w:t>
      </w:r>
      <w:r w:rsidR="009C0E19" w:rsidRPr="004A1A82">
        <w:rPr>
          <w:sz w:val="24"/>
          <w:szCs w:val="24"/>
        </w:rPr>
        <w:t xml:space="preserve">. </w:t>
      </w:r>
    </w:p>
    <w:p w14:paraId="1261AB58" w14:textId="77777777" w:rsidR="008B31EC" w:rsidRPr="000E668E" w:rsidRDefault="008B31EC" w:rsidP="00B338D3">
      <w:pPr>
        <w:pStyle w:val="BodyText"/>
        <w:ind w:left="720" w:hanging="720"/>
        <w:jc w:val="both"/>
        <w:rPr>
          <w:sz w:val="24"/>
          <w:szCs w:val="24"/>
        </w:rPr>
      </w:pPr>
    </w:p>
    <w:p w14:paraId="00887890" w14:textId="2915DDA1" w:rsidR="00196E27" w:rsidRPr="00196E27" w:rsidRDefault="0007338C" w:rsidP="000E60C6">
      <w:pPr>
        <w:pStyle w:val="BodyText"/>
        <w:ind w:left="720" w:hanging="720"/>
        <w:jc w:val="both"/>
        <w:rPr>
          <w:sz w:val="24"/>
          <w:szCs w:val="24"/>
        </w:rPr>
      </w:pPr>
      <w:r w:rsidRPr="000E668E">
        <w:rPr>
          <w:sz w:val="24"/>
          <w:szCs w:val="24"/>
        </w:rPr>
        <w:t></w:t>
      </w:r>
      <w:r w:rsidRPr="000E668E">
        <w:rPr>
          <w:sz w:val="24"/>
          <w:szCs w:val="24"/>
        </w:rPr>
        <w:tab/>
      </w:r>
      <w:r w:rsidR="000E60C6" w:rsidRPr="000E60C6">
        <w:rPr>
          <w:sz w:val="24"/>
          <w:szCs w:val="24"/>
        </w:rPr>
        <w:t xml:space="preserve">As a condition </w:t>
      </w:r>
      <w:proofErr w:type="gramStart"/>
      <w:r w:rsidR="000E60C6" w:rsidRPr="000E60C6">
        <w:rPr>
          <w:sz w:val="24"/>
          <w:szCs w:val="24"/>
        </w:rPr>
        <w:t>to</w:t>
      </w:r>
      <w:proofErr w:type="gramEnd"/>
      <w:r w:rsidR="000E60C6" w:rsidRPr="000E60C6">
        <w:rPr>
          <w:sz w:val="24"/>
          <w:szCs w:val="24"/>
        </w:rPr>
        <w:t xml:space="preserve"> the award of this contract</w:t>
      </w:r>
      <w:r w:rsidR="000E60C6">
        <w:rPr>
          <w:sz w:val="24"/>
          <w:szCs w:val="24"/>
        </w:rPr>
        <w:t xml:space="preserve">, </w:t>
      </w:r>
      <w:r w:rsidR="00196E27">
        <w:rPr>
          <w:sz w:val="24"/>
          <w:szCs w:val="24"/>
        </w:rPr>
        <w:t>Respondent</w:t>
      </w:r>
      <w:r w:rsidR="00196E27" w:rsidRPr="00196E27">
        <w:rPr>
          <w:sz w:val="24"/>
          <w:szCs w:val="24"/>
        </w:rPr>
        <w:t xml:space="preserve"> assures it has the ability to and will comply with all applicable nondiscrimination and equal opportunity provisions of federal and state law and all regulations implementing the laws, including but not limited to the following laws and will remain in compliance for the duration of th</w:t>
      </w:r>
      <w:r w:rsidR="00711C06">
        <w:rPr>
          <w:sz w:val="24"/>
          <w:szCs w:val="24"/>
        </w:rPr>
        <w:t>e</w:t>
      </w:r>
      <w:r w:rsidR="00196E27" w:rsidRPr="00196E27">
        <w:rPr>
          <w:sz w:val="24"/>
          <w:szCs w:val="24"/>
        </w:rPr>
        <w:t xml:space="preserve"> contract:</w:t>
      </w:r>
    </w:p>
    <w:p w14:paraId="0E85D2E7" w14:textId="77777777" w:rsidR="00196E27" w:rsidRPr="00196E27" w:rsidRDefault="00196E27" w:rsidP="00196E27">
      <w:pPr>
        <w:pStyle w:val="BodyText"/>
        <w:jc w:val="both"/>
        <w:rPr>
          <w:sz w:val="24"/>
          <w:szCs w:val="24"/>
        </w:rPr>
      </w:pPr>
    </w:p>
    <w:p w14:paraId="3EF8B04D" w14:textId="77777777" w:rsidR="00196E27" w:rsidRPr="00196E27" w:rsidRDefault="00196E27" w:rsidP="000E60C6">
      <w:pPr>
        <w:pStyle w:val="BodyText"/>
        <w:ind w:firstLine="720"/>
        <w:jc w:val="both"/>
        <w:rPr>
          <w:sz w:val="24"/>
          <w:szCs w:val="24"/>
        </w:rPr>
      </w:pPr>
      <w:r w:rsidRPr="00196E27">
        <w:rPr>
          <w:sz w:val="24"/>
          <w:szCs w:val="24"/>
        </w:rPr>
        <w:t>(1) WIOA § 188; 29 U.S.C. § 3248;</w:t>
      </w:r>
    </w:p>
    <w:p w14:paraId="65904AC8" w14:textId="77777777" w:rsidR="00196E27" w:rsidRPr="00196E27" w:rsidRDefault="00196E27" w:rsidP="000E60C6">
      <w:pPr>
        <w:pStyle w:val="BodyText"/>
        <w:ind w:left="720"/>
        <w:jc w:val="both"/>
        <w:rPr>
          <w:sz w:val="24"/>
          <w:szCs w:val="24"/>
        </w:rPr>
      </w:pPr>
      <w:r w:rsidRPr="00196E27">
        <w:rPr>
          <w:sz w:val="24"/>
          <w:szCs w:val="24"/>
        </w:rPr>
        <w:t xml:space="preserve">(2) Titles VI and VII of the Civil Rights Act of 1964, 42 U.S.C. § 2000d et seq., and § 2000e-16, as amended; </w:t>
      </w:r>
    </w:p>
    <w:p w14:paraId="6B91C3DA" w14:textId="77777777" w:rsidR="00196E27" w:rsidRPr="00196E27" w:rsidRDefault="00196E27" w:rsidP="000E60C6">
      <w:pPr>
        <w:pStyle w:val="BodyText"/>
        <w:ind w:left="720"/>
        <w:jc w:val="both"/>
        <w:rPr>
          <w:sz w:val="24"/>
          <w:szCs w:val="24"/>
        </w:rPr>
      </w:pPr>
      <w:r w:rsidRPr="00196E27">
        <w:rPr>
          <w:sz w:val="24"/>
          <w:szCs w:val="24"/>
        </w:rPr>
        <w:t xml:space="preserve">(3) The Rehabilitation Act of 1973 §§ 503, 504, and 508, 29 U.S.C. §§ 793, 794, and 794d, as amended; </w:t>
      </w:r>
    </w:p>
    <w:p w14:paraId="5213834C" w14:textId="77777777" w:rsidR="00196E27" w:rsidRPr="00196E27" w:rsidRDefault="00196E27" w:rsidP="000E60C6">
      <w:pPr>
        <w:pStyle w:val="BodyText"/>
        <w:ind w:firstLine="720"/>
        <w:jc w:val="both"/>
        <w:rPr>
          <w:sz w:val="24"/>
          <w:szCs w:val="24"/>
        </w:rPr>
      </w:pPr>
      <w:r w:rsidRPr="00196E27">
        <w:rPr>
          <w:sz w:val="24"/>
          <w:szCs w:val="24"/>
        </w:rPr>
        <w:t>(4) The Americans with Disabilities Act, 42 U.S.C. § 12101 et seq., as amended;</w:t>
      </w:r>
    </w:p>
    <w:p w14:paraId="51A0D340" w14:textId="77777777" w:rsidR="00196E27" w:rsidRPr="00196E27" w:rsidRDefault="00196E27" w:rsidP="000E60C6">
      <w:pPr>
        <w:pStyle w:val="BodyText"/>
        <w:ind w:left="720"/>
        <w:jc w:val="both"/>
        <w:rPr>
          <w:sz w:val="24"/>
          <w:szCs w:val="24"/>
        </w:rPr>
      </w:pPr>
      <w:r w:rsidRPr="00196E27">
        <w:rPr>
          <w:sz w:val="24"/>
          <w:szCs w:val="24"/>
        </w:rPr>
        <w:t>(5) Texas Government Code, Chapter 469, Elimination of Architectural Barriers and 16 TAC, Chapter 68, Administrative Rules of the Texas Department of Licensing and Regulation;</w:t>
      </w:r>
    </w:p>
    <w:p w14:paraId="21D51385" w14:textId="77777777" w:rsidR="00196E27" w:rsidRPr="00196E27" w:rsidRDefault="00196E27" w:rsidP="000E60C6">
      <w:pPr>
        <w:pStyle w:val="BodyText"/>
        <w:ind w:left="720"/>
        <w:jc w:val="both"/>
        <w:rPr>
          <w:sz w:val="24"/>
          <w:szCs w:val="24"/>
        </w:rPr>
      </w:pPr>
      <w:r w:rsidRPr="00196E27">
        <w:rPr>
          <w:sz w:val="24"/>
          <w:szCs w:val="24"/>
        </w:rPr>
        <w:t>(6) 29 C.F.R, Part 38, Implementation of the Nondiscrimination and Equal Opportunity Provisions of WIOA;</w:t>
      </w:r>
    </w:p>
    <w:p w14:paraId="065AA3EC" w14:textId="77777777" w:rsidR="00196E27" w:rsidRPr="00196E27" w:rsidRDefault="00196E27" w:rsidP="000E60C6">
      <w:pPr>
        <w:pStyle w:val="BodyText"/>
        <w:ind w:firstLine="720"/>
        <w:jc w:val="both"/>
        <w:rPr>
          <w:sz w:val="24"/>
          <w:szCs w:val="24"/>
        </w:rPr>
      </w:pPr>
      <w:r w:rsidRPr="00196E27">
        <w:rPr>
          <w:sz w:val="24"/>
          <w:szCs w:val="24"/>
        </w:rPr>
        <w:t>(7) The Age Discrimination Act of 1975, 42 U.S.C. § 6101 et seq., as amended; and</w:t>
      </w:r>
    </w:p>
    <w:p w14:paraId="5E4F369A" w14:textId="77777777" w:rsidR="00196E27" w:rsidRDefault="00196E27" w:rsidP="000E60C6">
      <w:pPr>
        <w:pStyle w:val="BodyText"/>
        <w:ind w:firstLine="720"/>
        <w:jc w:val="both"/>
        <w:rPr>
          <w:sz w:val="24"/>
          <w:szCs w:val="24"/>
        </w:rPr>
      </w:pPr>
      <w:r w:rsidRPr="00196E27">
        <w:rPr>
          <w:sz w:val="24"/>
          <w:szCs w:val="24"/>
        </w:rPr>
        <w:lastRenderedPageBreak/>
        <w:t>(8) Title IX of the Education Amendments of 1972, 20 U.S.C. §§ 1681-1688, as amended.</w:t>
      </w:r>
    </w:p>
    <w:p w14:paraId="06388D23" w14:textId="77777777" w:rsidR="000E60C6" w:rsidRPr="00196E27" w:rsidRDefault="000E60C6" w:rsidP="000E60C6">
      <w:pPr>
        <w:pStyle w:val="BodyText"/>
        <w:ind w:firstLine="720"/>
        <w:jc w:val="both"/>
        <w:rPr>
          <w:sz w:val="24"/>
          <w:szCs w:val="24"/>
        </w:rPr>
      </w:pPr>
    </w:p>
    <w:p w14:paraId="168BD666" w14:textId="21C2F64C" w:rsidR="00196E27" w:rsidRDefault="00196E27" w:rsidP="000E60C6">
      <w:pPr>
        <w:pStyle w:val="BodyText"/>
        <w:ind w:left="720"/>
        <w:jc w:val="both"/>
        <w:rPr>
          <w:sz w:val="24"/>
          <w:szCs w:val="24"/>
        </w:rPr>
      </w:pPr>
      <w:r w:rsidRPr="00196E27">
        <w:rPr>
          <w:sz w:val="24"/>
          <w:szCs w:val="24"/>
        </w:rPr>
        <w:t xml:space="preserve">The </w:t>
      </w:r>
      <w:r w:rsidR="000E60C6">
        <w:rPr>
          <w:sz w:val="24"/>
          <w:szCs w:val="24"/>
        </w:rPr>
        <w:t>Respondent</w:t>
      </w:r>
      <w:r w:rsidRPr="00196E27">
        <w:rPr>
          <w:sz w:val="24"/>
          <w:szCs w:val="24"/>
        </w:rPr>
        <w:t xml:space="preserve"> also assures that it will comply with 29 CFR part 38 and all other regulations implementing the laws listed above.</w:t>
      </w:r>
    </w:p>
    <w:p w14:paraId="306DECA7" w14:textId="452EDB1D" w:rsidR="00FC7D32" w:rsidRDefault="00FC7D32" w:rsidP="0007338C">
      <w:pPr>
        <w:pStyle w:val="BodyText"/>
        <w:jc w:val="both"/>
        <w:rPr>
          <w:sz w:val="24"/>
          <w:szCs w:val="24"/>
        </w:rPr>
      </w:pPr>
    </w:p>
    <w:p w14:paraId="54A7E732" w14:textId="151D804D" w:rsidR="00FC7D32" w:rsidRPr="000E668E" w:rsidRDefault="00FC7D32" w:rsidP="0007338C">
      <w:pPr>
        <w:pStyle w:val="BodyText"/>
        <w:jc w:val="both"/>
        <w:rPr>
          <w:b/>
          <w:bCs/>
          <w:i/>
          <w:iCs/>
          <w:sz w:val="24"/>
          <w:szCs w:val="24"/>
          <w:u w:val="single"/>
        </w:rPr>
      </w:pPr>
      <w:r w:rsidRPr="00451BD4">
        <w:rPr>
          <w:b/>
          <w:bCs/>
          <w:i/>
          <w:iCs/>
          <w:sz w:val="24"/>
          <w:szCs w:val="24"/>
          <w:u w:val="single"/>
        </w:rPr>
        <w:t>PART TWO- INSTRUCTIONS FOR SUBMITTING A PROPOSAL</w:t>
      </w:r>
      <w:r w:rsidRPr="000E668E">
        <w:rPr>
          <w:b/>
          <w:bCs/>
          <w:i/>
          <w:iCs/>
          <w:sz w:val="24"/>
          <w:szCs w:val="24"/>
          <w:u w:val="single"/>
        </w:rPr>
        <w:t xml:space="preserve"> </w:t>
      </w:r>
    </w:p>
    <w:p w14:paraId="27CFB3A2" w14:textId="662B2764" w:rsidR="00FC7D32" w:rsidRPr="000E668E" w:rsidRDefault="00FC7D32" w:rsidP="0007338C">
      <w:pPr>
        <w:pStyle w:val="BodyText"/>
        <w:jc w:val="both"/>
        <w:rPr>
          <w:b/>
          <w:bCs/>
          <w:i/>
          <w:iCs/>
          <w:sz w:val="24"/>
          <w:szCs w:val="24"/>
          <w:u w:val="single"/>
        </w:rPr>
      </w:pPr>
    </w:p>
    <w:p w14:paraId="2093037E" w14:textId="1B217845" w:rsidR="00FC7D32" w:rsidRPr="000E668E" w:rsidRDefault="00FC7D32" w:rsidP="0007338C">
      <w:pPr>
        <w:pStyle w:val="BodyText"/>
        <w:jc w:val="both"/>
        <w:rPr>
          <w:b/>
          <w:bCs/>
          <w:sz w:val="24"/>
          <w:szCs w:val="24"/>
          <w:u w:val="single"/>
        </w:rPr>
      </w:pPr>
      <w:r w:rsidRPr="000E668E">
        <w:rPr>
          <w:b/>
          <w:bCs/>
          <w:sz w:val="24"/>
          <w:szCs w:val="24"/>
          <w:u w:val="single"/>
        </w:rPr>
        <w:t>2.1.</w:t>
      </w:r>
      <w:r w:rsidRPr="000E668E">
        <w:rPr>
          <w:b/>
          <w:bCs/>
          <w:sz w:val="24"/>
          <w:szCs w:val="24"/>
        </w:rPr>
        <w:t xml:space="preserve"> </w:t>
      </w:r>
      <w:r w:rsidRPr="000E668E">
        <w:rPr>
          <w:b/>
          <w:bCs/>
          <w:sz w:val="24"/>
          <w:szCs w:val="24"/>
          <w:u w:val="single"/>
        </w:rPr>
        <w:t>GENERAL INSTRUCTIONS</w:t>
      </w:r>
    </w:p>
    <w:p w14:paraId="6E0FA397" w14:textId="6903BE5B" w:rsidR="003B5A72" w:rsidRPr="000E668E" w:rsidRDefault="003B5A72" w:rsidP="0007338C">
      <w:pPr>
        <w:pStyle w:val="BodyText"/>
        <w:jc w:val="both"/>
        <w:rPr>
          <w:b/>
          <w:bCs/>
          <w:sz w:val="24"/>
          <w:szCs w:val="24"/>
          <w:u w:val="single"/>
        </w:rPr>
      </w:pPr>
    </w:p>
    <w:p w14:paraId="04622BC9" w14:textId="2790770E" w:rsidR="002C7118" w:rsidRDefault="002C7118" w:rsidP="0007338C">
      <w:pPr>
        <w:pStyle w:val="BodyText"/>
        <w:jc w:val="both"/>
        <w:rPr>
          <w:b/>
          <w:bCs/>
          <w:sz w:val="24"/>
          <w:szCs w:val="24"/>
          <w:u w:val="single"/>
        </w:rPr>
      </w:pPr>
      <w:r>
        <w:rPr>
          <w:b/>
          <w:bCs/>
          <w:sz w:val="24"/>
          <w:szCs w:val="24"/>
          <w:u w:val="single"/>
        </w:rPr>
        <w:t>Scope of Work</w:t>
      </w:r>
    </w:p>
    <w:p w14:paraId="12554B08" w14:textId="0EE813CE" w:rsidR="000E5DF1" w:rsidRPr="000E668E" w:rsidRDefault="000F4CE6" w:rsidP="00430536">
      <w:pPr>
        <w:pStyle w:val="BodyText"/>
        <w:spacing w:before="222"/>
        <w:ind w:right="694"/>
        <w:jc w:val="both"/>
        <w:rPr>
          <w:sz w:val="24"/>
          <w:szCs w:val="24"/>
        </w:rPr>
      </w:pPr>
      <w:r w:rsidRPr="009D25AB">
        <w:rPr>
          <w:sz w:val="24"/>
          <w:szCs w:val="24"/>
        </w:rPr>
        <w:t xml:space="preserve">The Board will receive proposals </w:t>
      </w:r>
      <w:r>
        <w:rPr>
          <w:spacing w:val="-3"/>
          <w:sz w:val="24"/>
          <w:szCs w:val="24"/>
        </w:rPr>
        <w:t>with the intent of entering into</w:t>
      </w:r>
      <w:r w:rsidRPr="009D25AB">
        <w:rPr>
          <w:spacing w:val="-3"/>
          <w:sz w:val="24"/>
          <w:szCs w:val="24"/>
        </w:rPr>
        <w:t xml:space="preserve"> </w:t>
      </w:r>
      <w:r w:rsidRPr="006A7C27">
        <w:rPr>
          <w:sz w:val="24"/>
          <w:szCs w:val="24"/>
        </w:rPr>
        <w:t xml:space="preserve">an agreement with a qualified </w:t>
      </w:r>
      <w:r w:rsidRPr="00DC0358">
        <w:rPr>
          <w:sz w:val="24"/>
          <w:szCs w:val="24"/>
        </w:rPr>
        <w:t>firm or individual</w:t>
      </w:r>
      <w:r w:rsidRPr="009D25AB">
        <w:rPr>
          <w:sz w:val="24"/>
          <w:szCs w:val="24"/>
        </w:rPr>
        <w:t xml:space="preserve"> </w:t>
      </w:r>
      <w:r w:rsidR="00F50456">
        <w:rPr>
          <w:sz w:val="24"/>
          <w:szCs w:val="24"/>
        </w:rPr>
        <w:t>f</w:t>
      </w:r>
      <w:r w:rsidR="000E5DF1" w:rsidRPr="009D25AB">
        <w:rPr>
          <w:spacing w:val="-3"/>
          <w:sz w:val="24"/>
          <w:szCs w:val="24"/>
        </w:rPr>
        <w:t xml:space="preserve">or </w:t>
      </w:r>
      <w:r w:rsidR="00F50456">
        <w:rPr>
          <w:spacing w:val="-3"/>
          <w:sz w:val="24"/>
          <w:szCs w:val="24"/>
        </w:rPr>
        <w:t>a</w:t>
      </w:r>
      <w:r w:rsidR="000E5DF1" w:rsidRPr="009D25AB">
        <w:rPr>
          <w:sz w:val="24"/>
          <w:szCs w:val="24"/>
        </w:rPr>
        <w:t xml:space="preserve"> multi-year contract </w:t>
      </w:r>
      <w:r w:rsidR="000E5DF1" w:rsidRPr="009D25AB">
        <w:rPr>
          <w:spacing w:val="-3"/>
          <w:sz w:val="24"/>
          <w:szCs w:val="24"/>
        </w:rPr>
        <w:t>for</w:t>
      </w:r>
      <w:r w:rsidR="00977B44">
        <w:rPr>
          <w:spacing w:val="-3"/>
          <w:sz w:val="24"/>
          <w:szCs w:val="24"/>
        </w:rPr>
        <w:t xml:space="preserve"> completion of</w:t>
      </w:r>
      <w:r w:rsidR="000E5DF1" w:rsidRPr="009D25AB">
        <w:rPr>
          <w:spacing w:val="-3"/>
          <w:sz w:val="24"/>
          <w:szCs w:val="24"/>
        </w:rPr>
        <w:t xml:space="preserve"> </w:t>
      </w:r>
      <w:r w:rsidR="000E5DF1" w:rsidRPr="009D25AB">
        <w:rPr>
          <w:sz w:val="24"/>
          <w:szCs w:val="24"/>
        </w:rPr>
        <w:t xml:space="preserve">fiscal year </w:t>
      </w:r>
      <w:r w:rsidR="00430536">
        <w:rPr>
          <w:sz w:val="24"/>
          <w:szCs w:val="24"/>
        </w:rPr>
        <w:t xml:space="preserve">single </w:t>
      </w:r>
      <w:r w:rsidR="000E5DF1" w:rsidRPr="009D25AB">
        <w:rPr>
          <w:sz w:val="24"/>
          <w:szCs w:val="24"/>
        </w:rPr>
        <w:t xml:space="preserve">audits </w:t>
      </w:r>
      <w:r w:rsidR="00430536" w:rsidRPr="00430536">
        <w:rPr>
          <w:sz w:val="24"/>
          <w:szCs w:val="24"/>
        </w:rPr>
        <w:t>in accordance with Uniform Guidance (2 CFR Part 200, Subpart F)</w:t>
      </w:r>
      <w:r w:rsidR="00E450EA">
        <w:rPr>
          <w:sz w:val="24"/>
          <w:szCs w:val="24"/>
        </w:rPr>
        <w:t xml:space="preserve"> and p</w:t>
      </w:r>
      <w:r w:rsidR="00430536" w:rsidRPr="00430536">
        <w:rPr>
          <w:sz w:val="24"/>
          <w:szCs w:val="24"/>
        </w:rPr>
        <w:t>reparation and filing of IRS Form(s) 990</w:t>
      </w:r>
      <w:r w:rsidR="009C0E19">
        <w:rPr>
          <w:sz w:val="24"/>
          <w:szCs w:val="24"/>
        </w:rPr>
        <w:t xml:space="preserve">. </w:t>
      </w:r>
      <w:r w:rsidR="000E5DF1" w:rsidRPr="009D25AB">
        <w:rPr>
          <w:sz w:val="24"/>
          <w:szCs w:val="24"/>
        </w:rPr>
        <w:t>The</w:t>
      </w:r>
      <w:r w:rsidR="000E5DF1" w:rsidRPr="009D25AB">
        <w:rPr>
          <w:spacing w:val="-8"/>
          <w:sz w:val="24"/>
          <w:szCs w:val="24"/>
        </w:rPr>
        <w:t xml:space="preserve"> </w:t>
      </w:r>
      <w:r w:rsidR="000E5DF1" w:rsidRPr="009D25AB">
        <w:rPr>
          <w:sz w:val="24"/>
          <w:szCs w:val="24"/>
        </w:rPr>
        <w:t>Board’s</w:t>
      </w:r>
      <w:r w:rsidR="000E5DF1" w:rsidRPr="009D25AB">
        <w:rPr>
          <w:spacing w:val="-10"/>
          <w:sz w:val="24"/>
          <w:szCs w:val="24"/>
        </w:rPr>
        <w:t xml:space="preserve"> </w:t>
      </w:r>
      <w:r w:rsidR="000E5DF1" w:rsidRPr="009D25AB">
        <w:rPr>
          <w:sz w:val="24"/>
          <w:szCs w:val="24"/>
        </w:rPr>
        <w:t>fiscal</w:t>
      </w:r>
      <w:r w:rsidR="000E5DF1" w:rsidRPr="009D25AB">
        <w:rPr>
          <w:spacing w:val="-9"/>
          <w:sz w:val="24"/>
          <w:szCs w:val="24"/>
        </w:rPr>
        <w:t xml:space="preserve"> </w:t>
      </w:r>
      <w:r w:rsidR="000E5DF1" w:rsidRPr="009D25AB">
        <w:rPr>
          <w:sz w:val="24"/>
          <w:szCs w:val="24"/>
        </w:rPr>
        <w:t>year</w:t>
      </w:r>
      <w:r w:rsidR="000E5DF1" w:rsidRPr="009D25AB">
        <w:rPr>
          <w:spacing w:val="-8"/>
          <w:sz w:val="24"/>
          <w:szCs w:val="24"/>
        </w:rPr>
        <w:t xml:space="preserve"> </w:t>
      </w:r>
      <w:r w:rsidR="000E5DF1" w:rsidRPr="009D25AB">
        <w:rPr>
          <w:sz w:val="24"/>
          <w:szCs w:val="24"/>
        </w:rPr>
        <w:t>begins</w:t>
      </w:r>
      <w:r w:rsidR="000E5DF1" w:rsidRPr="009D25AB">
        <w:rPr>
          <w:spacing w:val="-10"/>
          <w:sz w:val="24"/>
          <w:szCs w:val="24"/>
        </w:rPr>
        <w:t xml:space="preserve"> Octo</w:t>
      </w:r>
      <w:r w:rsidR="000E5DF1" w:rsidRPr="009D25AB">
        <w:rPr>
          <w:sz w:val="24"/>
          <w:szCs w:val="24"/>
        </w:rPr>
        <w:t>ber</w:t>
      </w:r>
      <w:r w:rsidR="000E5DF1" w:rsidRPr="009D25AB">
        <w:rPr>
          <w:spacing w:val="-10"/>
          <w:sz w:val="24"/>
          <w:szCs w:val="24"/>
        </w:rPr>
        <w:t xml:space="preserve"> </w:t>
      </w:r>
      <w:r w:rsidR="000E5DF1" w:rsidRPr="009D25AB">
        <w:rPr>
          <w:sz w:val="24"/>
          <w:szCs w:val="24"/>
        </w:rPr>
        <w:t>1</w:t>
      </w:r>
      <w:r w:rsidR="000E5DF1" w:rsidRPr="009D25AB">
        <w:rPr>
          <w:spacing w:val="-9"/>
          <w:sz w:val="24"/>
          <w:szCs w:val="24"/>
        </w:rPr>
        <w:t xml:space="preserve"> </w:t>
      </w:r>
      <w:r w:rsidR="000E5DF1" w:rsidRPr="009D25AB">
        <w:rPr>
          <w:sz w:val="24"/>
          <w:szCs w:val="24"/>
        </w:rPr>
        <w:t>and</w:t>
      </w:r>
      <w:r w:rsidR="000E5DF1" w:rsidRPr="009D25AB">
        <w:rPr>
          <w:spacing w:val="-3"/>
          <w:sz w:val="24"/>
          <w:szCs w:val="24"/>
        </w:rPr>
        <w:t xml:space="preserve"> </w:t>
      </w:r>
      <w:r w:rsidR="000E5DF1" w:rsidRPr="009D25AB">
        <w:rPr>
          <w:sz w:val="24"/>
          <w:szCs w:val="24"/>
        </w:rPr>
        <w:t xml:space="preserve">ends September 30. The time period for the first audit due under this RFQ </w:t>
      </w:r>
      <w:r w:rsidR="000E5DF1" w:rsidRPr="009D25AB">
        <w:rPr>
          <w:spacing w:val="-3"/>
          <w:sz w:val="24"/>
          <w:szCs w:val="24"/>
        </w:rPr>
        <w:t xml:space="preserve">will </w:t>
      </w:r>
      <w:r w:rsidR="000E5DF1" w:rsidRPr="009D25AB">
        <w:rPr>
          <w:sz w:val="24"/>
          <w:szCs w:val="24"/>
        </w:rPr>
        <w:t xml:space="preserve">be </w:t>
      </w:r>
      <w:r w:rsidR="000E5DF1" w:rsidRPr="00646590">
        <w:rPr>
          <w:sz w:val="24"/>
          <w:szCs w:val="24"/>
        </w:rPr>
        <w:t xml:space="preserve">October 01, </w:t>
      </w:r>
      <w:r w:rsidR="0034516A" w:rsidRPr="00646590">
        <w:rPr>
          <w:sz w:val="24"/>
          <w:szCs w:val="24"/>
        </w:rPr>
        <w:t>202</w:t>
      </w:r>
      <w:r w:rsidR="00F50456" w:rsidRPr="00646590">
        <w:rPr>
          <w:sz w:val="24"/>
          <w:szCs w:val="24"/>
        </w:rPr>
        <w:t>4</w:t>
      </w:r>
      <w:r w:rsidR="0034516A" w:rsidRPr="00646590">
        <w:rPr>
          <w:sz w:val="24"/>
          <w:szCs w:val="24"/>
        </w:rPr>
        <w:t>,</w:t>
      </w:r>
      <w:r w:rsidR="000E5DF1" w:rsidRPr="00646590">
        <w:rPr>
          <w:sz w:val="24"/>
          <w:szCs w:val="24"/>
        </w:rPr>
        <w:t xml:space="preserve"> through September 30,</w:t>
      </w:r>
      <w:r w:rsidR="000E5DF1" w:rsidRPr="00646590">
        <w:rPr>
          <w:spacing w:val="-8"/>
          <w:sz w:val="24"/>
          <w:szCs w:val="24"/>
        </w:rPr>
        <w:t xml:space="preserve"> </w:t>
      </w:r>
      <w:r w:rsidR="000E5DF1" w:rsidRPr="00646590">
        <w:rPr>
          <w:sz w:val="24"/>
          <w:szCs w:val="24"/>
        </w:rPr>
        <w:t>202</w:t>
      </w:r>
      <w:r w:rsidR="00F50456" w:rsidRPr="00646590">
        <w:rPr>
          <w:sz w:val="24"/>
          <w:szCs w:val="24"/>
        </w:rPr>
        <w:t>5</w:t>
      </w:r>
      <w:r w:rsidR="000E5DF1" w:rsidRPr="00646590">
        <w:rPr>
          <w:sz w:val="24"/>
          <w:szCs w:val="24"/>
        </w:rPr>
        <w:t>.</w:t>
      </w:r>
    </w:p>
    <w:p w14:paraId="6D2C39E9" w14:textId="77777777" w:rsidR="000E5DF1" w:rsidRPr="000E668E" w:rsidRDefault="000E5DF1" w:rsidP="000E5DF1">
      <w:pPr>
        <w:pStyle w:val="BodyText"/>
        <w:spacing w:before="4"/>
        <w:rPr>
          <w:sz w:val="24"/>
          <w:szCs w:val="24"/>
        </w:rPr>
      </w:pPr>
    </w:p>
    <w:p w14:paraId="54B68ED6" w14:textId="0900720C" w:rsidR="000E5DF1" w:rsidRPr="000E668E" w:rsidRDefault="00F34A23" w:rsidP="000E5DF1">
      <w:pPr>
        <w:pStyle w:val="Heading4"/>
        <w:ind w:left="0"/>
        <w:jc w:val="both"/>
      </w:pPr>
      <w:bookmarkStart w:id="1" w:name="_TOC_250007"/>
      <w:bookmarkEnd w:id="1"/>
      <w:r w:rsidRPr="000E668E">
        <w:rPr>
          <w:u w:val="thick"/>
        </w:rPr>
        <w:t>Audit</w:t>
      </w:r>
      <w:r>
        <w:rPr>
          <w:u w:val="thick"/>
        </w:rPr>
        <w:t xml:space="preserve"> </w:t>
      </w:r>
      <w:r w:rsidR="000E5DF1" w:rsidRPr="000E668E">
        <w:rPr>
          <w:u w:val="thick"/>
        </w:rPr>
        <w:t>Requirements</w:t>
      </w:r>
    </w:p>
    <w:p w14:paraId="7A9296DC" w14:textId="3784F96E" w:rsidR="000E5DF1" w:rsidRPr="000E668E" w:rsidRDefault="000E5DF1" w:rsidP="00D77F7E">
      <w:pPr>
        <w:pStyle w:val="BodyText"/>
        <w:spacing w:before="221"/>
        <w:ind w:right="737"/>
        <w:jc w:val="both"/>
        <w:rPr>
          <w:sz w:val="24"/>
          <w:szCs w:val="24"/>
        </w:rPr>
      </w:pPr>
      <w:r w:rsidRPr="000E668E">
        <w:rPr>
          <w:sz w:val="24"/>
          <w:szCs w:val="24"/>
        </w:rPr>
        <w:t>The</w:t>
      </w:r>
      <w:r w:rsidRPr="000E668E">
        <w:rPr>
          <w:spacing w:val="-7"/>
          <w:sz w:val="24"/>
          <w:szCs w:val="24"/>
        </w:rPr>
        <w:t xml:space="preserve"> </w:t>
      </w:r>
      <w:r w:rsidRPr="000E668E">
        <w:rPr>
          <w:sz w:val="24"/>
          <w:szCs w:val="24"/>
        </w:rPr>
        <w:t>audit</w:t>
      </w:r>
      <w:r w:rsidRPr="000E668E">
        <w:rPr>
          <w:spacing w:val="-7"/>
          <w:sz w:val="24"/>
          <w:szCs w:val="24"/>
        </w:rPr>
        <w:t xml:space="preserve"> </w:t>
      </w:r>
      <w:r w:rsidRPr="000E668E">
        <w:rPr>
          <w:sz w:val="24"/>
          <w:szCs w:val="24"/>
        </w:rPr>
        <w:t>of</w:t>
      </w:r>
      <w:r w:rsidRPr="000E668E">
        <w:rPr>
          <w:spacing w:val="-12"/>
          <w:sz w:val="24"/>
          <w:szCs w:val="24"/>
        </w:rPr>
        <w:t xml:space="preserve"> </w:t>
      </w:r>
      <w:r w:rsidRPr="000E668E">
        <w:rPr>
          <w:sz w:val="24"/>
          <w:szCs w:val="24"/>
        </w:rPr>
        <w:t>all</w:t>
      </w:r>
      <w:r w:rsidRPr="000E668E">
        <w:rPr>
          <w:spacing w:val="-6"/>
          <w:sz w:val="24"/>
          <w:szCs w:val="24"/>
        </w:rPr>
        <w:t xml:space="preserve"> </w:t>
      </w:r>
      <w:r w:rsidRPr="000E668E">
        <w:rPr>
          <w:sz w:val="24"/>
          <w:szCs w:val="24"/>
        </w:rPr>
        <w:t>funds,</w:t>
      </w:r>
      <w:r w:rsidRPr="000E668E">
        <w:rPr>
          <w:spacing w:val="-7"/>
          <w:sz w:val="24"/>
          <w:szCs w:val="24"/>
        </w:rPr>
        <w:t xml:space="preserve"> </w:t>
      </w:r>
      <w:r w:rsidRPr="000E668E">
        <w:rPr>
          <w:sz w:val="24"/>
          <w:szCs w:val="24"/>
        </w:rPr>
        <w:t>state</w:t>
      </w:r>
      <w:r w:rsidRPr="000E668E">
        <w:rPr>
          <w:spacing w:val="-6"/>
          <w:sz w:val="24"/>
          <w:szCs w:val="24"/>
        </w:rPr>
        <w:t xml:space="preserve"> </w:t>
      </w:r>
      <w:r w:rsidRPr="000E668E">
        <w:rPr>
          <w:sz w:val="24"/>
          <w:szCs w:val="24"/>
        </w:rPr>
        <w:t>and</w:t>
      </w:r>
      <w:r w:rsidRPr="000E668E">
        <w:rPr>
          <w:spacing w:val="-5"/>
          <w:sz w:val="24"/>
          <w:szCs w:val="24"/>
        </w:rPr>
        <w:t xml:space="preserve"> </w:t>
      </w:r>
      <w:r w:rsidRPr="000E668E">
        <w:rPr>
          <w:sz w:val="24"/>
          <w:szCs w:val="24"/>
        </w:rPr>
        <w:t>federally</w:t>
      </w:r>
      <w:r w:rsidRPr="000E668E">
        <w:rPr>
          <w:spacing w:val="-5"/>
          <w:sz w:val="24"/>
          <w:szCs w:val="24"/>
        </w:rPr>
        <w:t xml:space="preserve"> </w:t>
      </w:r>
      <w:r w:rsidRPr="000E668E">
        <w:rPr>
          <w:sz w:val="24"/>
          <w:szCs w:val="24"/>
        </w:rPr>
        <w:t>funded</w:t>
      </w:r>
      <w:r w:rsidRPr="000E668E">
        <w:rPr>
          <w:spacing w:val="-5"/>
          <w:sz w:val="24"/>
          <w:szCs w:val="24"/>
        </w:rPr>
        <w:t xml:space="preserve"> </w:t>
      </w:r>
      <w:r w:rsidRPr="000E668E">
        <w:rPr>
          <w:sz w:val="24"/>
          <w:szCs w:val="24"/>
        </w:rPr>
        <w:t>grants,</w:t>
      </w:r>
      <w:r w:rsidRPr="000E668E">
        <w:rPr>
          <w:spacing w:val="-7"/>
          <w:sz w:val="24"/>
          <w:szCs w:val="24"/>
        </w:rPr>
        <w:t xml:space="preserve"> </w:t>
      </w:r>
      <w:r w:rsidRPr="000E668E">
        <w:rPr>
          <w:sz w:val="24"/>
          <w:szCs w:val="24"/>
        </w:rPr>
        <w:t>and</w:t>
      </w:r>
      <w:r w:rsidRPr="000E668E">
        <w:rPr>
          <w:spacing w:val="-5"/>
          <w:sz w:val="24"/>
          <w:szCs w:val="24"/>
        </w:rPr>
        <w:t xml:space="preserve"> </w:t>
      </w:r>
      <w:r w:rsidRPr="000E668E">
        <w:rPr>
          <w:sz w:val="24"/>
          <w:szCs w:val="24"/>
        </w:rPr>
        <w:t>other</w:t>
      </w:r>
      <w:r w:rsidRPr="000E668E">
        <w:rPr>
          <w:spacing w:val="-7"/>
          <w:sz w:val="24"/>
          <w:szCs w:val="24"/>
        </w:rPr>
        <w:t xml:space="preserve"> </w:t>
      </w:r>
      <w:r w:rsidRPr="000E668E">
        <w:rPr>
          <w:sz w:val="24"/>
          <w:szCs w:val="24"/>
        </w:rPr>
        <w:t>programs</w:t>
      </w:r>
      <w:r w:rsidRPr="000E668E">
        <w:rPr>
          <w:spacing w:val="-7"/>
          <w:sz w:val="24"/>
          <w:szCs w:val="24"/>
        </w:rPr>
        <w:t xml:space="preserve"> </w:t>
      </w:r>
      <w:r w:rsidRPr="000E668E">
        <w:rPr>
          <w:sz w:val="24"/>
          <w:szCs w:val="24"/>
        </w:rPr>
        <w:t>shall</w:t>
      </w:r>
      <w:r w:rsidRPr="000E668E">
        <w:rPr>
          <w:spacing w:val="-5"/>
          <w:sz w:val="24"/>
          <w:szCs w:val="24"/>
        </w:rPr>
        <w:t xml:space="preserve"> </w:t>
      </w:r>
      <w:r w:rsidRPr="000E668E">
        <w:rPr>
          <w:sz w:val="24"/>
          <w:szCs w:val="24"/>
        </w:rPr>
        <w:t>be</w:t>
      </w:r>
      <w:r w:rsidRPr="000E668E">
        <w:rPr>
          <w:spacing w:val="-7"/>
          <w:sz w:val="24"/>
          <w:szCs w:val="24"/>
        </w:rPr>
        <w:t xml:space="preserve"> </w:t>
      </w:r>
      <w:r w:rsidRPr="000E668E">
        <w:rPr>
          <w:sz w:val="24"/>
          <w:szCs w:val="24"/>
        </w:rPr>
        <w:t>performed</w:t>
      </w:r>
      <w:r w:rsidRPr="000E668E">
        <w:rPr>
          <w:spacing w:val="-8"/>
          <w:sz w:val="24"/>
          <w:szCs w:val="24"/>
        </w:rPr>
        <w:t xml:space="preserve"> </w:t>
      </w:r>
      <w:r w:rsidRPr="000E668E">
        <w:rPr>
          <w:sz w:val="24"/>
          <w:szCs w:val="24"/>
        </w:rPr>
        <w:t>in</w:t>
      </w:r>
      <w:r w:rsidRPr="000E668E">
        <w:rPr>
          <w:spacing w:val="-6"/>
          <w:sz w:val="24"/>
          <w:szCs w:val="24"/>
        </w:rPr>
        <w:t xml:space="preserve"> </w:t>
      </w:r>
      <w:r w:rsidRPr="000E668E">
        <w:rPr>
          <w:sz w:val="24"/>
          <w:szCs w:val="24"/>
        </w:rPr>
        <w:t>accordance with the “Uniform Administrative Requirements, Cost Principles, and Audit Requirements for Federal Awards. Subpart F-Audit Requirements</w:t>
      </w:r>
      <w:r w:rsidRPr="000E668E">
        <w:rPr>
          <w:spacing w:val="-1"/>
          <w:sz w:val="24"/>
          <w:szCs w:val="24"/>
        </w:rPr>
        <w:t xml:space="preserve"> </w:t>
      </w:r>
      <w:r w:rsidRPr="000E668E">
        <w:rPr>
          <w:sz w:val="24"/>
          <w:szCs w:val="24"/>
        </w:rPr>
        <w:t>⸹200.500</w:t>
      </w:r>
      <w:r w:rsidR="00563B00">
        <w:rPr>
          <w:sz w:val="24"/>
          <w:szCs w:val="24"/>
        </w:rPr>
        <w:t xml:space="preserve">. </w:t>
      </w:r>
    </w:p>
    <w:p w14:paraId="64B25E12" w14:textId="77777777" w:rsidR="000E5DF1" w:rsidRDefault="000E5DF1" w:rsidP="000E5DF1">
      <w:pPr>
        <w:pStyle w:val="BodyText"/>
        <w:spacing w:before="3"/>
        <w:rPr>
          <w:sz w:val="24"/>
          <w:szCs w:val="24"/>
        </w:rPr>
      </w:pPr>
    </w:p>
    <w:p w14:paraId="647C59E4" w14:textId="7950CCC0" w:rsidR="00BE6552" w:rsidRPr="00BE6552" w:rsidRDefault="00BE6552" w:rsidP="00BE6552">
      <w:pPr>
        <w:pStyle w:val="BodyText"/>
        <w:spacing w:before="3"/>
        <w:rPr>
          <w:sz w:val="24"/>
          <w:szCs w:val="24"/>
        </w:rPr>
      </w:pPr>
      <w:r>
        <w:rPr>
          <w:sz w:val="24"/>
          <w:szCs w:val="24"/>
        </w:rPr>
        <w:t>Respondent will e</w:t>
      </w:r>
      <w:r w:rsidRPr="00BE6552">
        <w:rPr>
          <w:sz w:val="24"/>
          <w:szCs w:val="24"/>
        </w:rPr>
        <w:t>valuate internal controls and compliance with federal grant requirements</w:t>
      </w:r>
      <w:r>
        <w:rPr>
          <w:sz w:val="24"/>
          <w:szCs w:val="24"/>
        </w:rPr>
        <w:t xml:space="preserve"> and p</w:t>
      </w:r>
      <w:r w:rsidRPr="00BE6552">
        <w:rPr>
          <w:sz w:val="24"/>
          <w:szCs w:val="24"/>
        </w:rPr>
        <w:t>repare and submit the audit report, including the Schedule of Expenditures of Federal Awards (SEFA), within required deadlines.</w:t>
      </w:r>
    </w:p>
    <w:p w14:paraId="357E0DC2" w14:textId="11915E77" w:rsidR="001F38D3" w:rsidRPr="000E668E" w:rsidRDefault="001F38D3" w:rsidP="000E5DF1">
      <w:pPr>
        <w:pStyle w:val="BodyText"/>
        <w:spacing w:before="3"/>
        <w:rPr>
          <w:sz w:val="24"/>
          <w:szCs w:val="24"/>
        </w:rPr>
      </w:pPr>
    </w:p>
    <w:p w14:paraId="29CFC4F6" w14:textId="0CA33B80" w:rsidR="000E5DF1" w:rsidRPr="000E668E" w:rsidRDefault="000E5DF1" w:rsidP="000E5DF1">
      <w:pPr>
        <w:pStyle w:val="BodyText"/>
        <w:ind w:right="737"/>
        <w:jc w:val="both"/>
        <w:rPr>
          <w:sz w:val="24"/>
          <w:szCs w:val="24"/>
        </w:rPr>
      </w:pPr>
      <w:r w:rsidRPr="000E668E">
        <w:rPr>
          <w:sz w:val="24"/>
          <w:szCs w:val="24"/>
        </w:rPr>
        <w:t>The</w:t>
      </w:r>
      <w:r w:rsidRPr="000E668E">
        <w:rPr>
          <w:spacing w:val="-12"/>
          <w:sz w:val="24"/>
          <w:szCs w:val="24"/>
        </w:rPr>
        <w:t xml:space="preserve"> </w:t>
      </w:r>
      <w:r w:rsidR="00463A9C">
        <w:rPr>
          <w:sz w:val="24"/>
          <w:szCs w:val="24"/>
        </w:rPr>
        <w:t>respondent</w:t>
      </w:r>
      <w:r w:rsidRPr="000E668E">
        <w:rPr>
          <w:spacing w:val="-4"/>
          <w:sz w:val="24"/>
          <w:szCs w:val="24"/>
        </w:rPr>
        <w:t xml:space="preserve"> </w:t>
      </w:r>
      <w:r w:rsidRPr="000E668E">
        <w:rPr>
          <w:sz w:val="24"/>
          <w:szCs w:val="24"/>
        </w:rPr>
        <w:t>shall</w:t>
      </w:r>
      <w:r w:rsidRPr="000E668E">
        <w:rPr>
          <w:spacing w:val="-8"/>
          <w:sz w:val="24"/>
          <w:szCs w:val="24"/>
        </w:rPr>
        <w:t xml:space="preserve"> </w:t>
      </w:r>
      <w:r w:rsidRPr="000E668E">
        <w:rPr>
          <w:sz w:val="24"/>
          <w:szCs w:val="24"/>
        </w:rPr>
        <w:t>be</w:t>
      </w:r>
      <w:r w:rsidRPr="000E668E">
        <w:rPr>
          <w:spacing w:val="-12"/>
          <w:sz w:val="24"/>
          <w:szCs w:val="24"/>
        </w:rPr>
        <w:t xml:space="preserve"> </w:t>
      </w:r>
      <w:r w:rsidRPr="000E668E">
        <w:rPr>
          <w:sz w:val="24"/>
          <w:szCs w:val="24"/>
        </w:rPr>
        <w:t>required</w:t>
      </w:r>
      <w:r w:rsidRPr="000E668E">
        <w:rPr>
          <w:spacing w:val="-9"/>
          <w:sz w:val="24"/>
          <w:szCs w:val="24"/>
        </w:rPr>
        <w:t xml:space="preserve"> </w:t>
      </w:r>
      <w:r w:rsidRPr="000E668E">
        <w:rPr>
          <w:sz w:val="24"/>
          <w:szCs w:val="24"/>
        </w:rPr>
        <w:t>to</w:t>
      </w:r>
      <w:r w:rsidRPr="000E668E">
        <w:rPr>
          <w:spacing w:val="-5"/>
          <w:sz w:val="24"/>
          <w:szCs w:val="24"/>
        </w:rPr>
        <w:t xml:space="preserve"> </w:t>
      </w:r>
      <w:r w:rsidRPr="000E668E">
        <w:rPr>
          <w:sz w:val="24"/>
          <w:szCs w:val="24"/>
        </w:rPr>
        <w:t>make</w:t>
      </w:r>
      <w:r w:rsidRPr="000E668E">
        <w:rPr>
          <w:spacing w:val="-12"/>
          <w:sz w:val="24"/>
          <w:szCs w:val="24"/>
        </w:rPr>
        <w:t xml:space="preserve"> </w:t>
      </w:r>
      <w:r w:rsidRPr="000E668E">
        <w:rPr>
          <w:sz w:val="24"/>
          <w:szCs w:val="24"/>
        </w:rPr>
        <w:t>a</w:t>
      </w:r>
      <w:r w:rsidRPr="000E668E">
        <w:rPr>
          <w:spacing w:val="-3"/>
          <w:sz w:val="24"/>
          <w:szCs w:val="24"/>
        </w:rPr>
        <w:t xml:space="preserve"> </w:t>
      </w:r>
      <w:r w:rsidRPr="000E668E">
        <w:rPr>
          <w:sz w:val="24"/>
          <w:szCs w:val="24"/>
        </w:rPr>
        <w:t>presentation</w:t>
      </w:r>
      <w:r w:rsidRPr="000E668E">
        <w:rPr>
          <w:spacing w:val="-9"/>
          <w:sz w:val="24"/>
          <w:szCs w:val="24"/>
        </w:rPr>
        <w:t xml:space="preserve"> </w:t>
      </w:r>
      <w:r w:rsidRPr="000E668E">
        <w:rPr>
          <w:sz w:val="24"/>
          <w:szCs w:val="24"/>
        </w:rPr>
        <w:t>of</w:t>
      </w:r>
      <w:r w:rsidRPr="000E668E">
        <w:rPr>
          <w:spacing w:val="-7"/>
          <w:sz w:val="24"/>
          <w:szCs w:val="24"/>
        </w:rPr>
        <w:t xml:space="preserve"> </w:t>
      </w:r>
      <w:r w:rsidRPr="000E668E">
        <w:rPr>
          <w:sz w:val="24"/>
          <w:szCs w:val="24"/>
        </w:rPr>
        <w:t>the</w:t>
      </w:r>
      <w:r w:rsidRPr="000E668E">
        <w:rPr>
          <w:spacing w:val="-12"/>
          <w:sz w:val="24"/>
          <w:szCs w:val="24"/>
        </w:rPr>
        <w:t xml:space="preserve"> </w:t>
      </w:r>
      <w:r w:rsidRPr="000E668E">
        <w:rPr>
          <w:sz w:val="24"/>
          <w:szCs w:val="24"/>
        </w:rPr>
        <w:t>final</w:t>
      </w:r>
      <w:r w:rsidRPr="000E668E">
        <w:rPr>
          <w:spacing w:val="-8"/>
          <w:sz w:val="24"/>
          <w:szCs w:val="24"/>
        </w:rPr>
        <w:t xml:space="preserve"> </w:t>
      </w:r>
      <w:r w:rsidRPr="000E668E">
        <w:rPr>
          <w:sz w:val="24"/>
          <w:szCs w:val="24"/>
        </w:rPr>
        <w:t>audit</w:t>
      </w:r>
      <w:r w:rsidRPr="000E668E">
        <w:rPr>
          <w:spacing w:val="-5"/>
          <w:sz w:val="24"/>
          <w:szCs w:val="24"/>
        </w:rPr>
        <w:t xml:space="preserve"> </w:t>
      </w:r>
      <w:r w:rsidRPr="000E668E">
        <w:rPr>
          <w:sz w:val="24"/>
          <w:szCs w:val="24"/>
        </w:rPr>
        <w:t>to</w:t>
      </w:r>
      <w:r w:rsidRPr="000E668E">
        <w:rPr>
          <w:spacing w:val="-9"/>
          <w:sz w:val="24"/>
          <w:szCs w:val="24"/>
        </w:rPr>
        <w:t xml:space="preserve"> </w:t>
      </w:r>
      <w:r w:rsidRPr="000E668E">
        <w:rPr>
          <w:sz w:val="24"/>
          <w:szCs w:val="24"/>
        </w:rPr>
        <w:t>the</w:t>
      </w:r>
      <w:r w:rsidRPr="000E668E">
        <w:rPr>
          <w:spacing w:val="-12"/>
          <w:sz w:val="24"/>
          <w:szCs w:val="24"/>
        </w:rPr>
        <w:t xml:space="preserve"> </w:t>
      </w:r>
      <w:r w:rsidR="00FE2357">
        <w:rPr>
          <w:spacing w:val="-12"/>
          <w:sz w:val="24"/>
          <w:szCs w:val="24"/>
        </w:rPr>
        <w:t xml:space="preserve">designated Board of Directors </w:t>
      </w:r>
      <w:r w:rsidRPr="000E668E">
        <w:rPr>
          <w:sz w:val="24"/>
          <w:szCs w:val="24"/>
        </w:rPr>
        <w:t>Committee</w:t>
      </w:r>
      <w:r w:rsidR="00FE2357">
        <w:rPr>
          <w:sz w:val="24"/>
          <w:szCs w:val="24"/>
        </w:rPr>
        <w:t>s</w:t>
      </w:r>
      <w:r w:rsidRPr="000E668E">
        <w:rPr>
          <w:spacing w:val="-12"/>
          <w:sz w:val="24"/>
          <w:szCs w:val="24"/>
        </w:rPr>
        <w:t xml:space="preserve"> </w:t>
      </w:r>
      <w:r w:rsidRPr="000E668E">
        <w:rPr>
          <w:sz w:val="24"/>
          <w:szCs w:val="24"/>
        </w:rPr>
        <w:t>and</w:t>
      </w:r>
      <w:r w:rsidRPr="000E668E">
        <w:rPr>
          <w:spacing w:val="-8"/>
          <w:sz w:val="24"/>
          <w:szCs w:val="24"/>
        </w:rPr>
        <w:t xml:space="preserve"> </w:t>
      </w:r>
      <w:r w:rsidRPr="000E668E">
        <w:rPr>
          <w:sz w:val="24"/>
          <w:szCs w:val="24"/>
        </w:rPr>
        <w:t xml:space="preserve">Board. Throughout the course of the audit, current updating to the Board’s Executive Director and Finance Director is required </w:t>
      </w:r>
      <w:r w:rsidRPr="000E668E">
        <w:rPr>
          <w:spacing w:val="-3"/>
          <w:sz w:val="24"/>
          <w:szCs w:val="24"/>
        </w:rPr>
        <w:t xml:space="preserve">for </w:t>
      </w:r>
      <w:r w:rsidRPr="000E668E">
        <w:rPr>
          <w:sz w:val="24"/>
          <w:szCs w:val="24"/>
        </w:rPr>
        <w:t>status, problems, and clarifications, and to avoid misunderstandings. A preliminary draft will be discussed with the Board’s Executive Director prior to final preparation of the audit and the management letter</w:t>
      </w:r>
      <w:r w:rsidR="00FE2357">
        <w:rPr>
          <w:sz w:val="24"/>
          <w:szCs w:val="24"/>
        </w:rPr>
        <w:t xml:space="preserve"> (as applicable)</w:t>
      </w:r>
      <w:r w:rsidRPr="000E668E">
        <w:rPr>
          <w:sz w:val="24"/>
          <w:szCs w:val="24"/>
        </w:rPr>
        <w:t>.</w:t>
      </w:r>
    </w:p>
    <w:p w14:paraId="22C3E4D7" w14:textId="77777777" w:rsidR="000E5DF1" w:rsidRPr="000E668E" w:rsidRDefault="000E5DF1" w:rsidP="000E5DF1">
      <w:pPr>
        <w:pStyle w:val="BodyText"/>
        <w:spacing w:before="10"/>
        <w:rPr>
          <w:sz w:val="24"/>
          <w:szCs w:val="24"/>
        </w:rPr>
      </w:pPr>
    </w:p>
    <w:p w14:paraId="502ECCEB" w14:textId="5417891B" w:rsidR="000E5DF1" w:rsidRPr="000E668E" w:rsidRDefault="000E5DF1" w:rsidP="000E5DF1">
      <w:pPr>
        <w:pStyle w:val="BodyText"/>
        <w:ind w:right="810"/>
        <w:jc w:val="both"/>
        <w:rPr>
          <w:sz w:val="24"/>
          <w:szCs w:val="24"/>
        </w:rPr>
      </w:pPr>
      <w:r w:rsidRPr="000E668E">
        <w:rPr>
          <w:sz w:val="24"/>
          <w:szCs w:val="24"/>
        </w:rPr>
        <w:t xml:space="preserve">The auditor must agree to retain the </w:t>
      </w:r>
      <w:r w:rsidR="00A26C18" w:rsidRPr="000E668E">
        <w:rPr>
          <w:sz w:val="24"/>
          <w:szCs w:val="24"/>
        </w:rPr>
        <w:t>audit</w:t>
      </w:r>
      <w:r w:rsidRPr="000E668E">
        <w:rPr>
          <w:sz w:val="24"/>
          <w:szCs w:val="24"/>
        </w:rPr>
        <w:t xml:space="preserve"> papers </w:t>
      </w:r>
      <w:r w:rsidR="00FE2357">
        <w:rPr>
          <w:sz w:val="24"/>
          <w:szCs w:val="24"/>
        </w:rPr>
        <w:t>in accordance with state and federal records retention guidelines</w:t>
      </w:r>
      <w:r w:rsidRPr="000E668E">
        <w:rPr>
          <w:sz w:val="24"/>
          <w:szCs w:val="24"/>
        </w:rPr>
        <w:t xml:space="preserve"> from the date of the audit report. Further, the work papers must be available for examination by the Board, the state or federal grantor agency, or their assigned designee.</w:t>
      </w:r>
    </w:p>
    <w:p w14:paraId="6A562D26" w14:textId="77777777" w:rsidR="004E3EF5" w:rsidRDefault="004E3EF5" w:rsidP="000E5DF1">
      <w:pPr>
        <w:pStyle w:val="BodyText"/>
        <w:ind w:right="810"/>
        <w:jc w:val="both"/>
        <w:rPr>
          <w:b/>
          <w:bCs/>
          <w:sz w:val="24"/>
          <w:szCs w:val="24"/>
          <w:u w:val="single"/>
        </w:rPr>
      </w:pPr>
    </w:p>
    <w:p w14:paraId="0BA66161" w14:textId="22D091E6" w:rsidR="00563B00" w:rsidRPr="00563B00" w:rsidRDefault="00563B00" w:rsidP="00272BAC">
      <w:pPr>
        <w:rPr>
          <w:rFonts w:ascii="Times New Roman" w:hAnsi="Times New Roman" w:cs="Times New Roman"/>
          <w:b/>
          <w:bCs/>
          <w:sz w:val="24"/>
          <w:szCs w:val="24"/>
          <w:u w:val="single"/>
        </w:rPr>
      </w:pPr>
      <w:r w:rsidRPr="00563B00">
        <w:rPr>
          <w:rFonts w:ascii="Times New Roman" w:hAnsi="Times New Roman" w:cs="Times New Roman"/>
          <w:b/>
          <w:bCs/>
          <w:sz w:val="24"/>
          <w:szCs w:val="24"/>
          <w:u w:val="single"/>
        </w:rPr>
        <w:t>IRS Form 990 Requirements</w:t>
      </w:r>
    </w:p>
    <w:p w14:paraId="33E89B5A" w14:textId="3E348C13" w:rsidR="00272BAC" w:rsidRPr="000E668E" w:rsidRDefault="00272BAC" w:rsidP="00272BAC">
      <w:pPr>
        <w:rPr>
          <w:rFonts w:ascii="Times New Roman" w:hAnsi="Times New Roman" w:cs="Times New Roman"/>
          <w:sz w:val="24"/>
          <w:szCs w:val="24"/>
        </w:rPr>
      </w:pPr>
      <w:r w:rsidRPr="000E668E">
        <w:rPr>
          <w:rFonts w:ascii="Times New Roman" w:hAnsi="Times New Roman" w:cs="Times New Roman"/>
          <w:sz w:val="24"/>
          <w:szCs w:val="24"/>
        </w:rPr>
        <w:t>IRS form 990 “Return of Organization Exempt from Income Tax” will be prepared in accordance with IRS requirements. The selected audit firm will be responsible for filing any extensions, if required, in response to the IRS Form 990. In the event that extensions or returns are not filed in a timely manner, through no fault of the Board, the selected firm will be responsible for paying any penalty and interest assessed for the late filing.</w:t>
      </w:r>
    </w:p>
    <w:p w14:paraId="06743A2E" w14:textId="77777777" w:rsidR="00272BAC" w:rsidRDefault="00272BAC" w:rsidP="000E5DF1">
      <w:pPr>
        <w:pStyle w:val="BodyText"/>
        <w:ind w:right="810"/>
        <w:jc w:val="both"/>
        <w:rPr>
          <w:b/>
          <w:bCs/>
          <w:sz w:val="24"/>
          <w:szCs w:val="24"/>
          <w:u w:val="single"/>
        </w:rPr>
      </w:pPr>
    </w:p>
    <w:p w14:paraId="7503F952" w14:textId="00738230" w:rsidR="00A56FBA" w:rsidRPr="000E668E" w:rsidRDefault="00A56FBA" w:rsidP="000E5DF1">
      <w:pPr>
        <w:pStyle w:val="BodyText"/>
        <w:ind w:right="810"/>
        <w:jc w:val="both"/>
        <w:rPr>
          <w:b/>
          <w:bCs/>
          <w:sz w:val="24"/>
          <w:szCs w:val="24"/>
          <w:u w:val="single"/>
        </w:rPr>
      </w:pPr>
      <w:r w:rsidRPr="000E668E">
        <w:rPr>
          <w:b/>
          <w:bCs/>
          <w:sz w:val="24"/>
          <w:szCs w:val="24"/>
          <w:u w:val="single"/>
        </w:rPr>
        <w:lastRenderedPageBreak/>
        <w:t>2.2.</w:t>
      </w:r>
      <w:r w:rsidRPr="000E668E">
        <w:rPr>
          <w:b/>
          <w:bCs/>
          <w:sz w:val="24"/>
          <w:szCs w:val="24"/>
        </w:rPr>
        <w:t xml:space="preserve"> </w:t>
      </w:r>
      <w:r w:rsidRPr="000E668E">
        <w:rPr>
          <w:b/>
          <w:bCs/>
          <w:sz w:val="24"/>
          <w:szCs w:val="24"/>
          <w:u w:val="single"/>
        </w:rPr>
        <w:t>Required Format</w:t>
      </w:r>
    </w:p>
    <w:p w14:paraId="6B5B8753" w14:textId="5C2503D9" w:rsidR="004E3EF5" w:rsidRDefault="004E3EF5" w:rsidP="004E3EF5">
      <w:pPr>
        <w:pStyle w:val="ListParagraph"/>
        <w:widowControl w:val="0"/>
        <w:numPr>
          <w:ilvl w:val="2"/>
          <w:numId w:val="8"/>
        </w:numPr>
        <w:tabs>
          <w:tab w:val="left" w:pos="955"/>
          <w:tab w:val="left" w:pos="956"/>
        </w:tabs>
        <w:autoSpaceDE w:val="0"/>
        <w:autoSpaceDN w:val="0"/>
        <w:spacing w:before="151" w:after="0" w:line="240" w:lineRule="auto"/>
        <w:ind w:right="893"/>
        <w:contextualSpacing w:val="0"/>
        <w:rPr>
          <w:rFonts w:ascii="Times New Roman" w:hAnsi="Times New Roman" w:cs="Times New Roman"/>
          <w:sz w:val="24"/>
          <w:szCs w:val="24"/>
        </w:rPr>
      </w:pPr>
      <w:r w:rsidRPr="000E668E">
        <w:rPr>
          <w:rFonts w:ascii="Times New Roman" w:hAnsi="Times New Roman" w:cs="Times New Roman"/>
          <w:sz w:val="24"/>
          <w:szCs w:val="24"/>
        </w:rPr>
        <w:t xml:space="preserve">The proposal submitted in response to the RFQ </w:t>
      </w:r>
      <w:r w:rsidRPr="000E668E">
        <w:rPr>
          <w:rFonts w:ascii="Times New Roman" w:hAnsi="Times New Roman" w:cs="Times New Roman"/>
          <w:spacing w:val="-3"/>
          <w:sz w:val="24"/>
          <w:szCs w:val="24"/>
        </w:rPr>
        <w:t xml:space="preserve">must </w:t>
      </w:r>
      <w:r w:rsidRPr="000E668E">
        <w:rPr>
          <w:rFonts w:ascii="Times New Roman" w:hAnsi="Times New Roman" w:cs="Times New Roman"/>
          <w:sz w:val="24"/>
          <w:szCs w:val="24"/>
        </w:rPr>
        <w:t xml:space="preserve">be on 8 ½” X 11” </w:t>
      </w:r>
      <w:r w:rsidR="00270D31">
        <w:rPr>
          <w:rFonts w:ascii="Times New Roman" w:hAnsi="Times New Roman" w:cs="Times New Roman"/>
          <w:sz w:val="24"/>
          <w:szCs w:val="24"/>
        </w:rPr>
        <w:t>format</w:t>
      </w:r>
      <w:r w:rsidRPr="000E668E">
        <w:rPr>
          <w:rFonts w:ascii="Times New Roman" w:hAnsi="Times New Roman" w:cs="Times New Roman"/>
          <w:sz w:val="24"/>
          <w:szCs w:val="24"/>
        </w:rPr>
        <w:t xml:space="preserve"> reproduced or printed on one side only, in a portrait orientation, in Font size</w:t>
      </w:r>
      <w:r w:rsidRPr="000E668E">
        <w:rPr>
          <w:rFonts w:ascii="Times New Roman" w:hAnsi="Times New Roman" w:cs="Times New Roman"/>
          <w:spacing w:val="-9"/>
          <w:sz w:val="24"/>
          <w:szCs w:val="24"/>
        </w:rPr>
        <w:t xml:space="preserve"> </w:t>
      </w:r>
      <w:r w:rsidRPr="000E668E">
        <w:rPr>
          <w:rFonts w:ascii="Times New Roman" w:hAnsi="Times New Roman" w:cs="Times New Roman"/>
          <w:sz w:val="24"/>
          <w:szCs w:val="24"/>
        </w:rPr>
        <w:t>12.</w:t>
      </w:r>
      <w:r w:rsidR="00723FB7">
        <w:rPr>
          <w:rFonts w:ascii="Times New Roman" w:hAnsi="Times New Roman" w:cs="Times New Roman"/>
          <w:sz w:val="24"/>
          <w:szCs w:val="24"/>
        </w:rPr>
        <w:t xml:space="preserve"> Responses may be submitted in PDF or Word format. </w:t>
      </w:r>
    </w:p>
    <w:p w14:paraId="31636AB9" w14:textId="5112983A" w:rsidR="004E3EF5" w:rsidRPr="000E668E" w:rsidRDefault="004E3EF5" w:rsidP="004E3EF5">
      <w:pPr>
        <w:pStyle w:val="ListParagraph"/>
        <w:widowControl w:val="0"/>
        <w:numPr>
          <w:ilvl w:val="2"/>
          <w:numId w:val="8"/>
        </w:numPr>
        <w:tabs>
          <w:tab w:val="left" w:pos="955"/>
          <w:tab w:val="left" w:pos="956"/>
        </w:tabs>
        <w:autoSpaceDE w:val="0"/>
        <w:autoSpaceDN w:val="0"/>
        <w:spacing w:before="115" w:after="0" w:line="240" w:lineRule="auto"/>
        <w:ind w:right="1170"/>
        <w:contextualSpacing w:val="0"/>
        <w:rPr>
          <w:rFonts w:ascii="Times New Roman" w:hAnsi="Times New Roman" w:cs="Times New Roman"/>
          <w:sz w:val="24"/>
          <w:szCs w:val="24"/>
        </w:rPr>
      </w:pPr>
      <w:r w:rsidRPr="000E668E">
        <w:rPr>
          <w:rFonts w:ascii="Times New Roman" w:hAnsi="Times New Roman" w:cs="Times New Roman"/>
          <w:sz w:val="24"/>
          <w:szCs w:val="24"/>
        </w:rPr>
        <w:t>Proposal responses should all contain page numbers. Page numbers should be consecutive from beginning to end, including attachments. Proposals are not to be paginated by</w:t>
      </w:r>
      <w:r w:rsidR="00D02FED">
        <w:rPr>
          <w:rFonts w:ascii="Times New Roman" w:hAnsi="Times New Roman" w:cs="Times New Roman"/>
          <w:sz w:val="24"/>
          <w:szCs w:val="24"/>
        </w:rPr>
        <w:t xml:space="preserve"> sections. </w:t>
      </w:r>
    </w:p>
    <w:p w14:paraId="07979942" w14:textId="6CB3BD73" w:rsidR="004E3EF5" w:rsidRPr="000E668E" w:rsidRDefault="00480A0A" w:rsidP="004E3EF5">
      <w:pPr>
        <w:pStyle w:val="ListParagraph"/>
        <w:widowControl w:val="0"/>
        <w:numPr>
          <w:ilvl w:val="2"/>
          <w:numId w:val="8"/>
        </w:numPr>
        <w:tabs>
          <w:tab w:val="left" w:pos="955"/>
        </w:tabs>
        <w:autoSpaceDE w:val="0"/>
        <w:autoSpaceDN w:val="0"/>
        <w:spacing w:before="116" w:after="0" w:line="240" w:lineRule="auto"/>
        <w:ind w:left="954" w:hanging="361"/>
        <w:contextualSpacing w:val="0"/>
        <w:jc w:val="both"/>
        <w:rPr>
          <w:rFonts w:ascii="Times New Roman" w:hAnsi="Times New Roman" w:cs="Times New Roman"/>
          <w:sz w:val="24"/>
          <w:szCs w:val="24"/>
        </w:rPr>
      </w:pPr>
      <w:r w:rsidRPr="00480A0A">
        <w:rPr>
          <w:rFonts w:ascii="Times New Roman" w:hAnsi="Times New Roman" w:cs="Times New Roman"/>
          <w:color w:val="000000"/>
          <w:sz w:val="24"/>
          <w:szCs w:val="24"/>
        </w:rPr>
        <w:t>Proposals should be put forward in a clear and easy to read format that contains only</w:t>
      </w:r>
      <w:r w:rsidRPr="00480A0A">
        <w:rPr>
          <w:rFonts w:ascii="Times New Roman" w:hAnsi="Times New Roman" w:cs="Times New Roman"/>
          <w:color w:val="000000"/>
          <w:sz w:val="24"/>
          <w:szCs w:val="24"/>
        </w:rPr>
        <w:br/>
        <w:t xml:space="preserve">the facts and data necessary to present a complete and effective proposal. </w:t>
      </w:r>
      <w:r w:rsidR="004E3EF5" w:rsidRPr="000E668E">
        <w:rPr>
          <w:rFonts w:ascii="Times New Roman" w:hAnsi="Times New Roman" w:cs="Times New Roman"/>
          <w:sz w:val="24"/>
          <w:szCs w:val="24"/>
        </w:rPr>
        <w:t xml:space="preserve">DO NOT </w:t>
      </w:r>
      <w:r w:rsidR="004E3EF5" w:rsidRPr="000E668E">
        <w:rPr>
          <w:rFonts w:ascii="Times New Roman" w:hAnsi="Times New Roman" w:cs="Times New Roman"/>
          <w:spacing w:val="-3"/>
          <w:sz w:val="24"/>
          <w:szCs w:val="24"/>
        </w:rPr>
        <w:t xml:space="preserve">submit </w:t>
      </w:r>
      <w:r w:rsidR="004E3EF5" w:rsidRPr="000E668E">
        <w:rPr>
          <w:rFonts w:ascii="Times New Roman" w:hAnsi="Times New Roman" w:cs="Times New Roman"/>
          <w:sz w:val="24"/>
          <w:szCs w:val="24"/>
        </w:rPr>
        <w:t>materials that have not been specifically requested as they will not be</w:t>
      </w:r>
      <w:r w:rsidR="004E3EF5" w:rsidRPr="000E668E">
        <w:rPr>
          <w:rFonts w:ascii="Times New Roman" w:hAnsi="Times New Roman" w:cs="Times New Roman"/>
          <w:spacing w:val="-31"/>
          <w:sz w:val="24"/>
          <w:szCs w:val="24"/>
        </w:rPr>
        <w:t xml:space="preserve"> </w:t>
      </w:r>
      <w:r w:rsidR="004E3EF5" w:rsidRPr="000E668E">
        <w:rPr>
          <w:rFonts w:ascii="Times New Roman" w:hAnsi="Times New Roman" w:cs="Times New Roman"/>
          <w:sz w:val="24"/>
          <w:szCs w:val="24"/>
        </w:rPr>
        <w:t>reviewed.</w:t>
      </w:r>
    </w:p>
    <w:p w14:paraId="7F415488" w14:textId="77777777" w:rsidR="00E75EA7" w:rsidRDefault="00E75EA7" w:rsidP="00E75EA7">
      <w:pPr>
        <w:pStyle w:val="BodyText"/>
        <w:ind w:right="810"/>
        <w:jc w:val="both"/>
        <w:rPr>
          <w:b/>
          <w:bCs/>
          <w:sz w:val="24"/>
          <w:szCs w:val="24"/>
          <w:u w:val="single"/>
        </w:rPr>
      </w:pPr>
    </w:p>
    <w:p w14:paraId="4F7ED738" w14:textId="464925F0" w:rsidR="00E75EA7" w:rsidRDefault="00E75EA7" w:rsidP="00E75EA7">
      <w:pPr>
        <w:pStyle w:val="BodyText"/>
        <w:ind w:right="810"/>
        <w:jc w:val="both"/>
        <w:rPr>
          <w:b/>
          <w:bCs/>
          <w:sz w:val="24"/>
          <w:szCs w:val="24"/>
          <w:u w:val="single"/>
        </w:rPr>
      </w:pPr>
      <w:r w:rsidRPr="004836FC">
        <w:rPr>
          <w:b/>
          <w:bCs/>
          <w:sz w:val="24"/>
          <w:szCs w:val="24"/>
          <w:u w:val="single"/>
        </w:rPr>
        <w:t>2.3.</w:t>
      </w:r>
      <w:r w:rsidRPr="004836FC">
        <w:rPr>
          <w:b/>
          <w:bCs/>
          <w:sz w:val="24"/>
          <w:szCs w:val="24"/>
        </w:rPr>
        <w:t xml:space="preserve"> </w:t>
      </w:r>
      <w:r w:rsidRPr="004836FC">
        <w:rPr>
          <w:b/>
          <w:bCs/>
          <w:sz w:val="24"/>
          <w:szCs w:val="24"/>
          <w:u w:val="single"/>
        </w:rPr>
        <w:t>Submission Requirements</w:t>
      </w:r>
    </w:p>
    <w:p w14:paraId="48216873" w14:textId="672F54EB" w:rsidR="00E75EA7" w:rsidRPr="00741CF3" w:rsidRDefault="00E75EA7" w:rsidP="00E75EA7">
      <w:pPr>
        <w:pStyle w:val="ListParagraph"/>
        <w:widowControl w:val="0"/>
        <w:numPr>
          <w:ilvl w:val="2"/>
          <w:numId w:val="8"/>
        </w:numPr>
        <w:tabs>
          <w:tab w:val="left" w:pos="955"/>
          <w:tab w:val="left" w:pos="956"/>
        </w:tabs>
        <w:autoSpaceDE w:val="0"/>
        <w:autoSpaceDN w:val="0"/>
        <w:spacing w:before="151" w:after="0" w:line="240" w:lineRule="auto"/>
        <w:ind w:right="893"/>
        <w:contextualSpacing w:val="0"/>
        <w:rPr>
          <w:rFonts w:ascii="Times New Roman" w:hAnsi="Times New Roman" w:cs="Times New Roman"/>
          <w:sz w:val="24"/>
          <w:szCs w:val="24"/>
        </w:rPr>
      </w:pPr>
      <w:r w:rsidRPr="00662ACB">
        <w:rPr>
          <w:rFonts w:ascii="Times New Roman" w:hAnsi="Times New Roman" w:cs="Times New Roman"/>
          <w:sz w:val="24"/>
          <w:szCs w:val="24"/>
        </w:rPr>
        <w:t xml:space="preserve">All responses must be delivered by e-mail by </w:t>
      </w:r>
      <w:r w:rsidRPr="00662ACB">
        <w:rPr>
          <w:rFonts w:ascii="Times New Roman" w:hAnsi="Times New Roman" w:cs="Times New Roman"/>
          <w:b/>
          <w:bCs/>
          <w:sz w:val="24"/>
          <w:szCs w:val="24"/>
        </w:rPr>
        <w:t xml:space="preserve">October 31, 2025, no later than </w:t>
      </w:r>
      <w:r w:rsidR="00A342BE">
        <w:rPr>
          <w:rFonts w:ascii="Times New Roman" w:hAnsi="Times New Roman" w:cs="Times New Roman"/>
          <w:b/>
          <w:bCs/>
          <w:sz w:val="24"/>
          <w:szCs w:val="24"/>
        </w:rPr>
        <w:t>12</w:t>
      </w:r>
      <w:r w:rsidRPr="00662ACB">
        <w:rPr>
          <w:rFonts w:ascii="Times New Roman" w:hAnsi="Times New Roman" w:cs="Times New Roman"/>
          <w:b/>
          <w:bCs/>
          <w:sz w:val="24"/>
          <w:szCs w:val="24"/>
        </w:rPr>
        <w:t>:00 PM CDT</w:t>
      </w:r>
      <w:r w:rsidRPr="00662ACB">
        <w:rPr>
          <w:rFonts w:ascii="Times New Roman" w:hAnsi="Times New Roman" w:cs="Times New Roman"/>
          <w:sz w:val="24"/>
          <w:szCs w:val="24"/>
        </w:rPr>
        <w:t xml:space="preserve">. Responses must be delivered to the following Board designated email: </w:t>
      </w:r>
      <w:hyperlink r:id="rId16" w:history="1">
        <w:r w:rsidR="005F6A2A" w:rsidRPr="00A75E32">
          <w:rPr>
            <w:rStyle w:val="Hyperlink"/>
            <w:rFonts w:ascii="Times New Roman" w:hAnsi="Times New Roman" w:cs="Times New Roman"/>
            <w:b/>
            <w:bCs/>
            <w:sz w:val="24"/>
            <w:szCs w:val="24"/>
          </w:rPr>
          <w:t>procurementresponses@cvworkforce.org</w:t>
        </w:r>
      </w:hyperlink>
    </w:p>
    <w:p w14:paraId="476EE5D0" w14:textId="77777777" w:rsidR="00741CF3" w:rsidRDefault="00741CF3" w:rsidP="00741CF3">
      <w:pPr>
        <w:pStyle w:val="ListParagraph"/>
        <w:widowControl w:val="0"/>
        <w:numPr>
          <w:ilvl w:val="2"/>
          <w:numId w:val="8"/>
        </w:numPr>
        <w:tabs>
          <w:tab w:val="left" w:pos="955"/>
        </w:tabs>
        <w:autoSpaceDE w:val="0"/>
        <w:autoSpaceDN w:val="0"/>
        <w:spacing w:before="122" w:after="0" w:line="240" w:lineRule="auto"/>
        <w:ind w:left="953" w:right="1326"/>
        <w:contextualSpacing w:val="0"/>
        <w:jc w:val="both"/>
        <w:rPr>
          <w:rFonts w:ascii="Times New Roman" w:hAnsi="Times New Roman" w:cs="Times New Roman"/>
          <w:sz w:val="24"/>
          <w:szCs w:val="24"/>
        </w:rPr>
      </w:pPr>
      <w:r w:rsidRPr="000E668E">
        <w:rPr>
          <w:rFonts w:ascii="Times New Roman" w:hAnsi="Times New Roman" w:cs="Times New Roman"/>
          <w:sz w:val="24"/>
          <w:szCs w:val="24"/>
        </w:rPr>
        <w:t>It</w:t>
      </w:r>
      <w:r w:rsidRPr="000E668E">
        <w:rPr>
          <w:rFonts w:ascii="Times New Roman" w:hAnsi="Times New Roman" w:cs="Times New Roman"/>
          <w:spacing w:val="-3"/>
          <w:sz w:val="24"/>
          <w:szCs w:val="24"/>
        </w:rPr>
        <w:t xml:space="preserve"> </w:t>
      </w:r>
      <w:r w:rsidRPr="000E668E">
        <w:rPr>
          <w:rFonts w:ascii="Times New Roman" w:hAnsi="Times New Roman" w:cs="Times New Roman"/>
          <w:sz w:val="24"/>
          <w:szCs w:val="24"/>
        </w:rPr>
        <w:t>will</w:t>
      </w:r>
      <w:r w:rsidRPr="000E668E">
        <w:rPr>
          <w:rFonts w:ascii="Times New Roman" w:hAnsi="Times New Roman" w:cs="Times New Roman"/>
          <w:spacing w:val="-2"/>
          <w:sz w:val="24"/>
          <w:szCs w:val="24"/>
        </w:rPr>
        <w:t xml:space="preserve"> </w:t>
      </w:r>
      <w:r w:rsidRPr="000E668E">
        <w:rPr>
          <w:rFonts w:ascii="Times New Roman" w:hAnsi="Times New Roman" w:cs="Times New Roman"/>
          <w:sz w:val="24"/>
          <w:szCs w:val="24"/>
        </w:rPr>
        <w:t>be</w:t>
      </w:r>
      <w:r w:rsidRPr="000E668E">
        <w:rPr>
          <w:rFonts w:ascii="Times New Roman" w:hAnsi="Times New Roman" w:cs="Times New Roman"/>
          <w:spacing w:val="-3"/>
          <w:sz w:val="24"/>
          <w:szCs w:val="24"/>
        </w:rPr>
        <w:t xml:space="preserve"> </w:t>
      </w:r>
      <w:r w:rsidRPr="000E668E">
        <w:rPr>
          <w:rFonts w:ascii="Times New Roman" w:hAnsi="Times New Roman" w:cs="Times New Roman"/>
          <w:sz w:val="24"/>
          <w:szCs w:val="24"/>
        </w:rPr>
        <w:t>the</w:t>
      </w:r>
      <w:r w:rsidRPr="000E668E">
        <w:rPr>
          <w:rFonts w:ascii="Times New Roman" w:hAnsi="Times New Roman" w:cs="Times New Roman"/>
          <w:spacing w:val="-3"/>
          <w:sz w:val="24"/>
          <w:szCs w:val="24"/>
        </w:rPr>
        <w:t xml:space="preserve"> </w:t>
      </w:r>
      <w:r w:rsidRPr="002156EA">
        <w:rPr>
          <w:rFonts w:ascii="Times New Roman" w:hAnsi="Times New Roman" w:cs="Times New Roman"/>
          <w:sz w:val="24"/>
          <w:szCs w:val="24"/>
          <w:u w:val="single"/>
        </w:rPr>
        <w:t>responsibility</w:t>
      </w:r>
      <w:r w:rsidRPr="002156EA">
        <w:rPr>
          <w:rFonts w:ascii="Times New Roman" w:hAnsi="Times New Roman" w:cs="Times New Roman"/>
          <w:spacing w:val="-4"/>
          <w:sz w:val="24"/>
          <w:szCs w:val="24"/>
          <w:u w:val="single"/>
        </w:rPr>
        <w:t xml:space="preserve"> </w:t>
      </w:r>
      <w:r w:rsidRPr="002156EA">
        <w:rPr>
          <w:rFonts w:ascii="Times New Roman" w:hAnsi="Times New Roman" w:cs="Times New Roman"/>
          <w:sz w:val="24"/>
          <w:szCs w:val="24"/>
          <w:u w:val="single"/>
        </w:rPr>
        <w:t>of</w:t>
      </w:r>
      <w:r w:rsidRPr="002156EA">
        <w:rPr>
          <w:rFonts w:ascii="Times New Roman" w:hAnsi="Times New Roman" w:cs="Times New Roman"/>
          <w:spacing w:val="-10"/>
          <w:sz w:val="24"/>
          <w:szCs w:val="24"/>
          <w:u w:val="single"/>
        </w:rPr>
        <w:t xml:space="preserve"> </w:t>
      </w:r>
      <w:r w:rsidRPr="002156EA">
        <w:rPr>
          <w:rFonts w:ascii="Times New Roman" w:hAnsi="Times New Roman" w:cs="Times New Roman"/>
          <w:sz w:val="24"/>
          <w:szCs w:val="24"/>
          <w:u w:val="single"/>
        </w:rPr>
        <w:t>the</w:t>
      </w:r>
      <w:r w:rsidRPr="002156EA">
        <w:rPr>
          <w:rFonts w:ascii="Times New Roman" w:hAnsi="Times New Roman" w:cs="Times New Roman"/>
          <w:spacing w:val="-3"/>
          <w:sz w:val="24"/>
          <w:szCs w:val="24"/>
          <w:u w:val="single"/>
        </w:rPr>
        <w:t xml:space="preserve"> </w:t>
      </w:r>
      <w:r>
        <w:rPr>
          <w:rFonts w:ascii="Times New Roman" w:hAnsi="Times New Roman" w:cs="Times New Roman"/>
          <w:sz w:val="24"/>
          <w:szCs w:val="24"/>
          <w:u w:val="single"/>
        </w:rPr>
        <w:t>respondent</w:t>
      </w:r>
      <w:r w:rsidRPr="000E668E">
        <w:rPr>
          <w:rFonts w:ascii="Times New Roman" w:hAnsi="Times New Roman" w:cs="Times New Roman"/>
          <w:spacing w:val="-2"/>
          <w:sz w:val="24"/>
          <w:szCs w:val="24"/>
        </w:rPr>
        <w:t xml:space="preserve"> </w:t>
      </w:r>
      <w:r w:rsidRPr="000E668E">
        <w:rPr>
          <w:rFonts w:ascii="Times New Roman" w:hAnsi="Times New Roman" w:cs="Times New Roman"/>
          <w:sz w:val="24"/>
          <w:szCs w:val="24"/>
        </w:rPr>
        <w:t>to</w:t>
      </w:r>
      <w:r w:rsidRPr="000E668E">
        <w:rPr>
          <w:rFonts w:ascii="Times New Roman" w:hAnsi="Times New Roman" w:cs="Times New Roman"/>
          <w:spacing w:val="-2"/>
          <w:sz w:val="24"/>
          <w:szCs w:val="24"/>
        </w:rPr>
        <w:t xml:space="preserve"> </w:t>
      </w:r>
      <w:r w:rsidRPr="000E668E">
        <w:rPr>
          <w:rFonts w:ascii="Times New Roman" w:hAnsi="Times New Roman" w:cs="Times New Roman"/>
          <w:sz w:val="24"/>
          <w:szCs w:val="24"/>
        </w:rPr>
        <w:t>obtain</w:t>
      </w:r>
      <w:r w:rsidRPr="000E668E">
        <w:rPr>
          <w:rFonts w:ascii="Times New Roman" w:hAnsi="Times New Roman" w:cs="Times New Roman"/>
          <w:spacing w:val="-4"/>
          <w:sz w:val="24"/>
          <w:szCs w:val="24"/>
        </w:rPr>
        <w:t xml:space="preserve"> </w:t>
      </w:r>
      <w:r w:rsidRPr="000E668E">
        <w:rPr>
          <w:rFonts w:ascii="Times New Roman" w:hAnsi="Times New Roman" w:cs="Times New Roman"/>
          <w:sz w:val="24"/>
          <w:szCs w:val="24"/>
        </w:rPr>
        <w:t>verification</w:t>
      </w:r>
      <w:r w:rsidRPr="000E668E">
        <w:rPr>
          <w:rFonts w:ascii="Times New Roman" w:hAnsi="Times New Roman" w:cs="Times New Roman"/>
          <w:spacing w:val="-2"/>
          <w:sz w:val="24"/>
          <w:szCs w:val="24"/>
        </w:rPr>
        <w:t xml:space="preserve"> </w:t>
      </w:r>
      <w:r w:rsidRPr="000E668E">
        <w:rPr>
          <w:rFonts w:ascii="Times New Roman" w:hAnsi="Times New Roman" w:cs="Times New Roman"/>
          <w:sz w:val="24"/>
          <w:szCs w:val="24"/>
        </w:rPr>
        <w:t>of</w:t>
      </w:r>
      <w:r w:rsidRPr="000E668E">
        <w:rPr>
          <w:rFonts w:ascii="Times New Roman" w:hAnsi="Times New Roman" w:cs="Times New Roman"/>
          <w:spacing w:val="-8"/>
          <w:sz w:val="24"/>
          <w:szCs w:val="24"/>
        </w:rPr>
        <w:t xml:space="preserve"> </w:t>
      </w:r>
      <w:r w:rsidRPr="000E668E">
        <w:rPr>
          <w:rFonts w:ascii="Times New Roman" w:hAnsi="Times New Roman" w:cs="Times New Roman"/>
          <w:sz w:val="24"/>
          <w:szCs w:val="24"/>
        </w:rPr>
        <w:t>receipt</w:t>
      </w:r>
      <w:r w:rsidRPr="000E668E">
        <w:rPr>
          <w:rFonts w:ascii="Times New Roman" w:hAnsi="Times New Roman" w:cs="Times New Roman"/>
          <w:spacing w:val="-2"/>
          <w:sz w:val="24"/>
          <w:szCs w:val="24"/>
        </w:rPr>
        <w:t xml:space="preserve"> </w:t>
      </w:r>
      <w:r w:rsidRPr="000E668E">
        <w:rPr>
          <w:rFonts w:ascii="Times New Roman" w:hAnsi="Times New Roman" w:cs="Times New Roman"/>
          <w:sz w:val="24"/>
          <w:szCs w:val="24"/>
        </w:rPr>
        <w:t>of</w:t>
      </w:r>
      <w:r w:rsidRPr="000E668E">
        <w:rPr>
          <w:rFonts w:ascii="Times New Roman" w:hAnsi="Times New Roman" w:cs="Times New Roman"/>
          <w:spacing w:val="-2"/>
          <w:sz w:val="24"/>
          <w:szCs w:val="24"/>
        </w:rPr>
        <w:t xml:space="preserve"> </w:t>
      </w:r>
      <w:r w:rsidRPr="000E668E">
        <w:rPr>
          <w:rFonts w:ascii="Times New Roman" w:hAnsi="Times New Roman" w:cs="Times New Roman"/>
          <w:sz w:val="24"/>
          <w:szCs w:val="24"/>
        </w:rPr>
        <w:t>the</w:t>
      </w:r>
      <w:r w:rsidRPr="000E668E">
        <w:rPr>
          <w:rFonts w:ascii="Times New Roman" w:hAnsi="Times New Roman" w:cs="Times New Roman"/>
          <w:spacing w:val="-4"/>
          <w:sz w:val="24"/>
          <w:szCs w:val="24"/>
        </w:rPr>
        <w:t xml:space="preserve"> </w:t>
      </w:r>
      <w:r w:rsidRPr="000E668E">
        <w:rPr>
          <w:rFonts w:ascii="Times New Roman" w:hAnsi="Times New Roman" w:cs="Times New Roman"/>
          <w:sz w:val="24"/>
          <w:szCs w:val="24"/>
        </w:rPr>
        <w:t>proposal.</w:t>
      </w:r>
      <w:r w:rsidRPr="000E668E">
        <w:rPr>
          <w:rFonts w:ascii="Times New Roman" w:hAnsi="Times New Roman" w:cs="Times New Roman"/>
          <w:spacing w:val="10"/>
          <w:sz w:val="24"/>
          <w:szCs w:val="24"/>
        </w:rPr>
        <w:t xml:space="preserve"> </w:t>
      </w:r>
      <w:r w:rsidRPr="000E668E">
        <w:rPr>
          <w:rFonts w:ascii="Times New Roman" w:hAnsi="Times New Roman" w:cs="Times New Roman"/>
          <w:sz w:val="24"/>
          <w:szCs w:val="24"/>
        </w:rPr>
        <w:t>No proposal will be accepted after the date and time noted</w:t>
      </w:r>
      <w:r w:rsidRPr="000E668E">
        <w:rPr>
          <w:rFonts w:ascii="Times New Roman" w:hAnsi="Times New Roman" w:cs="Times New Roman"/>
          <w:spacing w:val="-27"/>
          <w:sz w:val="24"/>
          <w:szCs w:val="24"/>
        </w:rPr>
        <w:t xml:space="preserve"> </w:t>
      </w:r>
      <w:r w:rsidRPr="000E668E">
        <w:rPr>
          <w:rFonts w:ascii="Times New Roman" w:hAnsi="Times New Roman" w:cs="Times New Roman"/>
          <w:sz w:val="24"/>
          <w:szCs w:val="24"/>
        </w:rPr>
        <w:t>above.</w:t>
      </w:r>
    </w:p>
    <w:p w14:paraId="1F9D5998" w14:textId="0DA07731" w:rsidR="005F6A2A" w:rsidRDefault="005F6A2A" w:rsidP="00E75EA7">
      <w:pPr>
        <w:pStyle w:val="ListParagraph"/>
        <w:widowControl w:val="0"/>
        <w:numPr>
          <w:ilvl w:val="2"/>
          <w:numId w:val="8"/>
        </w:numPr>
        <w:tabs>
          <w:tab w:val="left" w:pos="955"/>
          <w:tab w:val="left" w:pos="956"/>
        </w:tabs>
        <w:autoSpaceDE w:val="0"/>
        <w:autoSpaceDN w:val="0"/>
        <w:spacing w:before="151" w:after="0" w:line="240" w:lineRule="auto"/>
        <w:ind w:right="893"/>
        <w:contextualSpacing w:val="0"/>
        <w:rPr>
          <w:rFonts w:ascii="Times New Roman" w:hAnsi="Times New Roman" w:cs="Times New Roman"/>
          <w:sz w:val="24"/>
          <w:szCs w:val="24"/>
        </w:rPr>
      </w:pPr>
      <w:r>
        <w:rPr>
          <w:rFonts w:ascii="Times New Roman" w:hAnsi="Times New Roman" w:cs="Times New Roman"/>
          <w:sz w:val="24"/>
          <w:szCs w:val="24"/>
        </w:rPr>
        <w:t>R</w:t>
      </w:r>
      <w:r w:rsidR="00A53D78">
        <w:rPr>
          <w:rFonts w:ascii="Times New Roman" w:hAnsi="Times New Roman" w:cs="Times New Roman"/>
          <w:sz w:val="24"/>
          <w:szCs w:val="24"/>
        </w:rPr>
        <w:t>espondents must submit the following completed documents to be considered respons</w:t>
      </w:r>
      <w:r w:rsidR="002366A4">
        <w:rPr>
          <w:rFonts w:ascii="Times New Roman" w:hAnsi="Times New Roman" w:cs="Times New Roman"/>
          <w:sz w:val="24"/>
          <w:szCs w:val="24"/>
        </w:rPr>
        <w:t xml:space="preserve">ive: </w:t>
      </w:r>
    </w:p>
    <w:p w14:paraId="7972A4BF" w14:textId="61824C51" w:rsidR="004E3EF5" w:rsidRPr="00535157" w:rsidRDefault="004E3EF5" w:rsidP="002366A4">
      <w:pPr>
        <w:pStyle w:val="ListParagraph"/>
        <w:widowControl w:val="0"/>
        <w:numPr>
          <w:ilvl w:val="0"/>
          <w:numId w:val="13"/>
        </w:numPr>
        <w:tabs>
          <w:tab w:val="left" w:pos="955"/>
          <w:tab w:val="left" w:pos="956"/>
        </w:tabs>
        <w:autoSpaceDE w:val="0"/>
        <w:autoSpaceDN w:val="0"/>
        <w:spacing w:before="133" w:after="0" w:line="240" w:lineRule="auto"/>
        <w:rPr>
          <w:rFonts w:ascii="Times New Roman" w:hAnsi="Times New Roman" w:cs="Times New Roman"/>
          <w:sz w:val="24"/>
          <w:szCs w:val="24"/>
        </w:rPr>
      </w:pPr>
      <w:r w:rsidRPr="00535157">
        <w:rPr>
          <w:rFonts w:ascii="Times New Roman" w:hAnsi="Times New Roman" w:cs="Times New Roman"/>
          <w:sz w:val="24"/>
          <w:szCs w:val="24"/>
        </w:rPr>
        <w:t>Attachment A - Title</w:t>
      </w:r>
      <w:r w:rsidRPr="00535157">
        <w:rPr>
          <w:rFonts w:ascii="Times New Roman" w:hAnsi="Times New Roman" w:cs="Times New Roman"/>
          <w:spacing w:val="-6"/>
          <w:sz w:val="24"/>
          <w:szCs w:val="24"/>
        </w:rPr>
        <w:t xml:space="preserve"> </w:t>
      </w:r>
      <w:r w:rsidRPr="00535157">
        <w:rPr>
          <w:rFonts w:ascii="Times New Roman" w:hAnsi="Times New Roman" w:cs="Times New Roman"/>
          <w:sz w:val="24"/>
          <w:szCs w:val="24"/>
        </w:rPr>
        <w:t>Page</w:t>
      </w:r>
    </w:p>
    <w:p w14:paraId="3E272C19" w14:textId="689CF333" w:rsidR="004E3EF5" w:rsidRPr="00617B3B" w:rsidRDefault="002366A4" w:rsidP="002366A4">
      <w:pPr>
        <w:pStyle w:val="ListParagraph"/>
        <w:widowControl w:val="0"/>
        <w:numPr>
          <w:ilvl w:val="0"/>
          <w:numId w:val="13"/>
        </w:numPr>
        <w:tabs>
          <w:tab w:val="left" w:pos="955"/>
          <w:tab w:val="left" w:pos="956"/>
        </w:tabs>
        <w:autoSpaceDE w:val="0"/>
        <w:autoSpaceDN w:val="0"/>
        <w:spacing w:before="37" w:after="0" w:line="240" w:lineRule="auto"/>
        <w:contextualSpacing w:val="0"/>
        <w:rPr>
          <w:rFonts w:ascii="Times New Roman" w:hAnsi="Times New Roman" w:cs="Times New Roman"/>
          <w:sz w:val="24"/>
          <w:szCs w:val="24"/>
        </w:rPr>
      </w:pPr>
      <w:r w:rsidRPr="00617B3B">
        <w:rPr>
          <w:rFonts w:ascii="Times New Roman" w:hAnsi="Times New Roman" w:cs="Times New Roman"/>
          <w:sz w:val="24"/>
          <w:szCs w:val="24"/>
        </w:rPr>
        <w:t>A</w:t>
      </w:r>
      <w:r w:rsidR="004E3EF5" w:rsidRPr="00617B3B">
        <w:rPr>
          <w:rFonts w:ascii="Times New Roman" w:hAnsi="Times New Roman" w:cs="Times New Roman"/>
          <w:sz w:val="24"/>
          <w:szCs w:val="24"/>
        </w:rPr>
        <w:t xml:space="preserve">ttachment B – </w:t>
      </w:r>
      <w:r w:rsidR="00463A9C" w:rsidRPr="00617B3B">
        <w:rPr>
          <w:rFonts w:ascii="Times New Roman" w:hAnsi="Times New Roman" w:cs="Times New Roman"/>
          <w:sz w:val="24"/>
          <w:szCs w:val="24"/>
        </w:rPr>
        <w:t>Respondent</w:t>
      </w:r>
      <w:r w:rsidR="004E3EF5" w:rsidRPr="00617B3B">
        <w:rPr>
          <w:rFonts w:ascii="Times New Roman" w:hAnsi="Times New Roman" w:cs="Times New Roman"/>
          <w:sz w:val="24"/>
          <w:szCs w:val="24"/>
        </w:rPr>
        <w:t xml:space="preserve"> Identification and Additional</w:t>
      </w:r>
      <w:r w:rsidR="004E3EF5" w:rsidRPr="00617B3B">
        <w:rPr>
          <w:rFonts w:ascii="Times New Roman" w:hAnsi="Times New Roman" w:cs="Times New Roman"/>
          <w:spacing w:val="-1"/>
          <w:sz w:val="24"/>
          <w:szCs w:val="24"/>
        </w:rPr>
        <w:t xml:space="preserve"> </w:t>
      </w:r>
      <w:r w:rsidR="004E3EF5" w:rsidRPr="00617B3B">
        <w:rPr>
          <w:rFonts w:ascii="Times New Roman" w:hAnsi="Times New Roman" w:cs="Times New Roman"/>
          <w:sz w:val="24"/>
          <w:szCs w:val="24"/>
        </w:rPr>
        <w:t>Requirements</w:t>
      </w:r>
    </w:p>
    <w:p w14:paraId="7FD38688" w14:textId="77777777" w:rsidR="004E3EF5" w:rsidRPr="00EB1589" w:rsidRDefault="004E3EF5" w:rsidP="002366A4">
      <w:pPr>
        <w:pStyle w:val="ListParagraph"/>
        <w:widowControl w:val="0"/>
        <w:numPr>
          <w:ilvl w:val="0"/>
          <w:numId w:val="13"/>
        </w:numPr>
        <w:tabs>
          <w:tab w:val="left" w:pos="955"/>
          <w:tab w:val="left" w:pos="956"/>
        </w:tabs>
        <w:autoSpaceDE w:val="0"/>
        <w:autoSpaceDN w:val="0"/>
        <w:spacing w:before="39" w:after="0" w:line="240" w:lineRule="auto"/>
        <w:contextualSpacing w:val="0"/>
        <w:rPr>
          <w:rFonts w:ascii="Times New Roman" w:hAnsi="Times New Roman" w:cs="Times New Roman"/>
          <w:sz w:val="24"/>
          <w:szCs w:val="24"/>
        </w:rPr>
      </w:pPr>
      <w:r w:rsidRPr="00EB1589">
        <w:rPr>
          <w:rFonts w:ascii="Times New Roman" w:hAnsi="Times New Roman" w:cs="Times New Roman"/>
          <w:sz w:val="24"/>
          <w:szCs w:val="24"/>
        </w:rPr>
        <w:t xml:space="preserve">Attachment C – </w:t>
      </w:r>
      <w:r w:rsidRPr="00EB1589">
        <w:rPr>
          <w:rFonts w:ascii="Times New Roman" w:hAnsi="Times New Roman" w:cs="Times New Roman"/>
          <w:spacing w:val="-4"/>
          <w:sz w:val="24"/>
          <w:szCs w:val="24"/>
        </w:rPr>
        <w:t>Budget</w:t>
      </w:r>
      <w:r w:rsidRPr="00EB1589">
        <w:rPr>
          <w:rFonts w:ascii="Times New Roman" w:hAnsi="Times New Roman" w:cs="Times New Roman"/>
          <w:spacing w:val="6"/>
          <w:sz w:val="24"/>
          <w:szCs w:val="24"/>
        </w:rPr>
        <w:t xml:space="preserve"> </w:t>
      </w:r>
      <w:r w:rsidRPr="00EB1589">
        <w:rPr>
          <w:rFonts w:ascii="Times New Roman" w:hAnsi="Times New Roman" w:cs="Times New Roman"/>
          <w:sz w:val="24"/>
          <w:szCs w:val="24"/>
        </w:rPr>
        <w:t>Summary</w:t>
      </w:r>
    </w:p>
    <w:p w14:paraId="70DD0C3C" w14:textId="77777777" w:rsidR="004E3EF5" w:rsidRPr="00335133" w:rsidRDefault="004E3EF5" w:rsidP="002366A4">
      <w:pPr>
        <w:pStyle w:val="ListParagraph"/>
        <w:widowControl w:val="0"/>
        <w:numPr>
          <w:ilvl w:val="0"/>
          <w:numId w:val="13"/>
        </w:numPr>
        <w:tabs>
          <w:tab w:val="left" w:pos="955"/>
          <w:tab w:val="left" w:pos="956"/>
        </w:tabs>
        <w:autoSpaceDE w:val="0"/>
        <w:autoSpaceDN w:val="0"/>
        <w:spacing w:before="37" w:after="0" w:line="240" w:lineRule="auto"/>
        <w:contextualSpacing w:val="0"/>
        <w:rPr>
          <w:rFonts w:ascii="Times New Roman" w:hAnsi="Times New Roman" w:cs="Times New Roman"/>
          <w:sz w:val="24"/>
          <w:szCs w:val="24"/>
        </w:rPr>
      </w:pPr>
      <w:r w:rsidRPr="00335133">
        <w:rPr>
          <w:rFonts w:ascii="Times New Roman" w:hAnsi="Times New Roman" w:cs="Times New Roman"/>
          <w:sz w:val="24"/>
          <w:szCs w:val="24"/>
        </w:rPr>
        <w:t>Attachment D – Proposal</w:t>
      </w:r>
      <w:r w:rsidRPr="00335133">
        <w:rPr>
          <w:rFonts w:ascii="Times New Roman" w:hAnsi="Times New Roman" w:cs="Times New Roman"/>
          <w:spacing w:val="1"/>
          <w:sz w:val="24"/>
          <w:szCs w:val="24"/>
        </w:rPr>
        <w:t xml:space="preserve"> </w:t>
      </w:r>
      <w:r w:rsidRPr="00335133">
        <w:rPr>
          <w:rFonts w:ascii="Times New Roman" w:hAnsi="Times New Roman" w:cs="Times New Roman"/>
          <w:sz w:val="24"/>
          <w:szCs w:val="24"/>
        </w:rPr>
        <w:t>Narrative</w:t>
      </w:r>
    </w:p>
    <w:p w14:paraId="6B2B4B50" w14:textId="77777777" w:rsidR="004E3EF5" w:rsidRPr="00774DC2" w:rsidRDefault="004E3EF5" w:rsidP="002366A4">
      <w:pPr>
        <w:pStyle w:val="ListParagraph"/>
        <w:widowControl w:val="0"/>
        <w:numPr>
          <w:ilvl w:val="0"/>
          <w:numId w:val="13"/>
        </w:numPr>
        <w:tabs>
          <w:tab w:val="left" w:pos="955"/>
          <w:tab w:val="left" w:pos="956"/>
        </w:tabs>
        <w:autoSpaceDE w:val="0"/>
        <w:autoSpaceDN w:val="0"/>
        <w:spacing w:before="39" w:after="0" w:line="240" w:lineRule="auto"/>
        <w:contextualSpacing w:val="0"/>
        <w:rPr>
          <w:rFonts w:ascii="Times New Roman" w:hAnsi="Times New Roman" w:cs="Times New Roman"/>
          <w:sz w:val="24"/>
          <w:szCs w:val="24"/>
        </w:rPr>
      </w:pPr>
      <w:r w:rsidRPr="00774DC2">
        <w:rPr>
          <w:rFonts w:ascii="Times New Roman" w:hAnsi="Times New Roman" w:cs="Times New Roman"/>
          <w:sz w:val="24"/>
          <w:szCs w:val="24"/>
        </w:rPr>
        <w:t>Attachment E –</w:t>
      </w:r>
      <w:r w:rsidRPr="00774DC2">
        <w:rPr>
          <w:rFonts w:ascii="Times New Roman" w:hAnsi="Times New Roman" w:cs="Times New Roman"/>
          <w:spacing w:val="5"/>
          <w:sz w:val="24"/>
          <w:szCs w:val="24"/>
        </w:rPr>
        <w:t xml:space="preserve"> </w:t>
      </w:r>
      <w:r w:rsidRPr="00774DC2">
        <w:rPr>
          <w:rFonts w:ascii="Times New Roman" w:hAnsi="Times New Roman" w:cs="Times New Roman"/>
          <w:sz w:val="24"/>
          <w:szCs w:val="24"/>
        </w:rPr>
        <w:t>References</w:t>
      </w:r>
    </w:p>
    <w:p w14:paraId="76F51D17" w14:textId="77777777" w:rsidR="004E3EF5" w:rsidRPr="00774DC2" w:rsidRDefault="004E3EF5" w:rsidP="002366A4">
      <w:pPr>
        <w:pStyle w:val="ListParagraph"/>
        <w:widowControl w:val="0"/>
        <w:numPr>
          <w:ilvl w:val="0"/>
          <w:numId w:val="13"/>
        </w:numPr>
        <w:tabs>
          <w:tab w:val="left" w:pos="955"/>
          <w:tab w:val="left" w:pos="956"/>
        </w:tabs>
        <w:autoSpaceDE w:val="0"/>
        <w:autoSpaceDN w:val="0"/>
        <w:spacing w:before="37" w:after="0" w:line="240" w:lineRule="auto"/>
        <w:contextualSpacing w:val="0"/>
        <w:rPr>
          <w:rFonts w:ascii="Times New Roman" w:hAnsi="Times New Roman" w:cs="Times New Roman"/>
          <w:sz w:val="24"/>
          <w:szCs w:val="24"/>
        </w:rPr>
      </w:pPr>
      <w:r w:rsidRPr="00774DC2">
        <w:rPr>
          <w:rFonts w:ascii="Times New Roman" w:hAnsi="Times New Roman" w:cs="Times New Roman"/>
          <w:sz w:val="24"/>
          <w:szCs w:val="24"/>
        </w:rPr>
        <w:t>Attachment F – Texas Corporate Franchise Tax</w:t>
      </w:r>
      <w:r w:rsidRPr="00774DC2">
        <w:rPr>
          <w:rFonts w:ascii="Times New Roman" w:hAnsi="Times New Roman" w:cs="Times New Roman"/>
          <w:spacing w:val="-15"/>
          <w:sz w:val="24"/>
          <w:szCs w:val="24"/>
        </w:rPr>
        <w:t xml:space="preserve"> </w:t>
      </w:r>
      <w:r w:rsidRPr="00774DC2">
        <w:rPr>
          <w:rFonts w:ascii="Times New Roman" w:hAnsi="Times New Roman" w:cs="Times New Roman"/>
          <w:sz w:val="24"/>
          <w:szCs w:val="24"/>
        </w:rPr>
        <w:t>Certification</w:t>
      </w:r>
    </w:p>
    <w:p w14:paraId="346A0440" w14:textId="78DB0498" w:rsidR="004E3EF5" w:rsidRPr="00F4356A" w:rsidRDefault="004E3EF5" w:rsidP="002366A4">
      <w:pPr>
        <w:pStyle w:val="ListParagraph"/>
        <w:widowControl w:val="0"/>
        <w:numPr>
          <w:ilvl w:val="0"/>
          <w:numId w:val="13"/>
        </w:numPr>
        <w:tabs>
          <w:tab w:val="left" w:pos="955"/>
          <w:tab w:val="left" w:pos="956"/>
        </w:tabs>
        <w:autoSpaceDE w:val="0"/>
        <w:autoSpaceDN w:val="0"/>
        <w:spacing w:before="37" w:after="0" w:line="240" w:lineRule="auto"/>
        <w:contextualSpacing w:val="0"/>
        <w:rPr>
          <w:rFonts w:ascii="Times New Roman" w:hAnsi="Times New Roman" w:cs="Times New Roman"/>
          <w:sz w:val="24"/>
          <w:szCs w:val="24"/>
        </w:rPr>
      </w:pPr>
      <w:r w:rsidRPr="00F4356A">
        <w:rPr>
          <w:rFonts w:ascii="Times New Roman" w:hAnsi="Times New Roman" w:cs="Times New Roman"/>
          <w:sz w:val="24"/>
          <w:szCs w:val="24"/>
        </w:rPr>
        <w:t xml:space="preserve">Attachment G – </w:t>
      </w:r>
      <w:r w:rsidRPr="00F4356A">
        <w:rPr>
          <w:rFonts w:ascii="Times New Roman" w:hAnsi="Times New Roman" w:cs="Times New Roman"/>
          <w:spacing w:val="-3"/>
          <w:sz w:val="24"/>
          <w:szCs w:val="24"/>
        </w:rPr>
        <w:t>HUB</w:t>
      </w:r>
      <w:r w:rsidRPr="00F4356A">
        <w:rPr>
          <w:rFonts w:ascii="Times New Roman" w:hAnsi="Times New Roman" w:cs="Times New Roman"/>
          <w:sz w:val="24"/>
          <w:szCs w:val="24"/>
        </w:rPr>
        <w:t xml:space="preserve"> Certification</w:t>
      </w:r>
      <w:r w:rsidR="00161851" w:rsidRPr="00F4356A">
        <w:rPr>
          <w:rFonts w:ascii="Times New Roman" w:hAnsi="Times New Roman" w:cs="Times New Roman"/>
          <w:sz w:val="24"/>
          <w:szCs w:val="24"/>
        </w:rPr>
        <w:t xml:space="preserve"> (</w:t>
      </w:r>
      <w:r w:rsidR="00161851" w:rsidRPr="00F4356A">
        <w:rPr>
          <w:rFonts w:ascii="Times New Roman" w:hAnsi="Times New Roman" w:cs="Times New Roman"/>
          <w:i/>
          <w:iCs/>
          <w:sz w:val="24"/>
          <w:szCs w:val="24"/>
        </w:rPr>
        <w:t>if applicable</w:t>
      </w:r>
      <w:r w:rsidR="00161851" w:rsidRPr="00F4356A">
        <w:rPr>
          <w:rFonts w:ascii="Times New Roman" w:hAnsi="Times New Roman" w:cs="Times New Roman"/>
          <w:sz w:val="24"/>
          <w:szCs w:val="24"/>
        </w:rPr>
        <w:t>)</w:t>
      </w:r>
    </w:p>
    <w:p w14:paraId="6231DFB1" w14:textId="77777777" w:rsidR="004E3EF5" w:rsidRPr="00CC1ABF" w:rsidRDefault="004E3EF5" w:rsidP="002366A4">
      <w:pPr>
        <w:pStyle w:val="ListParagraph"/>
        <w:widowControl w:val="0"/>
        <w:numPr>
          <w:ilvl w:val="0"/>
          <w:numId w:val="13"/>
        </w:numPr>
        <w:tabs>
          <w:tab w:val="left" w:pos="955"/>
          <w:tab w:val="left" w:pos="956"/>
        </w:tabs>
        <w:autoSpaceDE w:val="0"/>
        <w:autoSpaceDN w:val="0"/>
        <w:spacing w:before="39" w:after="0" w:line="240" w:lineRule="auto"/>
        <w:contextualSpacing w:val="0"/>
        <w:rPr>
          <w:rFonts w:ascii="Times New Roman" w:hAnsi="Times New Roman" w:cs="Times New Roman"/>
          <w:sz w:val="24"/>
          <w:szCs w:val="24"/>
        </w:rPr>
      </w:pPr>
      <w:r w:rsidRPr="00CC1ABF">
        <w:rPr>
          <w:rFonts w:ascii="Times New Roman" w:hAnsi="Times New Roman" w:cs="Times New Roman"/>
          <w:sz w:val="24"/>
          <w:szCs w:val="24"/>
        </w:rPr>
        <w:t>Attachment H –</w:t>
      </w:r>
      <w:r w:rsidRPr="00CC1ABF">
        <w:rPr>
          <w:rFonts w:ascii="Times New Roman" w:hAnsi="Times New Roman" w:cs="Times New Roman"/>
          <w:spacing w:val="5"/>
          <w:sz w:val="24"/>
          <w:szCs w:val="24"/>
        </w:rPr>
        <w:t xml:space="preserve"> </w:t>
      </w:r>
      <w:r w:rsidRPr="00CC1ABF">
        <w:rPr>
          <w:rFonts w:ascii="Times New Roman" w:hAnsi="Times New Roman" w:cs="Times New Roman"/>
          <w:sz w:val="24"/>
          <w:szCs w:val="24"/>
        </w:rPr>
        <w:t>Certifications</w:t>
      </w:r>
    </w:p>
    <w:p w14:paraId="2E5F7E57" w14:textId="77777777" w:rsidR="004E3EF5" w:rsidRPr="004A0E08" w:rsidRDefault="004E3EF5" w:rsidP="002366A4">
      <w:pPr>
        <w:pStyle w:val="ListParagraph"/>
        <w:widowControl w:val="0"/>
        <w:numPr>
          <w:ilvl w:val="0"/>
          <w:numId w:val="13"/>
        </w:numPr>
        <w:tabs>
          <w:tab w:val="left" w:pos="955"/>
          <w:tab w:val="left" w:pos="956"/>
        </w:tabs>
        <w:autoSpaceDE w:val="0"/>
        <w:autoSpaceDN w:val="0"/>
        <w:spacing w:before="37" w:after="0" w:line="240" w:lineRule="auto"/>
        <w:contextualSpacing w:val="0"/>
        <w:rPr>
          <w:rFonts w:ascii="Times New Roman" w:hAnsi="Times New Roman" w:cs="Times New Roman"/>
          <w:sz w:val="24"/>
          <w:szCs w:val="24"/>
        </w:rPr>
      </w:pPr>
      <w:r w:rsidRPr="004A0E08">
        <w:rPr>
          <w:rFonts w:ascii="Times New Roman" w:hAnsi="Times New Roman" w:cs="Times New Roman"/>
          <w:sz w:val="24"/>
          <w:szCs w:val="24"/>
        </w:rPr>
        <w:t>Attachment I – Texas Certification of Public Subsidy</w:t>
      </w:r>
      <w:r w:rsidRPr="004A0E08">
        <w:rPr>
          <w:rFonts w:ascii="Times New Roman" w:hAnsi="Times New Roman" w:cs="Times New Roman"/>
          <w:spacing w:val="-11"/>
          <w:sz w:val="24"/>
          <w:szCs w:val="24"/>
        </w:rPr>
        <w:t xml:space="preserve"> </w:t>
      </w:r>
      <w:r w:rsidRPr="004A0E08">
        <w:rPr>
          <w:rFonts w:ascii="Times New Roman" w:hAnsi="Times New Roman" w:cs="Times New Roman"/>
          <w:sz w:val="24"/>
          <w:szCs w:val="24"/>
        </w:rPr>
        <w:t>Restriction</w:t>
      </w:r>
    </w:p>
    <w:p w14:paraId="207E9ECF" w14:textId="442BC1DD" w:rsidR="004E3EF5" w:rsidRPr="00F966FD" w:rsidRDefault="004E3EF5" w:rsidP="002366A4">
      <w:pPr>
        <w:pStyle w:val="ListParagraph"/>
        <w:widowControl w:val="0"/>
        <w:numPr>
          <w:ilvl w:val="0"/>
          <w:numId w:val="13"/>
        </w:numPr>
        <w:tabs>
          <w:tab w:val="left" w:pos="955"/>
          <w:tab w:val="left" w:pos="956"/>
        </w:tabs>
        <w:autoSpaceDE w:val="0"/>
        <w:autoSpaceDN w:val="0"/>
        <w:spacing w:before="39" w:after="0" w:line="240" w:lineRule="auto"/>
        <w:contextualSpacing w:val="0"/>
        <w:rPr>
          <w:rFonts w:ascii="Times New Roman" w:hAnsi="Times New Roman" w:cs="Times New Roman"/>
          <w:sz w:val="24"/>
          <w:szCs w:val="24"/>
        </w:rPr>
      </w:pPr>
      <w:r w:rsidRPr="00F966FD">
        <w:rPr>
          <w:rFonts w:ascii="Times New Roman" w:hAnsi="Times New Roman" w:cs="Times New Roman"/>
          <w:sz w:val="24"/>
          <w:szCs w:val="24"/>
        </w:rPr>
        <w:t xml:space="preserve">Attachment J – </w:t>
      </w:r>
      <w:r w:rsidR="00463A9C" w:rsidRPr="00F966FD">
        <w:rPr>
          <w:rFonts w:ascii="Times New Roman" w:hAnsi="Times New Roman" w:cs="Times New Roman"/>
          <w:sz w:val="24"/>
          <w:szCs w:val="24"/>
        </w:rPr>
        <w:t>Respondent</w:t>
      </w:r>
      <w:r w:rsidRPr="00F966FD">
        <w:rPr>
          <w:rFonts w:ascii="Times New Roman" w:hAnsi="Times New Roman" w:cs="Times New Roman"/>
          <w:spacing w:val="6"/>
          <w:sz w:val="24"/>
          <w:szCs w:val="24"/>
        </w:rPr>
        <w:t xml:space="preserve"> </w:t>
      </w:r>
      <w:r w:rsidRPr="00F966FD">
        <w:rPr>
          <w:rFonts w:ascii="Times New Roman" w:hAnsi="Times New Roman" w:cs="Times New Roman"/>
          <w:sz w:val="24"/>
          <w:szCs w:val="24"/>
        </w:rPr>
        <w:t>Agreement</w:t>
      </w:r>
    </w:p>
    <w:p w14:paraId="167B2D1D" w14:textId="335EA3F8" w:rsidR="00DA52C8" w:rsidRPr="00F966FD" w:rsidRDefault="00DA52C8" w:rsidP="002366A4">
      <w:pPr>
        <w:pStyle w:val="ListParagraph"/>
        <w:widowControl w:val="0"/>
        <w:numPr>
          <w:ilvl w:val="0"/>
          <w:numId w:val="13"/>
        </w:numPr>
        <w:tabs>
          <w:tab w:val="left" w:pos="955"/>
          <w:tab w:val="left" w:pos="956"/>
        </w:tabs>
        <w:autoSpaceDE w:val="0"/>
        <w:autoSpaceDN w:val="0"/>
        <w:spacing w:before="39" w:after="0" w:line="240" w:lineRule="auto"/>
        <w:contextualSpacing w:val="0"/>
        <w:rPr>
          <w:rFonts w:ascii="Times New Roman" w:hAnsi="Times New Roman" w:cs="Times New Roman"/>
          <w:sz w:val="24"/>
          <w:szCs w:val="24"/>
        </w:rPr>
      </w:pPr>
      <w:r w:rsidRPr="00F966FD">
        <w:rPr>
          <w:rFonts w:ascii="Times New Roman" w:hAnsi="Times New Roman" w:cs="Times New Roman"/>
          <w:sz w:val="24"/>
          <w:szCs w:val="24"/>
        </w:rPr>
        <w:t>Attachment K- Conflict of Interest</w:t>
      </w:r>
    </w:p>
    <w:p w14:paraId="28878186" w14:textId="114E44A1" w:rsidR="003473AF" w:rsidRPr="0033605F" w:rsidRDefault="004E3EF5" w:rsidP="002366A4">
      <w:pPr>
        <w:pStyle w:val="ListParagraph"/>
        <w:widowControl w:val="0"/>
        <w:numPr>
          <w:ilvl w:val="0"/>
          <w:numId w:val="13"/>
        </w:numPr>
        <w:tabs>
          <w:tab w:val="left" w:pos="955"/>
          <w:tab w:val="left" w:pos="956"/>
        </w:tabs>
        <w:autoSpaceDE w:val="0"/>
        <w:autoSpaceDN w:val="0"/>
        <w:spacing w:before="37" w:after="0" w:line="240" w:lineRule="auto"/>
        <w:contextualSpacing w:val="0"/>
        <w:rPr>
          <w:rFonts w:ascii="Times New Roman" w:hAnsi="Times New Roman" w:cs="Times New Roman"/>
          <w:sz w:val="24"/>
          <w:szCs w:val="24"/>
        </w:rPr>
      </w:pPr>
      <w:r w:rsidRPr="0033605F">
        <w:rPr>
          <w:rFonts w:ascii="Times New Roman" w:hAnsi="Times New Roman" w:cs="Times New Roman"/>
          <w:sz w:val="24"/>
          <w:szCs w:val="24"/>
        </w:rPr>
        <w:t xml:space="preserve">Attachment </w:t>
      </w:r>
      <w:r w:rsidR="00DA52C8" w:rsidRPr="0033605F">
        <w:rPr>
          <w:rFonts w:ascii="Times New Roman" w:hAnsi="Times New Roman" w:cs="Times New Roman"/>
          <w:sz w:val="24"/>
          <w:szCs w:val="24"/>
        </w:rPr>
        <w:t>L</w:t>
      </w:r>
      <w:r w:rsidRPr="0033605F">
        <w:rPr>
          <w:rFonts w:ascii="Times New Roman" w:hAnsi="Times New Roman" w:cs="Times New Roman"/>
          <w:sz w:val="24"/>
          <w:szCs w:val="24"/>
        </w:rPr>
        <w:t xml:space="preserve"> – Questions</w:t>
      </w:r>
      <w:r w:rsidRPr="0033605F">
        <w:rPr>
          <w:rFonts w:ascii="Times New Roman" w:hAnsi="Times New Roman" w:cs="Times New Roman"/>
          <w:spacing w:val="6"/>
          <w:sz w:val="24"/>
          <w:szCs w:val="24"/>
        </w:rPr>
        <w:t xml:space="preserve"> </w:t>
      </w:r>
      <w:r w:rsidRPr="0033605F">
        <w:rPr>
          <w:rFonts w:ascii="Times New Roman" w:hAnsi="Times New Roman" w:cs="Times New Roman"/>
          <w:sz w:val="24"/>
          <w:szCs w:val="24"/>
        </w:rPr>
        <w:t>Document</w:t>
      </w:r>
      <w:r w:rsidR="00A224FE" w:rsidRPr="0033605F">
        <w:rPr>
          <w:rFonts w:ascii="Times New Roman" w:hAnsi="Times New Roman" w:cs="Times New Roman"/>
          <w:sz w:val="24"/>
          <w:szCs w:val="24"/>
        </w:rPr>
        <w:t xml:space="preserve"> (</w:t>
      </w:r>
      <w:r w:rsidR="008455C3" w:rsidRPr="0033605F">
        <w:rPr>
          <w:rFonts w:ascii="Times New Roman" w:hAnsi="Times New Roman" w:cs="Times New Roman"/>
          <w:i/>
          <w:iCs/>
          <w:sz w:val="24"/>
          <w:szCs w:val="24"/>
        </w:rPr>
        <w:t>if applicable</w:t>
      </w:r>
      <w:r w:rsidR="00A224FE" w:rsidRPr="0033605F">
        <w:rPr>
          <w:rFonts w:ascii="Times New Roman" w:hAnsi="Times New Roman" w:cs="Times New Roman"/>
          <w:i/>
          <w:iCs/>
          <w:sz w:val="24"/>
          <w:szCs w:val="24"/>
        </w:rPr>
        <w:t xml:space="preserve">, must be submitted on or before </w:t>
      </w:r>
      <w:r w:rsidR="00052180" w:rsidRPr="0033605F">
        <w:rPr>
          <w:rFonts w:ascii="Times New Roman" w:hAnsi="Times New Roman" w:cs="Times New Roman"/>
          <w:i/>
          <w:iCs/>
          <w:sz w:val="24"/>
          <w:szCs w:val="24"/>
        </w:rPr>
        <w:t>10/17/2025, 4pm</w:t>
      </w:r>
      <w:r w:rsidR="00A224FE" w:rsidRPr="0033605F">
        <w:rPr>
          <w:rFonts w:ascii="Times New Roman" w:hAnsi="Times New Roman" w:cs="Times New Roman"/>
          <w:sz w:val="24"/>
          <w:szCs w:val="24"/>
        </w:rPr>
        <w:t>)</w:t>
      </w:r>
    </w:p>
    <w:p w14:paraId="3C427342" w14:textId="77777777" w:rsidR="005B7105" w:rsidRDefault="005B7105" w:rsidP="005B7105">
      <w:pPr>
        <w:pStyle w:val="NoSpacing"/>
        <w:rPr>
          <w:rFonts w:ascii="Times New Roman" w:hAnsi="Times New Roman" w:cs="Times New Roman"/>
          <w:b/>
          <w:bCs/>
          <w:sz w:val="24"/>
          <w:szCs w:val="24"/>
        </w:rPr>
      </w:pPr>
    </w:p>
    <w:p w14:paraId="38930B1D" w14:textId="7DCB22B8" w:rsidR="003A05B5" w:rsidRPr="003A05B5" w:rsidRDefault="003A05B5" w:rsidP="003A05B5">
      <w:pPr>
        <w:rPr>
          <w:rFonts w:ascii="Times New Roman" w:hAnsi="Times New Roman" w:cs="Times New Roman"/>
          <w:sz w:val="24"/>
          <w:szCs w:val="24"/>
        </w:rPr>
      </w:pPr>
      <w:r w:rsidRPr="003A05B5">
        <w:rPr>
          <w:rFonts w:ascii="Times New Roman" w:hAnsi="Times New Roman" w:cs="Times New Roman"/>
          <w:sz w:val="24"/>
          <w:szCs w:val="24"/>
        </w:rPr>
        <w:t>Attachments referenced in this RFQ are provided as separate files</w:t>
      </w:r>
      <w:r w:rsidR="002E483D">
        <w:rPr>
          <w:rFonts w:ascii="Times New Roman" w:hAnsi="Times New Roman" w:cs="Times New Roman"/>
          <w:sz w:val="24"/>
          <w:szCs w:val="24"/>
        </w:rPr>
        <w:t xml:space="preserve"> and will be posted with the RFQ on the Board website at </w:t>
      </w:r>
      <w:hyperlink r:id="rId17">
        <w:r w:rsidR="00215FF8" w:rsidRPr="002236A1">
          <w:rPr>
            <w:rFonts w:ascii="Times New Roman" w:hAnsi="Times New Roman" w:cs="Times New Roman"/>
            <w:color w:val="0000FF"/>
            <w:spacing w:val="-15"/>
            <w:sz w:val="24"/>
            <w:szCs w:val="24"/>
            <w:u w:val="single"/>
          </w:rPr>
          <w:t>https://cvworkforce.org/about/list-of-rfprfq.html</w:t>
        </w:r>
      </w:hyperlink>
    </w:p>
    <w:p w14:paraId="727C3E1D" w14:textId="1138901E" w:rsidR="005B7105" w:rsidRPr="00604289" w:rsidRDefault="005B7105" w:rsidP="005B7105">
      <w:pPr>
        <w:pStyle w:val="NoSpacing"/>
        <w:rPr>
          <w:rFonts w:ascii="Times New Roman" w:hAnsi="Times New Roman" w:cs="Times New Roman"/>
          <w:b/>
          <w:bCs/>
          <w:sz w:val="24"/>
          <w:szCs w:val="24"/>
        </w:rPr>
      </w:pPr>
      <w:r w:rsidRPr="00604289">
        <w:rPr>
          <w:rFonts w:ascii="Times New Roman" w:hAnsi="Times New Roman" w:cs="Times New Roman"/>
          <w:b/>
          <w:bCs/>
          <w:sz w:val="24"/>
          <w:szCs w:val="24"/>
        </w:rPr>
        <w:t>The proposal will be considered non-responsive and will not be scored if any required items are missing.</w:t>
      </w:r>
    </w:p>
    <w:p w14:paraId="297EAEBF" w14:textId="77777777" w:rsidR="003A338D" w:rsidRDefault="003A338D" w:rsidP="008532E8">
      <w:pPr>
        <w:rPr>
          <w:rFonts w:ascii="Times New Roman" w:hAnsi="Times New Roman" w:cs="Times New Roman"/>
          <w:b/>
          <w:bCs/>
          <w:sz w:val="24"/>
          <w:szCs w:val="24"/>
          <w:u w:val="single"/>
        </w:rPr>
      </w:pPr>
    </w:p>
    <w:p w14:paraId="4E226844" w14:textId="77777777" w:rsidR="003F24A5" w:rsidRDefault="003F24A5" w:rsidP="008532E8">
      <w:pPr>
        <w:rPr>
          <w:rFonts w:ascii="Times New Roman" w:hAnsi="Times New Roman" w:cs="Times New Roman"/>
          <w:b/>
          <w:bCs/>
          <w:sz w:val="24"/>
          <w:szCs w:val="24"/>
          <w:u w:val="single"/>
        </w:rPr>
      </w:pPr>
    </w:p>
    <w:p w14:paraId="390F4A68" w14:textId="77777777" w:rsidR="003F24A5" w:rsidRDefault="003F24A5" w:rsidP="008532E8">
      <w:pPr>
        <w:rPr>
          <w:rFonts w:ascii="Times New Roman" w:hAnsi="Times New Roman" w:cs="Times New Roman"/>
          <w:b/>
          <w:bCs/>
          <w:sz w:val="24"/>
          <w:szCs w:val="24"/>
          <w:u w:val="single"/>
        </w:rPr>
      </w:pPr>
    </w:p>
    <w:p w14:paraId="14E94ADE" w14:textId="2DBF9332" w:rsidR="008532E8" w:rsidRPr="000E668E" w:rsidRDefault="008D7A86" w:rsidP="008532E8">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2.4</w:t>
      </w:r>
      <w:r w:rsidR="008532E8" w:rsidRPr="000E668E">
        <w:rPr>
          <w:rFonts w:ascii="Times New Roman" w:hAnsi="Times New Roman" w:cs="Times New Roman"/>
          <w:b/>
          <w:bCs/>
          <w:sz w:val="24"/>
          <w:szCs w:val="24"/>
        </w:rPr>
        <w:t xml:space="preserve"> </w:t>
      </w:r>
      <w:r w:rsidR="008532E8" w:rsidRPr="000E668E">
        <w:rPr>
          <w:rFonts w:ascii="Times New Roman" w:hAnsi="Times New Roman" w:cs="Times New Roman"/>
          <w:b/>
          <w:bCs/>
          <w:sz w:val="24"/>
          <w:szCs w:val="24"/>
          <w:u w:val="single"/>
        </w:rPr>
        <w:t>Criteria for Evaluation of Proposals</w:t>
      </w:r>
    </w:p>
    <w:p w14:paraId="54E9E9C9" w14:textId="77777777" w:rsidR="008532E8" w:rsidRPr="0010315F" w:rsidRDefault="008532E8" w:rsidP="008532E8">
      <w:pPr>
        <w:rPr>
          <w:rFonts w:ascii="Times New Roman" w:hAnsi="Times New Roman" w:cs="Times New Roman"/>
          <w:sz w:val="24"/>
          <w:szCs w:val="24"/>
        </w:rPr>
      </w:pPr>
      <w:r w:rsidRPr="000E668E">
        <w:rPr>
          <w:rFonts w:ascii="Times New Roman" w:hAnsi="Times New Roman" w:cs="Times New Roman"/>
          <w:sz w:val="24"/>
          <w:szCs w:val="24"/>
        </w:rPr>
        <w:t xml:space="preserve">A proposal must meet the following minimum standards to be reviewed. Proposals not meeting these minimum standards will not be </w:t>
      </w:r>
      <w:r w:rsidRPr="0010315F">
        <w:rPr>
          <w:rFonts w:ascii="Times New Roman" w:hAnsi="Times New Roman" w:cs="Times New Roman"/>
          <w:sz w:val="24"/>
          <w:szCs w:val="24"/>
        </w:rPr>
        <w:t>reviewed and scored. The proposal must:</w:t>
      </w:r>
    </w:p>
    <w:p w14:paraId="2CBA9445" w14:textId="086FC2D7" w:rsidR="008532E8" w:rsidRPr="000E668E" w:rsidRDefault="008532E8" w:rsidP="008532E8">
      <w:pPr>
        <w:rPr>
          <w:rFonts w:ascii="Times New Roman" w:hAnsi="Times New Roman" w:cs="Times New Roman"/>
          <w:sz w:val="24"/>
          <w:szCs w:val="24"/>
        </w:rPr>
      </w:pPr>
      <w:r w:rsidRPr="0010315F">
        <w:rPr>
          <w:rFonts w:ascii="Times New Roman" w:hAnsi="Times New Roman" w:cs="Times New Roman"/>
          <w:sz w:val="24"/>
          <w:szCs w:val="24"/>
        </w:rPr>
        <w:t></w:t>
      </w:r>
      <w:r w:rsidRPr="0010315F">
        <w:rPr>
          <w:rFonts w:ascii="Times New Roman" w:hAnsi="Times New Roman" w:cs="Times New Roman"/>
          <w:sz w:val="24"/>
          <w:szCs w:val="24"/>
        </w:rPr>
        <w:tab/>
        <w:t xml:space="preserve">Have been submitted on time, by </w:t>
      </w:r>
      <w:r w:rsidR="004707AC" w:rsidRPr="00215C14">
        <w:rPr>
          <w:rFonts w:ascii="Times New Roman" w:hAnsi="Times New Roman" w:cs="Times New Roman"/>
          <w:sz w:val="24"/>
          <w:szCs w:val="24"/>
        </w:rPr>
        <w:t>October 31, 2025</w:t>
      </w:r>
      <w:r w:rsidRPr="00215C14">
        <w:rPr>
          <w:rFonts w:ascii="Times New Roman" w:hAnsi="Times New Roman" w:cs="Times New Roman"/>
          <w:sz w:val="24"/>
          <w:szCs w:val="24"/>
        </w:rPr>
        <w:t>, no</w:t>
      </w:r>
      <w:r w:rsidRPr="000E668E">
        <w:rPr>
          <w:rFonts w:ascii="Times New Roman" w:hAnsi="Times New Roman" w:cs="Times New Roman"/>
          <w:sz w:val="24"/>
          <w:szCs w:val="24"/>
        </w:rPr>
        <w:t xml:space="preserve"> later than </w:t>
      </w:r>
      <w:r w:rsidR="0033605F">
        <w:rPr>
          <w:rFonts w:ascii="Times New Roman" w:hAnsi="Times New Roman" w:cs="Times New Roman"/>
          <w:sz w:val="24"/>
          <w:szCs w:val="24"/>
        </w:rPr>
        <w:t>12</w:t>
      </w:r>
      <w:r w:rsidRPr="000E668E">
        <w:rPr>
          <w:rFonts w:ascii="Times New Roman" w:hAnsi="Times New Roman" w:cs="Times New Roman"/>
          <w:sz w:val="24"/>
          <w:szCs w:val="24"/>
        </w:rPr>
        <w:t>:00 PM CDT;</w:t>
      </w:r>
    </w:p>
    <w:p w14:paraId="0CD6E327" w14:textId="77777777" w:rsidR="008532E8" w:rsidRPr="000E668E" w:rsidRDefault="008532E8" w:rsidP="008532E8">
      <w:pPr>
        <w:rPr>
          <w:rFonts w:ascii="Times New Roman" w:hAnsi="Times New Roman" w:cs="Times New Roman"/>
          <w:sz w:val="24"/>
          <w:szCs w:val="24"/>
        </w:rPr>
      </w:pPr>
      <w:r w:rsidRPr="000E668E">
        <w:rPr>
          <w:rFonts w:ascii="Times New Roman" w:hAnsi="Times New Roman" w:cs="Times New Roman"/>
          <w:sz w:val="24"/>
          <w:szCs w:val="24"/>
        </w:rPr>
        <w:t></w:t>
      </w:r>
      <w:r w:rsidRPr="000E668E">
        <w:rPr>
          <w:rFonts w:ascii="Times New Roman" w:hAnsi="Times New Roman" w:cs="Times New Roman"/>
          <w:sz w:val="24"/>
          <w:szCs w:val="24"/>
        </w:rPr>
        <w:tab/>
      </w:r>
      <w:r w:rsidRPr="0010315F">
        <w:rPr>
          <w:rFonts w:ascii="Times New Roman" w:hAnsi="Times New Roman" w:cs="Times New Roman"/>
          <w:sz w:val="24"/>
          <w:szCs w:val="24"/>
        </w:rPr>
        <w:t>Be submitted in the required format;</w:t>
      </w:r>
    </w:p>
    <w:p w14:paraId="2AD4F89B" w14:textId="4BB0A4D0" w:rsidR="008532E8" w:rsidRPr="000E668E" w:rsidRDefault="008532E8" w:rsidP="00874745">
      <w:pPr>
        <w:ind w:left="720" w:hanging="720"/>
        <w:rPr>
          <w:rFonts w:ascii="Times New Roman" w:hAnsi="Times New Roman" w:cs="Times New Roman"/>
          <w:sz w:val="24"/>
          <w:szCs w:val="24"/>
        </w:rPr>
      </w:pPr>
      <w:r w:rsidRPr="000E668E">
        <w:rPr>
          <w:rFonts w:ascii="Times New Roman" w:hAnsi="Times New Roman" w:cs="Times New Roman"/>
          <w:sz w:val="24"/>
          <w:szCs w:val="24"/>
        </w:rPr>
        <w:t></w:t>
      </w:r>
      <w:r w:rsidRPr="000E668E">
        <w:rPr>
          <w:rFonts w:ascii="Times New Roman" w:hAnsi="Times New Roman" w:cs="Times New Roman"/>
          <w:sz w:val="24"/>
          <w:szCs w:val="24"/>
        </w:rPr>
        <w:tab/>
        <w:t>Be complete with required attachments and original signatures</w:t>
      </w:r>
      <w:r w:rsidR="00874745">
        <w:rPr>
          <w:rFonts w:ascii="Times New Roman" w:hAnsi="Times New Roman" w:cs="Times New Roman"/>
          <w:sz w:val="24"/>
          <w:szCs w:val="24"/>
        </w:rPr>
        <w:t xml:space="preserve"> (digital signature accepted)</w:t>
      </w:r>
      <w:r w:rsidRPr="000E668E">
        <w:rPr>
          <w:rFonts w:ascii="Times New Roman" w:hAnsi="Times New Roman" w:cs="Times New Roman"/>
          <w:sz w:val="24"/>
          <w:szCs w:val="24"/>
        </w:rPr>
        <w:t>;</w:t>
      </w:r>
    </w:p>
    <w:p w14:paraId="475216F1" w14:textId="77777777" w:rsidR="008532E8" w:rsidRPr="000E668E" w:rsidRDefault="008532E8" w:rsidP="008532E8">
      <w:pPr>
        <w:rPr>
          <w:rFonts w:ascii="Times New Roman" w:hAnsi="Times New Roman" w:cs="Times New Roman"/>
          <w:sz w:val="24"/>
          <w:szCs w:val="24"/>
        </w:rPr>
      </w:pPr>
      <w:r w:rsidRPr="000E668E">
        <w:rPr>
          <w:rFonts w:ascii="Times New Roman" w:hAnsi="Times New Roman" w:cs="Times New Roman"/>
          <w:sz w:val="24"/>
          <w:szCs w:val="24"/>
        </w:rPr>
        <w:t></w:t>
      </w:r>
      <w:r w:rsidRPr="000E668E">
        <w:rPr>
          <w:rFonts w:ascii="Times New Roman" w:hAnsi="Times New Roman" w:cs="Times New Roman"/>
          <w:sz w:val="24"/>
          <w:szCs w:val="24"/>
        </w:rPr>
        <w:tab/>
        <w:t>Be for specific services requested and described in the RFQ packet;</w:t>
      </w:r>
    </w:p>
    <w:p w14:paraId="33470414" w14:textId="77777777" w:rsidR="008532E8" w:rsidRPr="000E668E" w:rsidRDefault="008532E8" w:rsidP="008532E8">
      <w:pPr>
        <w:rPr>
          <w:rFonts w:ascii="Times New Roman" w:hAnsi="Times New Roman" w:cs="Times New Roman"/>
          <w:sz w:val="24"/>
          <w:szCs w:val="24"/>
        </w:rPr>
      </w:pPr>
      <w:r w:rsidRPr="000E668E">
        <w:rPr>
          <w:rFonts w:ascii="Times New Roman" w:hAnsi="Times New Roman" w:cs="Times New Roman"/>
          <w:sz w:val="24"/>
          <w:szCs w:val="24"/>
        </w:rPr>
        <w:t></w:t>
      </w:r>
      <w:r w:rsidRPr="000E668E">
        <w:rPr>
          <w:rFonts w:ascii="Times New Roman" w:hAnsi="Times New Roman" w:cs="Times New Roman"/>
          <w:sz w:val="24"/>
          <w:szCs w:val="24"/>
        </w:rPr>
        <w:tab/>
        <w:t>Contain no evidence of real or apparent conflict of interest;</w:t>
      </w:r>
    </w:p>
    <w:p w14:paraId="733B1EF5" w14:textId="77777777" w:rsidR="008532E8" w:rsidRPr="000E668E" w:rsidRDefault="008532E8" w:rsidP="008532E8">
      <w:pPr>
        <w:rPr>
          <w:rFonts w:ascii="Times New Roman" w:hAnsi="Times New Roman" w:cs="Times New Roman"/>
          <w:sz w:val="24"/>
          <w:szCs w:val="24"/>
        </w:rPr>
      </w:pPr>
      <w:r w:rsidRPr="000E668E">
        <w:rPr>
          <w:rFonts w:ascii="Times New Roman" w:hAnsi="Times New Roman" w:cs="Times New Roman"/>
          <w:sz w:val="24"/>
          <w:szCs w:val="24"/>
        </w:rPr>
        <w:t xml:space="preserve">All proposals will be screened for inclusion of all required information prior to release </w:t>
      </w:r>
      <w:proofErr w:type="gramStart"/>
      <w:r w:rsidRPr="000E668E">
        <w:rPr>
          <w:rFonts w:ascii="Times New Roman" w:hAnsi="Times New Roman" w:cs="Times New Roman"/>
          <w:sz w:val="24"/>
          <w:szCs w:val="24"/>
        </w:rPr>
        <w:t>to</w:t>
      </w:r>
      <w:proofErr w:type="gramEnd"/>
      <w:r w:rsidRPr="000E668E">
        <w:rPr>
          <w:rFonts w:ascii="Times New Roman" w:hAnsi="Times New Roman" w:cs="Times New Roman"/>
          <w:sz w:val="24"/>
          <w:szCs w:val="24"/>
        </w:rPr>
        <w:t xml:space="preserve"> the evaluation team. The Board may exclude from further consideration for contract award any non-responsive proposal or portion of a proposal.</w:t>
      </w:r>
    </w:p>
    <w:p w14:paraId="58E0868B" w14:textId="77777777" w:rsidR="00016DCE" w:rsidRPr="000E668E" w:rsidRDefault="00016DCE" w:rsidP="00016DCE">
      <w:pPr>
        <w:rPr>
          <w:rFonts w:ascii="Times New Roman" w:hAnsi="Times New Roman" w:cs="Times New Roman"/>
          <w:sz w:val="24"/>
          <w:szCs w:val="24"/>
        </w:rPr>
      </w:pPr>
      <w:r>
        <w:rPr>
          <w:rFonts w:ascii="Times New Roman" w:hAnsi="Times New Roman" w:cs="Times New Roman"/>
          <w:sz w:val="24"/>
          <w:szCs w:val="24"/>
        </w:rPr>
        <w:t xml:space="preserve">The Board may use Board staff, independent evaluators, or a combination of both to evaluate and rank responses. </w:t>
      </w:r>
      <w:r w:rsidRPr="0033738F">
        <w:rPr>
          <w:rFonts w:ascii="Times New Roman" w:hAnsi="Times New Roman" w:cs="Times New Roman"/>
          <w:sz w:val="24"/>
          <w:szCs w:val="24"/>
        </w:rPr>
        <w:t xml:space="preserve">The award does not have to be </w:t>
      </w:r>
      <w:proofErr w:type="gramStart"/>
      <w:r w:rsidRPr="0033738F">
        <w:rPr>
          <w:rFonts w:ascii="Times New Roman" w:hAnsi="Times New Roman" w:cs="Times New Roman"/>
          <w:sz w:val="24"/>
          <w:szCs w:val="24"/>
        </w:rPr>
        <w:t>made</w:t>
      </w:r>
      <w:proofErr w:type="gramEnd"/>
      <w:r w:rsidRPr="0033738F">
        <w:rPr>
          <w:rFonts w:ascii="Times New Roman" w:hAnsi="Times New Roman" w:cs="Times New Roman"/>
          <w:sz w:val="24"/>
          <w:szCs w:val="24"/>
        </w:rPr>
        <w:t xml:space="preserve"> to the respondent submitting the lowest priced offer, but rather to the respondent submitting the most responsive proposal that satisfies the Board’s requirements.</w:t>
      </w:r>
      <w:r w:rsidRPr="000E668E">
        <w:rPr>
          <w:rFonts w:ascii="Times New Roman" w:hAnsi="Times New Roman" w:cs="Times New Roman"/>
          <w:sz w:val="24"/>
          <w:szCs w:val="24"/>
        </w:rPr>
        <w:t xml:space="preserve"> An evaluation team will select the </w:t>
      </w:r>
      <w:r>
        <w:rPr>
          <w:rFonts w:ascii="Times New Roman" w:hAnsi="Times New Roman" w:cs="Times New Roman"/>
          <w:sz w:val="24"/>
          <w:szCs w:val="24"/>
        </w:rPr>
        <w:t>respondent</w:t>
      </w:r>
      <w:r w:rsidRPr="000E668E">
        <w:rPr>
          <w:rFonts w:ascii="Times New Roman" w:hAnsi="Times New Roman" w:cs="Times New Roman"/>
          <w:sz w:val="24"/>
          <w:szCs w:val="24"/>
        </w:rPr>
        <w:t xml:space="preserve"> based on a total review of the </w:t>
      </w:r>
      <w:r>
        <w:rPr>
          <w:rFonts w:ascii="Times New Roman" w:hAnsi="Times New Roman" w:cs="Times New Roman"/>
          <w:sz w:val="24"/>
          <w:szCs w:val="24"/>
        </w:rPr>
        <w:t>respondent</w:t>
      </w:r>
      <w:r w:rsidRPr="000E668E">
        <w:rPr>
          <w:rFonts w:ascii="Times New Roman" w:hAnsi="Times New Roman" w:cs="Times New Roman"/>
          <w:sz w:val="24"/>
          <w:szCs w:val="24"/>
        </w:rPr>
        <w:t>’s qualifications, work plan, and proposed cost.</w:t>
      </w:r>
    </w:p>
    <w:p w14:paraId="3896573E" w14:textId="77777777" w:rsidR="00016DCE" w:rsidRDefault="00016DCE" w:rsidP="00016DCE">
      <w:pPr>
        <w:rPr>
          <w:rFonts w:ascii="Times New Roman" w:hAnsi="Times New Roman" w:cs="Times New Roman"/>
          <w:sz w:val="24"/>
          <w:szCs w:val="24"/>
        </w:rPr>
      </w:pPr>
      <w:r>
        <w:rPr>
          <w:rFonts w:ascii="Times New Roman" w:hAnsi="Times New Roman" w:cs="Times New Roman"/>
          <w:sz w:val="24"/>
          <w:szCs w:val="24"/>
        </w:rPr>
        <w:t>T</w:t>
      </w:r>
      <w:r w:rsidRPr="000E668E">
        <w:rPr>
          <w:rFonts w:ascii="Times New Roman" w:hAnsi="Times New Roman" w:cs="Times New Roman"/>
          <w:sz w:val="24"/>
          <w:szCs w:val="24"/>
        </w:rPr>
        <w:t>he evaluation team will base their recommendation on the following elements in the review process:</w:t>
      </w:r>
    </w:p>
    <w:p w14:paraId="7321F7A6" w14:textId="0871BCB8" w:rsidR="001D300E" w:rsidRDefault="001E49EF" w:rsidP="001D300E">
      <w:pPr>
        <w:widowControl w:val="0"/>
        <w:spacing w:after="0" w:line="240" w:lineRule="auto"/>
        <w:outlineLvl w:val="0"/>
        <w:rPr>
          <w:rFonts w:ascii="Times New Roman" w:eastAsia="Arial" w:hAnsi="Times New Roman" w:cs="Times New Roman"/>
          <w:b/>
          <w:bCs/>
          <w:spacing w:val="-1"/>
          <w:sz w:val="24"/>
          <w:szCs w:val="24"/>
        </w:rPr>
      </w:pPr>
      <w:r w:rsidRPr="0033738F">
        <w:rPr>
          <w:rFonts w:ascii="Times New Roman" w:eastAsia="Arial" w:hAnsi="Times New Roman" w:cs="Times New Roman"/>
          <w:b/>
          <w:bCs/>
          <w:spacing w:val="-1"/>
        </w:rPr>
        <w:t>EV</w:t>
      </w:r>
      <w:r w:rsidRPr="0033738F">
        <w:rPr>
          <w:rFonts w:ascii="Times New Roman" w:eastAsia="Arial" w:hAnsi="Times New Roman" w:cs="Times New Roman"/>
          <w:b/>
          <w:bCs/>
          <w:spacing w:val="-1"/>
          <w:sz w:val="24"/>
          <w:szCs w:val="24"/>
        </w:rPr>
        <w:t>ALUATION</w:t>
      </w:r>
      <w:r w:rsidRPr="0033738F">
        <w:rPr>
          <w:rFonts w:ascii="Times New Roman" w:eastAsia="Arial" w:hAnsi="Times New Roman" w:cs="Times New Roman"/>
          <w:b/>
          <w:bCs/>
          <w:sz w:val="24"/>
          <w:szCs w:val="24"/>
        </w:rPr>
        <w:t xml:space="preserve"> </w:t>
      </w:r>
      <w:r w:rsidRPr="0033738F">
        <w:rPr>
          <w:rFonts w:ascii="Times New Roman" w:eastAsia="Arial" w:hAnsi="Times New Roman" w:cs="Times New Roman"/>
          <w:b/>
          <w:bCs/>
          <w:spacing w:val="-1"/>
          <w:sz w:val="24"/>
          <w:szCs w:val="24"/>
        </w:rPr>
        <w:t>CRITERIA</w:t>
      </w:r>
      <w:r>
        <w:rPr>
          <w:rFonts w:ascii="Times New Roman" w:eastAsia="Arial" w:hAnsi="Times New Roman" w:cs="Times New Roman"/>
          <w:b/>
          <w:bCs/>
          <w:spacing w:val="-1"/>
          <w:sz w:val="24"/>
          <w:szCs w:val="24"/>
        </w:rPr>
        <w:t>:</w:t>
      </w:r>
    </w:p>
    <w:p w14:paraId="51F79149" w14:textId="77777777" w:rsidR="00820961" w:rsidRDefault="00820961" w:rsidP="001D300E">
      <w:pPr>
        <w:widowControl w:val="0"/>
        <w:spacing w:after="0" w:line="240" w:lineRule="auto"/>
        <w:outlineLvl w:val="0"/>
        <w:rPr>
          <w:rFonts w:ascii="Times New Roman" w:hAnsi="Times New Roman" w:cs="Times New Roman"/>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4428"/>
        <w:gridCol w:w="4428"/>
      </w:tblGrid>
      <w:tr w:rsidR="001D300E" w:rsidRPr="00B946BE" w14:paraId="141582B9" w14:textId="77777777" w:rsidTr="008D7A86">
        <w:trPr>
          <w:trHeight w:hRule="exact" w:val="264"/>
        </w:trPr>
        <w:tc>
          <w:tcPr>
            <w:tcW w:w="4428" w:type="dxa"/>
            <w:tcBorders>
              <w:top w:val="single" w:sz="5" w:space="0" w:color="000000"/>
              <w:left w:val="single" w:sz="5" w:space="0" w:color="000000"/>
              <w:bottom w:val="single" w:sz="5" w:space="0" w:color="000000"/>
              <w:right w:val="single" w:sz="5" w:space="0" w:color="000000"/>
            </w:tcBorders>
          </w:tcPr>
          <w:p w14:paraId="5B2A6C38" w14:textId="77777777" w:rsidR="001D300E" w:rsidRPr="00B946BE" w:rsidRDefault="001D300E" w:rsidP="00BA76BC">
            <w:pPr>
              <w:widowControl w:val="0"/>
              <w:spacing w:after="0" w:line="247" w:lineRule="exact"/>
              <w:ind w:left="4"/>
              <w:jc w:val="center"/>
              <w:rPr>
                <w:rFonts w:ascii="Times New Roman" w:eastAsia="Arial" w:hAnsi="Times New Roman" w:cs="Times New Roman"/>
                <w:sz w:val="24"/>
                <w:szCs w:val="24"/>
              </w:rPr>
            </w:pPr>
            <w:r w:rsidRPr="00B946BE">
              <w:rPr>
                <w:rFonts w:ascii="Times New Roman" w:eastAsia="Calibri" w:hAnsi="Times New Roman" w:cs="Times New Roman"/>
                <w:b/>
                <w:spacing w:val="-1"/>
                <w:sz w:val="24"/>
                <w:szCs w:val="24"/>
              </w:rPr>
              <w:t>Criteria</w:t>
            </w:r>
          </w:p>
        </w:tc>
        <w:tc>
          <w:tcPr>
            <w:tcW w:w="4428" w:type="dxa"/>
            <w:tcBorders>
              <w:top w:val="single" w:sz="5" w:space="0" w:color="000000"/>
              <w:left w:val="single" w:sz="5" w:space="0" w:color="000000"/>
              <w:bottom w:val="single" w:sz="5" w:space="0" w:color="000000"/>
              <w:right w:val="single" w:sz="5" w:space="0" w:color="000000"/>
            </w:tcBorders>
          </w:tcPr>
          <w:p w14:paraId="05868128" w14:textId="77777777" w:rsidR="001D300E" w:rsidRPr="00B946BE" w:rsidRDefault="001D300E" w:rsidP="00BA76BC">
            <w:pPr>
              <w:widowControl w:val="0"/>
              <w:spacing w:after="0" w:line="247" w:lineRule="exact"/>
              <w:jc w:val="center"/>
              <w:rPr>
                <w:rFonts w:ascii="Times New Roman" w:eastAsia="Arial" w:hAnsi="Times New Roman" w:cs="Times New Roman"/>
                <w:sz w:val="24"/>
                <w:szCs w:val="24"/>
              </w:rPr>
            </w:pPr>
            <w:r w:rsidRPr="00B946BE">
              <w:rPr>
                <w:rFonts w:ascii="Times New Roman" w:eastAsia="Calibri" w:hAnsi="Times New Roman" w:cs="Times New Roman"/>
                <w:b/>
                <w:spacing w:val="-1"/>
                <w:sz w:val="24"/>
                <w:szCs w:val="24"/>
              </w:rPr>
              <w:t>Points</w:t>
            </w:r>
          </w:p>
        </w:tc>
      </w:tr>
      <w:tr w:rsidR="001D300E" w:rsidRPr="00B946BE" w14:paraId="6C153562" w14:textId="77777777" w:rsidTr="008D7A86">
        <w:trPr>
          <w:trHeight w:hRule="exact" w:val="264"/>
        </w:trPr>
        <w:tc>
          <w:tcPr>
            <w:tcW w:w="4428" w:type="dxa"/>
            <w:tcBorders>
              <w:top w:val="single" w:sz="5" w:space="0" w:color="000000"/>
              <w:left w:val="single" w:sz="5" w:space="0" w:color="000000"/>
              <w:bottom w:val="single" w:sz="5" w:space="0" w:color="000000"/>
              <w:right w:val="single" w:sz="5" w:space="0" w:color="000000"/>
            </w:tcBorders>
          </w:tcPr>
          <w:p w14:paraId="548065C6" w14:textId="1B35E606" w:rsidR="001D300E" w:rsidRDefault="001D300E" w:rsidP="00BA76BC">
            <w:pPr>
              <w:widowControl w:val="0"/>
              <w:spacing w:after="0" w:line="250" w:lineRule="exact"/>
              <w:ind w:left="102"/>
              <w:rPr>
                <w:rFonts w:ascii="Times New Roman" w:eastAsia="Calibri" w:hAnsi="Times New Roman" w:cs="Times New Roman"/>
                <w:spacing w:val="-1"/>
                <w:sz w:val="24"/>
                <w:szCs w:val="24"/>
              </w:rPr>
            </w:pPr>
            <w:r w:rsidRPr="00B946BE">
              <w:rPr>
                <w:rFonts w:ascii="Times New Roman" w:eastAsia="Calibri" w:hAnsi="Times New Roman" w:cs="Times New Roman"/>
                <w:spacing w:val="-1"/>
                <w:sz w:val="24"/>
                <w:szCs w:val="24"/>
              </w:rPr>
              <w:t>Demonstrate</w:t>
            </w:r>
            <w:r w:rsidR="000C44C2">
              <w:rPr>
                <w:rFonts w:ascii="Times New Roman" w:eastAsia="Calibri" w:hAnsi="Times New Roman" w:cs="Times New Roman"/>
                <w:spacing w:val="-1"/>
                <w:sz w:val="24"/>
                <w:szCs w:val="24"/>
              </w:rPr>
              <w:t xml:space="preserve">d </w:t>
            </w:r>
            <w:r>
              <w:rPr>
                <w:rFonts w:ascii="Times New Roman" w:eastAsia="Calibri" w:hAnsi="Times New Roman" w:cs="Times New Roman"/>
                <w:spacing w:val="-1"/>
                <w:sz w:val="24"/>
                <w:szCs w:val="24"/>
              </w:rPr>
              <w:t xml:space="preserve">Experience </w:t>
            </w:r>
          </w:p>
          <w:p w14:paraId="1844A69C" w14:textId="77A65593" w:rsidR="001E44B9" w:rsidRPr="00B946BE" w:rsidRDefault="001E44B9" w:rsidP="00BA76BC">
            <w:pPr>
              <w:widowControl w:val="0"/>
              <w:spacing w:after="0" w:line="250" w:lineRule="exact"/>
              <w:ind w:left="102"/>
              <w:rPr>
                <w:rFonts w:ascii="Times New Roman" w:eastAsia="Arial" w:hAnsi="Times New Roman" w:cs="Times New Roman"/>
                <w:sz w:val="24"/>
                <w:szCs w:val="24"/>
              </w:rPr>
            </w:pPr>
          </w:p>
        </w:tc>
        <w:tc>
          <w:tcPr>
            <w:tcW w:w="4428" w:type="dxa"/>
            <w:tcBorders>
              <w:top w:val="single" w:sz="5" w:space="0" w:color="000000"/>
              <w:left w:val="single" w:sz="5" w:space="0" w:color="000000"/>
              <w:bottom w:val="single" w:sz="5" w:space="0" w:color="000000"/>
              <w:right w:val="single" w:sz="5" w:space="0" w:color="000000"/>
            </w:tcBorders>
          </w:tcPr>
          <w:p w14:paraId="4F15F722" w14:textId="7CF8529F" w:rsidR="001D300E" w:rsidRDefault="00456C45" w:rsidP="00BA76BC">
            <w:pPr>
              <w:widowControl w:val="0"/>
              <w:spacing w:after="0" w:line="250" w:lineRule="exact"/>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30</w:t>
            </w:r>
          </w:p>
          <w:p w14:paraId="3D7FA5F2" w14:textId="77777777" w:rsidR="005C6A92" w:rsidRDefault="005C6A92" w:rsidP="00BA76BC">
            <w:pPr>
              <w:widowControl w:val="0"/>
              <w:spacing w:after="0" w:line="250" w:lineRule="exact"/>
              <w:jc w:val="center"/>
              <w:rPr>
                <w:rFonts w:ascii="Times New Roman" w:eastAsia="Calibri" w:hAnsi="Times New Roman" w:cs="Times New Roman"/>
                <w:spacing w:val="-1"/>
                <w:sz w:val="24"/>
                <w:szCs w:val="24"/>
              </w:rPr>
            </w:pPr>
          </w:p>
          <w:p w14:paraId="1CB87961" w14:textId="709564B9" w:rsidR="001E44B9" w:rsidRPr="00B946BE" w:rsidRDefault="001E44B9" w:rsidP="00BA76BC">
            <w:pPr>
              <w:widowControl w:val="0"/>
              <w:spacing w:after="0" w:line="250" w:lineRule="exact"/>
              <w:jc w:val="center"/>
              <w:rPr>
                <w:rFonts w:ascii="Times New Roman" w:eastAsia="Arial" w:hAnsi="Times New Roman" w:cs="Times New Roman"/>
                <w:sz w:val="24"/>
                <w:szCs w:val="24"/>
              </w:rPr>
            </w:pPr>
          </w:p>
        </w:tc>
      </w:tr>
      <w:tr w:rsidR="001D300E" w:rsidRPr="00B946BE" w14:paraId="5D3B133F" w14:textId="77777777" w:rsidTr="008D7A86">
        <w:trPr>
          <w:trHeight w:hRule="exact" w:val="318"/>
        </w:trPr>
        <w:tc>
          <w:tcPr>
            <w:tcW w:w="4428" w:type="dxa"/>
            <w:tcBorders>
              <w:top w:val="single" w:sz="5" w:space="0" w:color="000000"/>
              <w:left w:val="single" w:sz="5" w:space="0" w:color="000000"/>
              <w:bottom w:val="single" w:sz="5" w:space="0" w:color="000000"/>
              <w:right w:val="single" w:sz="5" w:space="0" w:color="000000"/>
            </w:tcBorders>
          </w:tcPr>
          <w:p w14:paraId="12EB168F" w14:textId="101A9837" w:rsidR="001D300E" w:rsidRPr="00B946BE" w:rsidRDefault="003C42BA" w:rsidP="00BA76BC">
            <w:pPr>
              <w:widowControl w:val="0"/>
              <w:spacing w:after="0" w:line="250" w:lineRule="exact"/>
              <w:ind w:left="102"/>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Staff Qualifications</w:t>
            </w:r>
          </w:p>
        </w:tc>
        <w:tc>
          <w:tcPr>
            <w:tcW w:w="4428" w:type="dxa"/>
            <w:tcBorders>
              <w:top w:val="single" w:sz="5" w:space="0" w:color="000000"/>
              <w:left w:val="single" w:sz="5" w:space="0" w:color="000000"/>
              <w:bottom w:val="single" w:sz="5" w:space="0" w:color="000000"/>
              <w:right w:val="single" w:sz="5" w:space="0" w:color="000000"/>
            </w:tcBorders>
          </w:tcPr>
          <w:p w14:paraId="36C75A02" w14:textId="77777777" w:rsidR="001D300E" w:rsidRDefault="001E44B9" w:rsidP="00BA76BC">
            <w:pPr>
              <w:widowControl w:val="0"/>
              <w:spacing w:after="0" w:line="250" w:lineRule="exact"/>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20</w:t>
            </w:r>
          </w:p>
          <w:p w14:paraId="5FCD2CC3" w14:textId="1A99F7B4" w:rsidR="001E44B9" w:rsidRPr="00B946BE" w:rsidRDefault="001E44B9" w:rsidP="00BA76BC">
            <w:pPr>
              <w:widowControl w:val="0"/>
              <w:spacing w:after="0" w:line="250" w:lineRule="exact"/>
              <w:jc w:val="center"/>
              <w:rPr>
                <w:rFonts w:ascii="Times New Roman" w:eastAsia="Calibri" w:hAnsi="Times New Roman" w:cs="Times New Roman"/>
                <w:spacing w:val="-1"/>
                <w:sz w:val="24"/>
                <w:szCs w:val="24"/>
              </w:rPr>
            </w:pPr>
          </w:p>
        </w:tc>
      </w:tr>
      <w:tr w:rsidR="00981792" w:rsidRPr="00B946BE" w14:paraId="4F60FC04" w14:textId="77777777" w:rsidTr="008D7A86">
        <w:trPr>
          <w:trHeight w:hRule="exact" w:val="264"/>
        </w:trPr>
        <w:tc>
          <w:tcPr>
            <w:tcW w:w="4428" w:type="dxa"/>
            <w:tcBorders>
              <w:top w:val="single" w:sz="5" w:space="0" w:color="000000"/>
              <w:left w:val="single" w:sz="5" w:space="0" w:color="000000"/>
              <w:bottom w:val="single" w:sz="5" w:space="0" w:color="000000"/>
              <w:right w:val="single" w:sz="5" w:space="0" w:color="000000"/>
            </w:tcBorders>
          </w:tcPr>
          <w:p w14:paraId="4EC487AA" w14:textId="0441266C" w:rsidR="00981792" w:rsidRDefault="000C44C2" w:rsidP="00BA76BC">
            <w:pPr>
              <w:widowControl w:val="0"/>
              <w:spacing w:after="0" w:line="250" w:lineRule="exact"/>
              <w:ind w:left="102"/>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Audit Approach &amp; Timeline</w:t>
            </w:r>
          </w:p>
        </w:tc>
        <w:tc>
          <w:tcPr>
            <w:tcW w:w="4428" w:type="dxa"/>
            <w:tcBorders>
              <w:top w:val="single" w:sz="5" w:space="0" w:color="000000"/>
              <w:left w:val="single" w:sz="5" w:space="0" w:color="000000"/>
              <w:bottom w:val="single" w:sz="5" w:space="0" w:color="000000"/>
              <w:right w:val="single" w:sz="5" w:space="0" w:color="000000"/>
            </w:tcBorders>
          </w:tcPr>
          <w:p w14:paraId="3EECB72D" w14:textId="77777777" w:rsidR="00981792" w:rsidRDefault="00161851" w:rsidP="00BA76BC">
            <w:pPr>
              <w:widowControl w:val="0"/>
              <w:spacing w:after="0" w:line="250" w:lineRule="exact"/>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20</w:t>
            </w:r>
          </w:p>
          <w:p w14:paraId="64955168" w14:textId="32D6CFC7" w:rsidR="00161851" w:rsidRDefault="00161851" w:rsidP="00BA76BC">
            <w:pPr>
              <w:widowControl w:val="0"/>
              <w:spacing w:after="0" w:line="250" w:lineRule="exact"/>
              <w:jc w:val="center"/>
              <w:rPr>
                <w:rFonts w:ascii="Times New Roman" w:eastAsia="Calibri" w:hAnsi="Times New Roman" w:cs="Times New Roman"/>
                <w:spacing w:val="-1"/>
                <w:sz w:val="24"/>
                <w:szCs w:val="24"/>
              </w:rPr>
            </w:pPr>
          </w:p>
        </w:tc>
      </w:tr>
      <w:tr w:rsidR="00981792" w:rsidRPr="00B946BE" w14:paraId="76C84113" w14:textId="77777777" w:rsidTr="00E57D83">
        <w:trPr>
          <w:trHeight w:hRule="exact" w:val="291"/>
        </w:trPr>
        <w:tc>
          <w:tcPr>
            <w:tcW w:w="4428" w:type="dxa"/>
            <w:tcBorders>
              <w:top w:val="single" w:sz="5" w:space="0" w:color="000000"/>
              <w:left w:val="single" w:sz="5" w:space="0" w:color="000000"/>
              <w:bottom w:val="single" w:sz="5" w:space="0" w:color="000000"/>
              <w:right w:val="single" w:sz="5" w:space="0" w:color="000000"/>
            </w:tcBorders>
          </w:tcPr>
          <w:p w14:paraId="60066DC3" w14:textId="042CBA3C" w:rsidR="00981792" w:rsidRDefault="000C44C2" w:rsidP="00BA76BC">
            <w:pPr>
              <w:widowControl w:val="0"/>
              <w:spacing w:after="0" w:line="250" w:lineRule="exact"/>
              <w:ind w:left="102"/>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References &amp; R</w:t>
            </w:r>
            <w:r w:rsidR="009F42FD">
              <w:rPr>
                <w:rFonts w:ascii="Times New Roman" w:eastAsia="Calibri" w:hAnsi="Times New Roman" w:cs="Times New Roman"/>
                <w:spacing w:val="-1"/>
                <w:sz w:val="24"/>
                <w:szCs w:val="24"/>
              </w:rPr>
              <w:t xml:space="preserve">esults of Peer </w:t>
            </w:r>
            <w:r w:rsidR="00E57D83">
              <w:rPr>
                <w:rFonts w:ascii="Times New Roman" w:eastAsia="Calibri" w:hAnsi="Times New Roman" w:cs="Times New Roman"/>
                <w:spacing w:val="-1"/>
                <w:sz w:val="24"/>
                <w:szCs w:val="24"/>
              </w:rPr>
              <w:t>R</w:t>
            </w:r>
            <w:r w:rsidR="009F42FD">
              <w:rPr>
                <w:rFonts w:ascii="Times New Roman" w:eastAsia="Calibri" w:hAnsi="Times New Roman" w:cs="Times New Roman"/>
                <w:spacing w:val="-1"/>
                <w:sz w:val="24"/>
                <w:szCs w:val="24"/>
              </w:rPr>
              <w:t>eviews</w:t>
            </w:r>
          </w:p>
          <w:p w14:paraId="1B18236C" w14:textId="0E0050CF" w:rsidR="009F42FD" w:rsidRDefault="009F42FD" w:rsidP="00BA76BC">
            <w:pPr>
              <w:widowControl w:val="0"/>
              <w:spacing w:after="0" w:line="250" w:lineRule="exact"/>
              <w:ind w:left="102"/>
              <w:rPr>
                <w:rFonts w:ascii="Times New Roman" w:eastAsia="Calibri" w:hAnsi="Times New Roman" w:cs="Times New Roman"/>
                <w:spacing w:val="-1"/>
                <w:sz w:val="24"/>
                <w:szCs w:val="24"/>
              </w:rPr>
            </w:pPr>
          </w:p>
        </w:tc>
        <w:tc>
          <w:tcPr>
            <w:tcW w:w="4428" w:type="dxa"/>
            <w:tcBorders>
              <w:top w:val="single" w:sz="5" w:space="0" w:color="000000"/>
              <w:left w:val="single" w:sz="5" w:space="0" w:color="000000"/>
              <w:bottom w:val="single" w:sz="5" w:space="0" w:color="000000"/>
              <w:right w:val="single" w:sz="5" w:space="0" w:color="000000"/>
            </w:tcBorders>
          </w:tcPr>
          <w:p w14:paraId="3D442A1A" w14:textId="77777777" w:rsidR="00981792" w:rsidRDefault="00161851" w:rsidP="00BA76BC">
            <w:pPr>
              <w:widowControl w:val="0"/>
              <w:spacing w:after="0" w:line="250" w:lineRule="exact"/>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20</w:t>
            </w:r>
          </w:p>
          <w:p w14:paraId="0813B30A" w14:textId="0CC1B53C" w:rsidR="00161851" w:rsidRDefault="00161851" w:rsidP="00BA76BC">
            <w:pPr>
              <w:widowControl w:val="0"/>
              <w:spacing w:after="0" w:line="250" w:lineRule="exact"/>
              <w:jc w:val="center"/>
              <w:rPr>
                <w:rFonts w:ascii="Times New Roman" w:eastAsia="Calibri" w:hAnsi="Times New Roman" w:cs="Times New Roman"/>
                <w:spacing w:val="-1"/>
                <w:sz w:val="24"/>
                <w:szCs w:val="24"/>
              </w:rPr>
            </w:pPr>
          </w:p>
        </w:tc>
      </w:tr>
      <w:tr w:rsidR="001D300E" w:rsidRPr="00B946BE" w14:paraId="0E925C6C" w14:textId="77777777" w:rsidTr="008D7A86">
        <w:trPr>
          <w:trHeight w:hRule="exact" w:val="264"/>
        </w:trPr>
        <w:tc>
          <w:tcPr>
            <w:tcW w:w="4428" w:type="dxa"/>
            <w:tcBorders>
              <w:top w:val="single" w:sz="5" w:space="0" w:color="000000"/>
              <w:left w:val="single" w:sz="5" w:space="0" w:color="000000"/>
              <w:bottom w:val="single" w:sz="5" w:space="0" w:color="000000"/>
              <w:right w:val="single" w:sz="5" w:space="0" w:color="000000"/>
            </w:tcBorders>
          </w:tcPr>
          <w:p w14:paraId="3E5E52FF" w14:textId="77777777" w:rsidR="001D300E" w:rsidRDefault="001D300E" w:rsidP="00BA76BC">
            <w:pPr>
              <w:widowControl w:val="0"/>
              <w:spacing w:after="0" w:line="250" w:lineRule="exact"/>
              <w:ind w:left="102"/>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Cost</w:t>
            </w:r>
          </w:p>
          <w:p w14:paraId="43A2C4D2" w14:textId="77777777" w:rsidR="001D300E" w:rsidRPr="00B946BE" w:rsidRDefault="001D300E" w:rsidP="00BA76BC">
            <w:pPr>
              <w:widowControl w:val="0"/>
              <w:spacing w:after="0" w:line="250" w:lineRule="exact"/>
              <w:ind w:left="102"/>
              <w:rPr>
                <w:rFonts w:ascii="Times New Roman" w:eastAsia="Calibri" w:hAnsi="Times New Roman" w:cs="Times New Roman"/>
                <w:spacing w:val="-1"/>
                <w:sz w:val="24"/>
                <w:szCs w:val="24"/>
              </w:rPr>
            </w:pPr>
          </w:p>
        </w:tc>
        <w:tc>
          <w:tcPr>
            <w:tcW w:w="4428" w:type="dxa"/>
            <w:tcBorders>
              <w:top w:val="single" w:sz="5" w:space="0" w:color="000000"/>
              <w:left w:val="single" w:sz="5" w:space="0" w:color="000000"/>
              <w:bottom w:val="single" w:sz="5" w:space="0" w:color="000000"/>
              <w:right w:val="single" w:sz="5" w:space="0" w:color="000000"/>
            </w:tcBorders>
          </w:tcPr>
          <w:p w14:paraId="5665915E" w14:textId="77777777" w:rsidR="001D300E" w:rsidRDefault="001D300E" w:rsidP="00BA76BC">
            <w:pPr>
              <w:widowControl w:val="0"/>
              <w:spacing w:after="0" w:line="250" w:lineRule="exact"/>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10</w:t>
            </w:r>
          </w:p>
          <w:p w14:paraId="11869E44" w14:textId="77777777" w:rsidR="001D300E" w:rsidRDefault="001D300E" w:rsidP="00BA76BC">
            <w:pPr>
              <w:widowControl w:val="0"/>
              <w:spacing w:after="0" w:line="250" w:lineRule="exact"/>
              <w:jc w:val="center"/>
              <w:rPr>
                <w:rFonts w:ascii="Times New Roman" w:eastAsia="Calibri" w:hAnsi="Times New Roman" w:cs="Times New Roman"/>
                <w:spacing w:val="-1"/>
                <w:sz w:val="24"/>
                <w:szCs w:val="24"/>
              </w:rPr>
            </w:pPr>
          </w:p>
          <w:p w14:paraId="74724561" w14:textId="77777777" w:rsidR="001D300E" w:rsidRDefault="001D300E" w:rsidP="00BA76BC">
            <w:pPr>
              <w:widowControl w:val="0"/>
              <w:spacing w:after="0" w:line="250" w:lineRule="exact"/>
              <w:jc w:val="center"/>
              <w:rPr>
                <w:rFonts w:ascii="Times New Roman" w:eastAsia="Calibri" w:hAnsi="Times New Roman" w:cs="Times New Roman"/>
                <w:spacing w:val="-1"/>
                <w:sz w:val="24"/>
                <w:szCs w:val="24"/>
              </w:rPr>
            </w:pPr>
          </w:p>
          <w:p w14:paraId="5EDCA0A8" w14:textId="77777777" w:rsidR="001D300E" w:rsidRDefault="001D300E" w:rsidP="00BA76BC">
            <w:pPr>
              <w:widowControl w:val="0"/>
              <w:spacing w:after="0" w:line="250" w:lineRule="exact"/>
              <w:jc w:val="center"/>
              <w:rPr>
                <w:rFonts w:ascii="Times New Roman" w:eastAsia="Calibri" w:hAnsi="Times New Roman" w:cs="Times New Roman"/>
                <w:spacing w:val="-1"/>
                <w:sz w:val="24"/>
                <w:szCs w:val="24"/>
              </w:rPr>
            </w:pPr>
          </w:p>
          <w:p w14:paraId="510C4823" w14:textId="77777777" w:rsidR="001D300E" w:rsidRDefault="001D300E" w:rsidP="00BA76BC">
            <w:pPr>
              <w:widowControl w:val="0"/>
              <w:spacing w:after="0" w:line="250" w:lineRule="exact"/>
              <w:jc w:val="cente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10</w:t>
            </w:r>
          </w:p>
          <w:p w14:paraId="5F385143" w14:textId="77777777" w:rsidR="001D300E" w:rsidRPr="00B946BE" w:rsidRDefault="001D300E" w:rsidP="00BA76BC">
            <w:pPr>
              <w:widowControl w:val="0"/>
              <w:spacing w:after="0" w:line="250" w:lineRule="exact"/>
              <w:jc w:val="center"/>
              <w:rPr>
                <w:rFonts w:ascii="Times New Roman" w:eastAsia="Calibri" w:hAnsi="Times New Roman" w:cs="Times New Roman"/>
                <w:spacing w:val="-1"/>
                <w:sz w:val="24"/>
                <w:szCs w:val="24"/>
              </w:rPr>
            </w:pPr>
          </w:p>
        </w:tc>
      </w:tr>
      <w:tr w:rsidR="001D300E" w:rsidRPr="00B946BE" w14:paraId="6E15BFE9" w14:textId="77777777" w:rsidTr="008D7A86">
        <w:trPr>
          <w:trHeight w:hRule="exact" w:val="264"/>
        </w:trPr>
        <w:tc>
          <w:tcPr>
            <w:tcW w:w="4428" w:type="dxa"/>
            <w:tcBorders>
              <w:top w:val="single" w:sz="5" w:space="0" w:color="000000"/>
              <w:left w:val="single" w:sz="5" w:space="0" w:color="000000"/>
              <w:bottom w:val="single" w:sz="5" w:space="0" w:color="000000"/>
              <w:right w:val="single" w:sz="5" w:space="0" w:color="000000"/>
            </w:tcBorders>
          </w:tcPr>
          <w:p w14:paraId="1FF04FFC" w14:textId="73E00ACE" w:rsidR="001D300E" w:rsidRPr="00B946BE" w:rsidRDefault="001D300E" w:rsidP="00BA76BC">
            <w:pPr>
              <w:widowControl w:val="0"/>
              <w:spacing w:after="0" w:line="250" w:lineRule="exact"/>
              <w:ind w:left="102"/>
              <w:rPr>
                <w:rFonts w:ascii="Times New Roman" w:eastAsia="Calibri" w:hAnsi="Times New Roman" w:cs="Times New Roman"/>
                <w:spacing w:val="-1"/>
                <w:sz w:val="24"/>
                <w:szCs w:val="24"/>
              </w:rPr>
            </w:pPr>
            <w:r w:rsidRPr="00B946BE">
              <w:rPr>
                <w:rFonts w:ascii="Times New Roman" w:eastAsia="Calibri" w:hAnsi="Times New Roman" w:cs="Times New Roman"/>
                <w:spacing w:val="-1"/>
                <w:sz w:val="24"/>
                <w:szCs w:val="24"/>
              </w:rPr>
              <w:t>HUB Bonus Points</w:t>
            </w:r>
            <w:r w:rsidR="00161851">
              <w:rPr>
                <w:rFonts w:ascii="Times New Roman" w:eastAsia="Calibri" w:hAnsi="Times New Roman" w:cs="Times New Roman"/>
                <w:spacing w:val="-1"/>
                <w:sz w:val="24"/>
                <w:szCs w:val="24"/>
              </w:rPr>
              <w:t xml:space="preserve"> (Attachment G required)</w:t>
            </w:r>
          </w:p>
        </w:tc>
        <w:tc>
          <w:tcPr>
            <w:tcW w:w="4428" w:type="dxa"/>
            <w:tcBorders>
              <w:top w:val="single" w:sz="5" w:space="0" w:color="000000"/>
              <w:left w:val="single" w:sz="5" w:space="0" w:color="000000"/>
              <w:bottom w:val="single" w:sz="5" w:space="0" w:color="000000"/>
              <w:right w:val="single" w:sz="5" w:space="0" w:color="000000"/>
            </w:tcBorders>
          </w:tcPr>
          <w:p w14:paraId="61394B97" w14:textId="77777777" w:rsidR="001D300E" w:rsidRPr="00B946BE" w:rsidRDefault="001D300E" w:rsidP="00BA76BC">
            <w:pPr>
              <w:widowControl w:val="0"/>
              <w:spacing w:after="0" w:line="250" w:lineRule="exact"/>
              <w:jc w:val="center"/>
              <w:rPr>
                <w:rFonts w:ascii="Times New Roman" w:eastAsia="Calibri" w:hAnsi="Times New Roman" w:cs="Times New Roman"/>
                <w:spacing w:val="-1"/>
                <w:sz w:val="24"/>
                <w:szCs w:val="24"/>
              </w:rPr>
            </w:pPr>
            <w:r w:rsidRPr="00B946BE">
              <w:rPr>
                <w:rFonts w:ascii="Times New Roman" w:eastAsia="Calibri" w:hAnsi="Times New Roman" w:cs="Times New Roman"/>
                <w:spacing w:val="-1"/>
                <w:sz w:val="24"/>
                <w:szCs w:val="24"/>
              </w:rPr>
              <w:t>5</w:t>
            </w:r>
          </w:p>
        </w:tc>
      </w:tr>
      <w:tr w:rsidR="001D300E" w:rsidRPr="00B946BE" w14:paraId="6D23CCC6" w14:textId="77777777" w:rsidTr="008D7A86">
        <w:trPr>
          <w:trHeight w:hRule="exact" w:val="264"/>
        </w:trPr>
        <w:tc>
          <w:tcPr>
            <w:tcW w:w="4428" w:type="dxa"/>
            <w:tcBorders>
              <w:top w:val="single" w:sz="5" w:space="0" w:color="000000"/>
              <w:left w:val="single" w:sz="5" w:space="0" w:color="000000"/>
              <w:bottom w:val="single" w:sz="5" w:space="0" w:color="000000"/>
              <w:right w:val="single" w:sz="5" w:space="0" w:color="000000"/>
            </w:tcBorders>
          </w:tcPr>
          <w:p w14:paraId="5370489A" w14:textId="77777777" w:rsidR="001D300E" w:rsidRPr="00B946BE" w:rsidRDefault="001D300E" w:rsidP="00BA76BC">
            <w:pPr>
              <w:widowControl w:val="0"/>
              <w:spacing w:after="0" w:line="250" w:lineRule="exact"/>
              <w:ind w:left="102"/>
              <w:rPr>
                <w:rFonts w:ascii="Times New Roman" w:eastAsia="Arial" w:hAnsi="Times New Roman" w:cs="Times New Roman"/>
                <w:sz w:val="24"/>
                <w:szCs w:val="24"/>
              </w:rPr>
            </w:pPr>
            <w:r w:rsidRPr="00B946BE">
              <w:rPr>
                <w:rFonts w:ascii="Times New Roman" w:eastAsia="Calibri" w:hAnsi="Times New Roman" w:cs="Times New Roman"/>
                <w:spacing w:val="-1"/>
                <w:sz w:val="24"/>
                <w:szCs w:val="24"/>
              </w:rPr>
              <w:t>Total</w:t>
            </w:r>
          </w:p>
        </w:tc>
        <w:tc>
          <w:tcPr>
            <w:tcW w:w="4428" w:type="dxa"/>
            <w:tcBorders>
              <w:top w:val="single" w:sz="5" w:space="0" w:color="000000"/>
              <w:left w:val="single" w:sz="5" w:space="0" w:color="000000"/>
              <w:bottom w:val="single" w:sz="5" w:space="0" w:color="000000"/>
              <w:right w:val="single" w:sz="5" w:space="0" w:color="000000"/>
            </w:tcBorders>
          </w:tcPr>
          <w:p w14:paraId="159E18A2" w14:textId="77777777" w:rsidR="001D300E" w:rsidRPr="00B946BE" w:rsidRDefault="001D300E" w:rsidP="00BA76BC">
            <w:pPr>
              <w:widowControl w:val="0"/>
              <w:spacing w:after="0" w:line="250" w:lineRule="exact"/>
              <w:jc w:val="center"/>
              <w:rPr>
                <w:rFonts w:ascii="Times New Roman" w:eastAsia="Arial" w:hAnsi="Times New Roman" w:cs="Times New Roman"/>
                <w:sz w:val="24"/>
                <w:szCs w:val="24"/>
              </w:rPr>
            </w:pPr>
            <w:r w:rsidRPr="00B946BE">
              <w:rPr>
                <w:rFonts w:ascii="Times New Roman" w:eastAsia="Calibri" w:hAnsi="Times New Roman" w:cs="Times New Roman"/>
                <w:spacing w:val="-1"/>
                <w:sz w:val="24"/>
                <w:szCs w:val="24"/>
              </w:rPr>
              <w:t>105</w:t>
            </w:r>
          </w:p>
        </w:tc>
      </w:tr>
    </w:tbl>
    <w:p w14:paraId="581C0689" w14:textId="77777777" w:rsidR="008532E8" w:rsidRPr="000E668E" w:rsidRDefault="008532E8" w:rsidP="008532E8">
      <w:pPr>
        <w:pStyle w:val="BodyText"/>
        <w:spacing w:before="5"/>
        <w:rPr>
          <w:sz w:val="24"/>
          <w:szCs w:val="24"/>
        </w:rPr>
      </w:pPr>
    </w:p>
    <w:p w14:paraId="4633AD5B" w14:textId="2B052F85" w:rsidR="008532E8" w:rsidRPr="000E668E" w:rsidRDefault="008532E8" w:rsidP="008532E8">
      <w:pPr>
        <w:pStyle w:val="BodyText"/>
        <w:ind w:left="234"/>
        <w:jc w:val="both"/>
        <w:rPr>
          <w:sz w:val="24"/>
          <w:szCs w:val="24"/>
        </w:rPr>
      </w:pPr>
      <w:r w:rsidRPr="000E668E">
        <w:rPr>
          <w:sz w:val="24"/>
          <w:szCs w:val="24"/>
        </w:rPr>
        <w:t xml:space="preserve">A minimum of seventy (70) points is required for a </w:t>
      </w:r>
      <w:r w:rsidR="00463A9C">
        <w:rPr>
          <w:sz w:val="24"/>
          <w:szCs w:val="24"/>
        </w:rPr>
        <w:t>respondent</w:t>
      </w:r>
      <w:r w:rsidRPr="000E668E">
        <w:rPr>
          <w:sz w:val="24"/>
          <w:szCs w:val="24"/>
        </w:rPr>
        <w:t xml:space="preserve"> to be considered for contract award.</w:t>
      </w:r>
    </w:p>
    <w:p w14:paraId="478E5200" w14:textId="77777777" w:rsidR="008532E8" w:rsidRPr="000E668E" w:rsidRDefault="008532E8" w:rsidP="008532E8">
      <w:pPr>
        <w:pStyle w:val="BodyText"/>
        <w:ind w:left="234"/>
        <w:jc w:val="both"/>
        <w:rPr>
          <w:sz w:val="24"/>
          <w:szCs w:val="24"/>
        </w:rPr>
      </w:pPr>
    </w:p>
    <w:p w14:paraId="5E54924E" w14:textId="50BCE013" w:rsidR="003473AF" w:rsidRPr="000E668E" w:rsidRDefault="003473AF" w:rsidP="003473AF">
      <w:pPr>
        <w:widowControl w:val="0"/>
        <w:tabs>
          <w:tab w:val="left" w:pos="955"/>
          <w:tab w:val="left" w:pos="956"/>
        </w:tabs>
        <w:autoSpaceDE w:val="0"/>
        <w:autoSpaceDN w:val="0"/>
        <w:spacing w:before="37" w:after="0" w:line="240" w:lineRule="auto"/>
        <w:rPr>
          <w:rFonts w:ascii="Times New Roman" w:hAnsi="Times New Roman" w:cs="Times New Roman"/>
          <w:b/>
          <w:bCs/>
          <w:sz w:val="24"/>
          <w:szCs w:val="24"/>
          <w:u w:val="single"/>
        </w:rPr>
      </w:pPr>
      <w:r w:rsidRPr="000E668E">
        <w:rPr>
          <w:rFonts w:ascii="Times New Roman" w:hAnsi="Times New Roman" w:cs="Times New Roman"/>
          <w:b/>
          <w:bCs/>
          <w:sz w:val="24"/>
          <w:szCs w:val="24"/>
          <w:u w:val="single"/>
        </w:rPr>
        <w:t>2.</w:t>
      </w:r>
      <w:r w:rsidR="008D7A86">
        <w:rPr>
          <w:rFonts w:ascii="Times New Roman" w:hAnsi="Times New Roman" w:cs="Times New Roman"/>
          <w:b/>
          <w:bCs/>
          <w:sz w:val="24"/>
          <w:szCs w:val="24"/>
          <w:u w:val="single"/>
        </w:rPr>
        <w:t>5</w:t>
      </w:r>
      <w:r w:rsidRPr="000E668E">
        <w:rPr>
          <w:rFonts w:ascii="Times New Roman" w:hAnsi="Times New Roman" w:cs="Times New Roman"/>
          <w:b/>
          <w:bCs/>
          <w:sz w:val="24"/>
          <w:szCs w:val="24"/>
        </w:rPr>
        <w:t xml:space="preserve"> </w:t>
      </w:r>
      <w:r w:rsidRPr="000E668E">
        <w:rPr>
          <w:rFonts w:ascii="Times New Roman" w:hAnsi="Times New Roman" w:cs="Times New Roman"/>
          <w:b/>
          <w:bCs/>
          <w:sz w:val="24"/>
          <w:szCs w:val="24"/>
          <w:u w:val="single"/>
        </w:rPr>
        <w:t>Additional Information Available</w:t>
      </w:r>
    </w:p>
    <w:p w14:paraId="29BDE3B2" w14:textId="77777777" w:rsidR="00981EED" w:rsidRDefault="00981EED" w:rsidP="00981EED">
      <w:pPr>
        <w:widowControl w:val="0"/>
        <w:tabs>
          <w:tab w:val="left" w:pos="955"/>
          <w:tab w:val="left" w:pos="956"/>
        </w:tabs>
        <w:autoSpaceDE w:val="0"/>
        <w:autoSpaceDN w:val="0"/>
        <w:spacing w:after="0" w:line="293" w:lineRule="exact"/>
        <w:rPr>
          <w:rFonts w:ascii="Times New Roman" w:hAnsi="Times New Roman" w:cs="Times New Roman"/>
          <w:sz w:val="24"/>
          <w:szCs w:val="24"/>
        </w:rPr>
      </w:pPr>
    </w:p>
    <w:p w14:paraId="083540A2" w14:textId="3E4525E2" w:rsidR="00981EED" w:rsidRPr="00981EED" w:rsidRDefault="00981EED" w:rsidP="00981EED">
      <w:pPr>
        <w:widowControl w:val="0"/>
        <w:tabs>
          <w:tab w:val="left" w:pos="955"/>
          <w:tab w:val="left" w:pos="956"/>
        </w:tabs>
        <w:autoSpaceDE w:val="0"/>
        <w:autoSpaceDN w:val="0"/>
        <w:spacing w:after="0" w:line="293" w:lineRule="exact"/>
        <w:rPr>
          <w:rFonts w:ascii="Times New Roman" w:hAnsi="Times New Roman" w:cs="Times New Roman"/>
          <w:sz w:val="24"/>
          <w:szCs w:val="24"/>
        </w:rPr>
      </w:pPr>
      <w:r w:rsidRPr="00981EED">
        <w:rPr>
          <w:rFonts w:ascii="Times New Roman" w:hAnsi="Times New Roman" w:cs="Times New Roman"/>
          <w:sz w:val="24"/>
          <w:szCs w:val="24"/>
        </w:rPr>
        <w:t xml:space="preserve">Respondents may request supplemental materials, including prior year audit reports, by emailing </w:t>
      </w:r>
      <w:hyperlink r:id="rId18" w:history="1">
        <w:r w:rsidRPr="00A75E32">
          <w:rPr>
            <w:rStyle w:val="Hyperlink"/>
            <w:rFonts w:ascii="Times New Roman" w:hAnsi="Times New Roman" w:cs="Times New Roman"/>
            <w:sz w:val="24"/>
            <w:szCs w:val="24"/>
          </w:rPr>
          <w:t>procurementresponses@cvworkforce.org</w:t>
        </w:r>
      </w:hyperlink>
      <w:r w:rsidR="00215FF8">
        <w:rPr>
          <w:rFonts w:ascii="Times New Roman" w:hAnsi="Times New Roman" w:cs="Times New Roman"/>
          <w:sz w:val="24"/>
          <w:szCs w:val="24"/>
        </w:rPr>
        <w:t>, d</w:t>
      </w:r>
      <w:r w:rsidRPr="00981EED">
        <w:rPr>
          <w:rFonts w:ascii="Times New Roman" w:hAnsi="Times New Roman" w:cs="Times New Roman"/>
          <w:sz w:val="24"/>
          <w:szCs w:val="24"/>
        </w:rPr>
        <w:t>ocuments may be provided at the discretion of the board.</w:t>
      </w:r>
    </w:p>
    <w:p w14:paraId="18DF5917" w14:textId="4B697E5A" w:rsidR="00E4773B" w:rsidRDefault="00E4773B" w:rsidP="00AD1E0D">
      <w:pPr>
        <w:pStyle w:val="ListParagraph"/>
        <w:widowControl w:val="0"/>
        <w:tabs>
          <w:tab w:val="left" w:pos="955"/>
          <w:tab w:val="left" w:pos="956"/>
        </w:tabs>
        <w:autoSpaceDE w:val="0"/>
        <w:autoSpaceDN w:val="0"/>
        <w:spacing w:after="0" w:line="293" w:lineRule="exact"/>
        <w:ind w:left="956"/>
        <w:contextualSpacing w:val="0"/>
        <w:rPr>
          <w:rFonts w:ascii="Times New Roman" w:hAnsi="Times New Roman" w:cs="Times New Roman"/>
          <w:sz w:val="24"/>
          <w:szCs w:val="24"/>
          <w:highlight w:val="yellow"/>
        </w:rPr>
      </w:pPr>
    </w:p>
    <w:p w14:paraId="61437A44" w14:textId="3CC3C94B" w:rsidR="001960C1" w:rsidRPr="00CB222F" w:rsidRDefault="00B736AA" w:rsidP="00935D1C">
      <w:pPr>
        <w:rPr>
          <w:rFonts w:ascii="Times New Roman" w:hAnsi="Times New Roman" w:cs="Times New Roman"/>
          <w:b/>
          <w:bCs/>
          <w:sz w:val="24"/>
          <w:szCs w:val="24"/>
          <w:u w:val="single"/>
        </w:rPr>
      </w:pPr>
      <w:r>
        <w:rPr>
          <w:rFonts w:ascii="Times New Roman" w:hAnsi="Times New Roman" w:cs="Times New Roman"/>
          <w:b/>
          <w:bCs/>
          <w:sz w:val="24"/>
          <w:szCs w:val="24"/>
          <w:u w:val="single"/>
        </w:rPr>
        <w:t>2.6</w:t>
      </w:r>
      <w:r w:rsidRPr="00B736AA">
        <w:rPr>
          <w:rFonts w:ascii="Times New Roman" w:hAnsi="Times New Roman" w:cs="Times New Roman"/>
          <w:b/>
          <w:bCs/>
          <w:sz w:val="24"/>
          <w:szCs w:val="24"/>
        </w:rPr>
        <w:t xml:space="preserve"> </w:t>
      </w:r>
      <w:r w:rsidR="00505FEF" w:rsidRPr="00CB222F">
        <w:rPr>
          <w:rFonts w:ascii="Times New Roman" w:hAnsi="Times New Roman" w:cs="Times New Roman"/>
          <w:b/>
          <w:bCs/>
          <w:sz w:val="24"/>
          <w:szCs w:val="24"/>
          <w:u w:val="single"/>
        </w:rPr>
        <w:t xml:space="preserve">Attachments </w:t>
      </w:r>
    </w:p>
    <w:p w14:paraId="3B81B436" w14:textId="0FF8ECB3" w:rsidR="00C85FF5" w:rsidRDefault="00505FEF" w:rsidP="00935D1C">
      <w:pPr>
        <w:rPr>
          <w:rFonts w:ascii="Times New Roman" w:hAnsi="Times New Roman" w:cs="Times New Roman"/>
          <w:sz w:val="24"/>
          <w:szCs w:val="24"/>
          <w:highlight w:val="yellow"/>
        </w:rPr>
      </w:pPr>
      <w:r w:rsidRPr="00505FEF">
        <w:rPr>
          <w:rFonts w:ascii="Times New Roman" w:hAnsi="Times New Roman" w:cs="Times New Roman"/>
          <w:sz w:val="24"/>
          <w:szCs w:val="24"/>
        </w:rPr>
        <w:t>A</w:t>
      </w:r>
      <w:r w:rsidRPr="003A05B5">
        <w:rPr>
          <w:rFonts w:ascii="Times New Roman" w:hAnsi="Times New Roman" w:cs="Times New Roman"/>
          <w:sz w:val="24"/>
          <w:szCs w:val="24"/>
        </w:rPr>
        <w:t>ttachments referenced in this RFQ are provided as separate files</w:t>
      </w:r>
      <w:r>
        <w:rPr>
          <w:rFonts w:ascii="Times New Roman" w:hAnsi="Times New Roman" w:cs="Times New Roman"/>
          <w:sz w:val="24"/>
          <w:szCs w:val="24"/>
        </w:rPr>
        <w:t xml:space="preserve"> and will be posted with the RFQ on the Board website at </w:t>
      </w:r>
      <w:hyperlink r:id="rId19">
        <w:r w:rsidRPr="002236A1">
          <w:rPr>
            <w:rFonts w:ascii="Times New Roman" w:hAnsi="Times New Roman" w:cs="Times New Roman"/>
            <w:color w:val="0000FF"/>
            <w:spacing w:val="-15"/>
            <w:sz w:val="24"/>
            <w:szCs w:val="24"/>
            <w:u w:val="single"/>
          </w:rPr>
          <w:t>https://cvworkforce.org/about/list-of-rfprfq.html</w:t>
        </w:r>
      </w:hyperlink>
    </w:p>
    <w:sectPr w:rsidR="00C85FF5" w:rsidSect="00D02FED">
      <w:footerReference w:type="default" r:id="rId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1D65" w14:textId="77777777" w:rsidR="00F0312C" w:rsidRDefault="00F0312C" w:rsidP="000C10B4">
      <w:pPr>
        <w:spacing w:after="0" w:line="240" w:lineRule="auto"/>
      </w:pPr>
      <w:r>
        <w:separator/>
      </w:r>
    </w:p>
  </w:endnote>
  <w:endnote w:type="continuationSeparator" w:id="0">
    <w:p w14:paraId="1A9BEFCC" w14:textId="77777777" w:rsidR="00F0312C" w:rsidRDefault="00F0312C" w:rsidP="000C10B4">
      <w:pPr>
        <w:spacing w:after="0" w:line="240" w:lineRule="auto"/>
      </w:pPr>
      <w:r>
        <w:continuationSeparator/>
      </w:r>
    </w:p>
  </w:endnote>
  <w:endnote w:type="continuationNotice" w:id="1">
    <w:p w14:paraId="3A624F0B" w14:textId="77777777" w:rsidR="00F0312C" w:rsidRDefault="00F03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M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654285"/>
      <w:docPartObj>
        <w:docPartGallery w:val="Page Numbers (Bottom of Page)"/>
        <w:docPartUnique/>
      </w:docPartObj>
    </w:sdtPr>
    <w:sdtContent>
      <w:sdt>
        <w:sdtPr>
          <w:id w:val="-1769616900"/>
          <w:docPartObj>
            <w:docPartGallery w:val="Page Numbers (Top of Page)"/>
            <w:docPartUnique/>
          </w:docPartObj>
        </w:sdtPr>
        <w:sdtContent>
          <w:p w14:paraId="08E58768" w14:textId="4FE2B689" w:rsidR="000C10B4" w:rsidRDefault="000C10B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3ED3A5" w14:textId="77777777" w:rsidR="000C10B4" w:rsidRDefault="000C1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3BFF" w14:textId="77777777" w:rsidR="00F0312C" w:rsidRDefault="00F0312C" w:rsidP="000C10B4">
      <w:pPr>
        <w:spacing w:after="0" w:line="240" w:lineRule="auto"/>
      </w:pPr>
      <w:r>
        <w:separator/>
      </w:r>
    </w:p>
  </w:footnote>
  <w:footnote w:type="continuationSeparator" w:id="0">
    <w:p w14:paraId="43E5644F" w14:textId="77777777" w:rsidR="00F0312C" w:rsidRDefault="00F0312C" w:rsidP="000C10B4">
      <w:pPr>
        <w:spacing w:after="0" w:line="240" w:lineRule="auto"/>
      </w:pPr>
      <w:r>
        <w:continuationSeparator/>
      </w:r>
    </w:p>
  </w:footnote>
  <w:footnote w:type="continuationNotice" w:id="1">
    <w:p w14:paraId="611DCB57" w14:textId="77777777" w:rsidR="00F0312C" w:rsidRDefault="00F031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70A7"/>
    <w:multiLevelType w:val="hybridMultilevel"/>
    <w:tmpl w:val="1F16CF76"/>
    <w:lvl w:ilvl="0" w:tplc="65FAA7BC">
      <w:numFmt w:val="bullet"/>
      <w:lvlText w:val=""/>
      <w:lvlJc w:val="left"/>
      <w:pPr>
        <w:ind w:left="560" w:hanging="360"/>
      </w:pPr>
      <w:rPr>
        <w:rFonts w:ascii="Symbol" w:eastAsia="Symbol" w:hAnsi="Symbol" w:cs="Symbol" w:hint="default"/>
        <w:w w:val="98"/>
        <w:sz w:val="24"/>
        <w:szCs w:val="24"/>
        <w:lang w:val="en-US" w:eastAsia="en-US" w:bidi="en-US"/>
      </w:rPr>
    </w:lvl>
    <w:lvl w:ilvl="1" w:tplc="5B320900">
      <w:numFmt w:val="bullet"/>
      <w:lvlText w:val="•"/>
      <w:lvlJc w:val="left"/>
      <w:pPr>
        <w:ind w:left="1117" w:hanging="360"/>
      </w:pPr>
      <w:rPr>
        <w:rFonts w:hint="default"/>
        <w:lang w:val="en-US" w:eastAsia="en-US" w:bidi="en-US"/>
      </w:rPr>
    </w:lvl>
    <w:lvl w:ilvl="2" w:tplc="9E362D9A">
      <w:numFmt w:val="bullet"/>
      <w:lvlText w:val="•"/>
      <w:lvlJc w:val="left"/>
      <w:pPr>
        <w:ind w:left="1675" w:hanging="360"/>
      </w:pPr>
      <w:rPr>
        <w:rFonts w:hint="default"/>
        <w:lang w:val="en-US" w:eastAsia="en-US" w:bidi="en-US"/>
      </w:rPr>
    </w:lvl>
    <w:lvl w:ilvl="3" w:tplc="E604D88E">
      <w:numFmt w:val="bullet"/>
      <w:lvlText w:val="•"/>
      <w:lvlJc w:val="left"/>
      <w:pPr>
        <w:ind w:left="2232" w:hanging="360"/>
      </w:pPr>
      <w:rPr>
        <w:rFonts w:hint="default"/>
        <w:lang w:val="en-US" w:eastAsia="en-US" w:bidi="en-US"/>
      </w:rPr>
    </w:lvl>
    <w:lvl w:ilvl="4" w:tplc="41908130">
      <w:numFmt w:val="bullet"/>
      <w:lvlText w:val="•"/>
      <w:lvlJc w:val="left"/>
      <w:pPr>
        <w:ind w:left="2790" w:hanging="360"/>
      </w:pPr>
      <w:rPr>
        <w:rFonts w:hint="default"/>
        <w:lang w:val="en-US" w:eastAsia="en-US" w:bidi="en-US"/>
      </w:rPr>
    </w:lvl>
    <w:lvl w:ilvl="5" w:tplc="9E0CB84C">
      <w:numFmt w:val="bullet"/>
      <w:lvlText w:val="•"/>
      <w:lvlJc w:val="left"/>
      <w:pPr>
        <w:ind w:left="3347" w:hanging="360"/>
      </w:pPr>
      <w:rPr>
        <w:rFonts w:hint="default"/>
        <w:lang w:val="en-US" w:eastAsia="en-US" w:bidi="en-US"/>
      </w:rPr>
    </w:lvl>
    <w:lvl w:ilvl="6" w:tplc="CECE2A08">
      <w:numFmt w:val="bullet"/>
      <w:lvlText w:val="•"/>
      <w:lvlJc w:val="left"/>
      <w:pPr>
        <w:ind w:left="3905" w:hanging="360"/>
      </w:pPr>
      <w:rPr>
        <w:rFonts w:hint="default"/>
        <w:lang w:val="en-US" w:eastAsia="en-US" w:bidi="en-US"/>
      </w:rPr>
    </w:lvl>
    <w:lvl w:ilvl="7" w:tplc="0008941E">
      <w:numFmt w:val="bullet"/>
      <w:lvlText w:val="•"/>
      <w:lvlJc w:val="left"/>
      <w:pPr>
        <w:ind w:left="4462" w:hanging="360"/>
      </w:pPr>
      <w:rPr>
        <w:rFonts w:hint="default"/>
        <w:lang w:val="en-US" w:eastAsia="en-US" w:bidi="en-US"/>
      </w:rPr>
    </w:lvl>
    <w:lvl w:ilvl="8" w:tplc="D9BC8F34">
      <w:numFmt w:val="bullet"/>
      <w:lvlText w:val="•"/>
      <w:lvlJc w:val="left"/>
      <w:pPr>
        <w:ind w:left="5020" w:hanging="360"/>
      </w:pPr>
      <w:rPr>
        <w:rFonts w:hint="default"/>
        <w:lang w:val="en-US" w:eastAsia="en-US" w:bidi="en-US"/>
      </w:rPr>
    </w:lvl>
  </w:abstractNum>
  <w:abstractNum w:abstractNumId="1" w15:restartNumberingAfterBreak="0">
    <w:nsid w:val="063B2E68"/>
    <w:multiLevelType w:val="multilevel"/>
    <w:tmpl w:val="2A3A5F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D93E79"/>
    <w:multiLevelType w:val="hybridMultilevel"/>
    <w:tmpl w:val="D82EFF9A"/>
    <w:lvl w:ilvl="0" w:tplc="565C8162">
      <w:numFmt w:val="bullet"/>
      <w:lvlText w:val=""/>
      <w:lvlJc w:val="left"/>
      <w:pPr>
        <w:ind w:left="560" w:hanging="360"/>
      </w:pPr>
      <w:rPr>
        <w:rFonts w:ascii="Symbol" w:eastAsia="Symbol" w:hAnsi="Symbol" w:cs="Symbol" w:hint="default"/>
        <w:w w:val="98"/>
        <w:sz w:val="24"/>
        <w:szCs w:val="24"/>
        <w:lang w:val="en-US" w:eastAsia="en-US" w:bidi="en-US"/>
      </w:rPr>
    </w:lvl>
    <w:lvl w:ilvl="1" w:tplc="F614DD26">
      <w:numFmt w:val="bullet"/>
      <w:lvlText w:val="•"/>
      <w:lvlJc w:val="left"/>
      <w:pPr>
        <w:ind w:left="1117" w:hanging="360"/>
      </w:pPr>
      <w:rPr>
        <w:rFonts w:hint="default"/>
        <w:lang w:val="en-US" w:eastAsia="en-US" w:bidi="en-US"/>
      </w:rPr>
    </w:lvl>
    <w:lvl w:ilvl="2" w:tplc="787812D8">
      <w:numFmt w:val="bullet"/>
      <w:lvlText w:val="•"/>
      <w:lvlJc w:val="left"/>
      <w:pPr>
        <w:ind w:left="1675" w:hanging="360"/>
      </w:pPr>
      <w:rPr>
        <w:rFonts w:hint="default"/>
        <w:lang w:val="en-US" w:eastAsia="en-US" w:bidi="en-US"/>
      </w:rPr>
    </w:lvl>
    <w:lvl w:ilvl="3" w:tplc="4CA47F2C">
      <w:numFmt w:val="bullet"/>
      <w:lvlText w:val="•"/>
      <w:lvlJc w:val="left"/>
      <w:pPr>
        <w:ind w:left="2232" w:hanging="360"/>
      </w:pPr>
      <w:rPr>
        <w:rFonts w:hint="default"/>
        <w:lang w:val="en-US" w:eastAsia="en-US" w:bidi="en-US"/>
      </w:rPr>
    </w:lvl>
    <w:lvl w:ilvl="4" w:tplc="28522A3A">
      <w:numFmt w:val="bullet"/>
      <w:lvlText w:val="•"/>
      <w:lvlJc w:val="left"/>
      <w:pPr>
        <w:ind w:left="2790" w:hanging="360"/>
      </w:pPr>
      <w:rPr>
        <w:rFonts w:hint="default"/>
        <w:lang w:val="en-US" w:eastAsia="en-US" w:bidi="en-US"/>
      </w:rPr>
    </w:lvl>
    <w:lvl w:ilvl="5" w:tplc="5D3AD21C">
      <w:numFmt w:val="bullet"/>
      <w:lvlText w:val="•"/>
      <w:lvlJc w:val="left"/>
      <w:pPr>
        <w:ind w:left="3347" w:hanging="360"/>
      </w:pPr>
      <w:rPr>
        <w:rFonts w:hint="default"/>
        <w:lang w:val="en-US" w:eastAsia="en-US" w:bidi="en-US"/>
      </w:rPr>
    </w:lvl>
    <w:lvl w:ilvl="6" w:tplc="F8A805AC">
      <w:numFmt w:val="bullet"/>
      <w:lvlText w:val="•"/>
      <w:lvlJc w:val="left"/>
      <w:pPr>
        <w:ind w:left="3905" w:hanging="360"/>
      </w:pPr>
      <w:rPr>
        <w:rFonts w:hint="default"/>
        <w:lang w:val="en-US" w:eastAsia="en-US" w:bidi="en-US"/>
      </w:rPr>
    </w:lvl>
    <w:lvl w:ilvl="7" w:tplc="D7849118">
      <w:numFmt w:val="bullet"/>
      <w:lvlText w:val="•"/>
      <w:lvlJc w:val="left"/>
      <w:pPr>
        <w:ind w:left="4462" w:hanging="360"/>
      </w:pPr>
      <w:rPr>
        <w:rFonts w:hint="default"/>
        <w:lang w:val="en-US" w:eastAsia="en-US" w:bidi="en-US"/>
      </w:rPr>
    </w:lvl>
    <w:lvl w:ilvl="8" w:tplc="C294562C">
      <w:numFmt w:val="bullet"/>
      <w:lvlText w:val="•"/>
      <w:lvlJc w:val="left"/>
      <w:pPr>
        <w:ind w:left="5020" w:hanging="360"/>
      </w:pPr>
      <w:rPr>
        <w:rFonts w:hint="default"/>
        <w:lang w:val="en-US" w:eastAsia="en-US" w:bidi="en-US"/>
      </w:rPr>
    </w:lvl>
  </w:abstractNum>
  <w:abstractNum w:abstractNumId="3" w15:restartNumberingAfterBreak="0">
    <w:nsid w:val="17C341B9"/>
    <w:multiLevelType w:val="multilevel"/>
    <w:tmpl w:val="46EC4B26"/>
    <w:lvl w:ilvl="0">
      <w:start w:val="2"/>
      <w:numFmt w:val="decimal"/>
      <w:lvlText w:val="%1"/>
      <w:lvlJc w:val="left"/>
      <w:pPr>
        <w:ind w:left="599" w:hanging="364"/>
      </w:pPr>
      <w:rPr>
        <w:rFonts w:hint="default"/>
        <w:lang w:val="en-US" w:eastAsia="en-US" w:bidi="en-US"/>
      </w:rPr>
    </w:lvl>
    <w:lvl w:ilvl="1">
      <w:start w:val="3"/>
      <w:numFmt w:val="decimal"/>
      <w:lvlText w:val="%1.%2"/>
      <w:lvlJc w:val="left"/>
      <w:pPr>
        <w:ind w:left="599" w:hanging="364"/>
      </w:pPr>
      <w:rPr>
        <w:rFonts w:ascii="Times New Roman" w:eastAsia="Times New Roman" w:hAnsi="Times New Roman" w:cs="Times New Roman" w:hint="default"/>
        <w:w w:val="100"/>
        <w:sz w:val="24"/>
        <w:szCs w:val="24"/>
        <w:u w:val="thick" w:color="000000"/>
        <w:lang w:val="en-US" w:eastAsia="en-US" w:bidi="en-US"/>
      </w:rPr>
    </w:lvl>
    <w:lvl w:ilvl="2">
      <w:numFmt w:val="bullet"/>
      <w:lvlText w:val=""/>
      <w:lvlJc w:val="left"/>
      <w:pPr>
        <w:ind w:left="956" w:hanging="360"/>
      </w:pPr>
      <w:rPr>
        <w:rFonts w:ascii="Symbol" w:eastAsia="Symbol" w:hAnsi="Symbol" w:cs="Symbol" w:hint="default"/>
        <w:w w:val="98"/>
        <w:sz w:val="24"/>
        <w:szCs w:val="24"/>
        <w:lang w:val="en-US" w:eastAsia="en-US" w:bidi="en-US"/>
      </w:rPr>
    </w:lvl>
    <w:lvl w:ilvl="3">
      <w:numFmt w:val="bullet"/>
      <w:lvlText w:val="•"/>
      <w:lvlJc w:val="left"/>
      <w:pPr>
        <w:ind w:left="3097" w:hanging="360"/>
      </w:pPr>
      <w:rPr>
        <w:rFonts w:hint="default"/>
        <w:lang w:val="en-US" w:eastAsia="en-US" w:bidi="en-US"/>
      </w:rPr>
    </w:lvl>
    <w:lvl w:ilvl="4">
      <w:numFmt w:val="bullet"/>
      <w:lvlText w:val="•"/>
      <w:lvlJc w:val="left"/>
      <w:pPr>
        <w:ind w:left="4166" w:hanging="360"/>
      </w:pPr>
      <w:rPr>
        <w:rFonts w:hint="default"/>
        <w:lang w:val="en-US" w:eastAsia="en-US" w:bidi="en-US"/>
      </w:rPr>
    </w:lvl>
    <w:lvl w:ilvl="5">
      <w:numFmt w:val="bullet"/>
      <w:lvlText w:val="•"/>
      <w:lvlJc w:val="left"/>
      <w:pPr>
        <w:ind w:left="5235" w:hanging="360"/>
      </w:pPr>
      <w:rPr>
        <w:rFonts w:hint="default"/>
        <w:lang w:val="en-US" w:eastAsia="en-US" w:bidi="en-US"/>
      </w:rPr>
    </w:lvl>
    <w:lvl w:ilvl="6">
      <w:numFmt w:val="bullet"/>
      <w:lvlText w:val="•"/>
      <w:lvlJc w:val="left"/>
      <w:pPr>
        <w:ind w:left="6304" w:hanging="360"/>
      </w:pPr>
      <w:rPr>
        <w:rFonts w:hint="default"/>
        <w:lang w:val="en-US" w:eastAsia="en-US" w:bidi="en-US"/>
      </w:rPr>
    </w:lvl>
    <w:lvl w:ilvl="7">
      <w:numFmt w:val="bullet"/>
      <w:lvlText w:val="•"/>
      <w:lvlJc w:val="left"/>
      <w:pPr>
        <w:ind w:left="7373" w:hanging="360"/>
      </w:pPr>
      <w:rPr>
        <w:rFonts w:hint="default"/>
        <w:lang w:val="en-US" w:eastAsia="en-US" w:bidi="en-US"/>
      </w:rPr>
    </w:lvl>
    <w:lvl w:ilvl="8">
      <w:numFmt w:val="bullet"/>
      <w:lvlText w:val="•"/>
      <w:lvlJc w:val="left"/>
      <w:pPr>
        <w:ind w:left="8442" w:hanging="360"/>
      </w:pPr>
      <w:rPr>
        <w:rFonts w:hint="default"/>
        <w:lang w:val="en-US" w:eastAsia="en-US" w:bidi="en-US"/>
      </w:rPr>
    </w:lvl>
  </w:abstractNum>
  <w:abstractNum w:abstractNumId="4" w15:restartNumberingAfterBreak="0">
    <w:nsid w:val="35A833E0"/>
    <w:multiLevelType w:val="hybridMultilevel"/>
    <w:tmpl w:val="9EAA8EF4"/>
    <w:lvl w:ilvl="0" w:tplc="D00E4618">
      <w:numFmt w:val="bullet"/>
      <w:lvlText w:val=""/>
      <w:lvlJc w:val="left"/>
      <w:pPr>
        <w:ind w:left="560" w:hanging="360"/>
      </w:pPr>
      <w:rPr>
        <w:rFonts w:ascii="Symbol" w:eastAsia="Symbol" w:hAnsi="Symbol" w:cs="Symbol" w:hint="default"/>
        <w:w w:val="98"/>
        <w:sz w:val="24"/>
        <w:szCs w:val="24"/>
        <w:lang w:val="en-US" w:eastAsia="en-US" w:bidi="en-US"/>
      </w:rPr>
    </w:lvl>
    <w:lvl w:ilvl="1" w:tplc="61CC4FAE">
      <w:numFmt w:val="bullet"/>
      <w:lvlText w:val="•"/>
      <w:lvlJc w:val="left"/>
      <w:pPr>
        <w:ind w:left="1117" w:hanging="360"/>
      </w:pPr>
      <w:rPr>
        <w:rFonts w:hint="default"/>
        <w:lang w:val="en-US" w:eastAsia="en-US" w:bidi="en-US"/>
      </w:rPr>
    </w:lvl>
    <w:lvl w:ilvl="2" w:tplc="1D0EF9DA">
      <w:numFmt w:val="bullet"/>
      <w:lvlText w:val="•"/>
      <w:lvlJc w:val="left"/>
      <w:pPr>
        <w:ind w:left="1675" w:hanging="360"/>
      </w:pPr>
      <w:rPr>
        <w:rFonts w:hint="default"/>
        <w:lang w:val="en-US" w:eastAsia="en-US" w:bidi="en-US"/>
      </w:rPr>
    </w:lvl>
    <w:lvl w:ilvl="3" w:tplc="CFD2331C">
      <w:numFmt w:val="bullet"/>
      <w:lvlText w:val="•"/>
      <w:lvlJc w:val="left"/>
      <w:pPr>
        <w:ind w:left="2232" w:hanging="360"/>
      </w:pPr>
      <w:rPr>
        <w:rFonts w:hint="default"/>
        <w:lang w:val="en-US" w:eastAsia="en-US" w:bidi="en-US"/>
      </w:rPr>
    </w:lvl>
    <w:lvl w:ilvl="4" w:tplc="3F482874">
      <w:numFmt w:val="bullet"/>
      <w:lvlText w:val="•"/>
      <w:lvlJc w:val="left"/>
      <w:pPr>
        <w:ind w:left="2790" w:hanging="360"/>
      </w:pPr>
      <w:rPr>
        <w:rFonts w:hint="default"/>
        <w:lang w:val="en-US" w:eastAsia="en-US" w:bidi="en-US"/>
      </w:rPr>
    </w:lvl>
    <w:lvl w:ilvl="5" w:tplc="5ACA72EE">
      <w:numFmt w:val="bullet"/>
      <w:lvlText w:val="•"/>
      <w:lvlJc w:val="left"/>
      <w:pPr>
        <w:ind w:left="3347" w:hanging="360"/>
      </w:pPr>
      <w:rPr>
        <w:rFonts w:hint="default"/>
        <w:lang w:val="en-US" w:eastAsia="en-US" w:bidi="en-US"/>
      </w:rPr>
    </w:lvl>
    <w:lvl w:ilvl="6" w:tplc="893678D6">
      <w:numFmt w:val="bullet"/>
      <w:lvlText w:val="•"/>
      <w:lvlJc w:val="left"/>
      <w:pPr>
        <w:ind w:left="3905" w:hanging="360"/>
      </w:pPr>
      <w:rPr>
        <w:rFonts w:hint="default"/>
        <w:lang w:val="en-US" w:eastAsia="en-US" w:bidi="en-US"/>
      </w:rPr>
    </w:lvl>
    <w:lvl w:ilvl="7" w:tplc="14566C78">
      <w:numFmt w:val="bullet"/>
      <w:lvlText w:val="•"/>
      <w:lvlJc w:val="left"/>
      <w:pPr>
        <w:ind w:left="4462" w:hanging="360"/>
      </w:pPr>
      <w:rPr>
        <w:rFonts w:hint="default"/>
        <w:lang w:val="en-US" w:eastAsia="en-US" w:bidi="en-US"/>
      </w:rPr>
    </w:lvl>
    <w:lvl w:ilvl="8" w:tplc="C89A41E6">
      <w:numFmt w:val="bullet"/>
      <w:lvlText w:val="•"/>
      <w:lvlJc w:val="left"/>
      <w:pPr>
        <w:ind w:left="5020" w:hanging="360"/>
      </w:pPr>
      <w:rPr>
        <w:rFonts w:hint="default"/>
        <w:lang w:val="en-US" w:eastAsia="en-US" w:bidi="en-US"/>
      </w:rPr>
    </w:lvl>
  </w:abstractNum>
  <w:abstractNum w:abstractNumId="5" w15:restartNumberingAfterBreak="0">
    <w:nsid w:val="3E3E1286"/>
    <w:multiLevelType w:val="hybridMultilevel"/>
    <w:tmpl w:val="85A80502"/>
    <w:lvl w:ilvl="0" w:tplc="6CCA07DE">
      <w:numFmt w:val="bullet"/>
      <w:lvlText w:val=""/>
      <w:lvlJc w:val="left"/>
      <w:pPr>
        <w:ind w:left="560" w:hanging="360"/>
      </w:pPr>
      <w:rPr>
        <w:rFonts w:ascii="Symbol" w:eastAsia="Symbol" w:hAnsi="Symbol" w:cs="Symbol" w:hint="default"/>
        <w:w w:val="98"/>
        <w:sz w:val="24"/>
        <w:szCs w:val="24"/>
        <w:lang w:val="en-US" w:eastAsia="en-US" w:bidi="en-US"/>
      </w:rPr>
    </w:lvl>
    <w:lvl w:ilvl="1" w:tplc="227C4E9C">
      <w:numFmt w:val="bullet"/>
      <w:lvlText w:val="•"/>
      <w:lvlJc w:val="left"/>
      <w:pPr>
        <w:ind w:left="1117" w:hanging="360"/>
      </w:pPr>
      <w:rPr>
        <w:rFonts w:hint="default"/>
        <w:lang w:val="en-US" w:eastAsia="en-US" w:bidi="en-US"/>
      </w:rPr>
    </w:lvl>
    <w:lvl w:ilvl="2" w:tplc="3722A61E">
      <w:numFmt w:val="bullet"/>
      <w:lvlText w:val="•"/>
      <w:lvlJc w:val="left"/>
      <w:pPr>
        <w:ind w:left="1675" w:hanging="360"/>
      </w:pPr>
      <w:rPr>
        <w:rFonts w:hint="default"/>
        <w:lang w:val="en-US" w:eastAsia="en-US" w:bidi="en-US"/>
      </w:rPr>
    </w:lvl>
    <w:lvl w:ilvl="3" w:tplc="3CE81EF8">
      <w:numFmt w:val="bullet"/>
      <w:lvlText w:val="•"/>
      <w:lvlJc w:val="left"/>
      <w:pPr>
        <w:ind w:left="2232" w:hanging="360"/>
      </w:pPr>
      <w:rPr>
        <w:rFonts w:hint="default"/>
        <w:lang w:val="en-US" w:eastAsia="en-US" w:bidi="en-US"/>
      </w:rPr>
    </w:lvl>
    <w:lvl w:ilvl="4" w:tplc="6FD4AD44">
      <w:numFmt w:val="bullet"/>
      <w:lvlText w:val="•"/>
      <w:lvlJc w:val="left"/>
      <w:pPr>
        <w:ind w:left="2790" w:hanging="360"/>
      </w:pPr>
      <w:rPr>
        <w:rFonts w:hint="default"/>
        <w:lang w:val="en-US" w:eastAsia="en-US" w:bidi="en-US"/>
      </w:rPr>
    </w:lvl>
    <w:lvl w:ilvl="5" w:tplc="AAB2D96A">
      <w:numFmt w:val="bullet"/>
      <w:lvlText w:val="•"/>
      <w:lvlJc w:val="left"/>
      <w:pPr>
        <w:ind w:left="3347" w:hanging="360"/>
      </w:pPr>
      <w:rPr>
        <w:rFonts w:hint="default"/>
        <w:lang w:val="en-US" w:eastAsia="en-US" w:bidi="en-US"/>
      </w:rPr>
    </w:lvl>
    <w:lvl w:ilvl="6" w:tplc="2FA07E52">
      <w:numFmt w:val="bullet"/>
      <w:lvlText w:val="•"/>
      <w:lvlJc w:val="left"/>
      <w:pPr>
        <w:ind w:left="3905" w:hanging="360"/>
      </w:pPr>
      <w:rPr>
        <w:rFonts w:hint="default"/>
        <w:lang w:val="en-US" w:eastAsia="en-US" w:bidi="en-US"/>
      </w:rPr>
    </w:lvl>
    <w:lvl w:ilvl="7" w:tplc="88E2E9B0">
      <w:numFmt w:val="bullet"/>
      <w:lvlText w:val="•"/>
      <w:lvlJc w:val="left"/>
      <w:pPr>
        <w:ind w:left="4462" w:hanging="360"/>
      </w:pPr>
      <w:rPr>
        <w:rFonts w:hint="default"/>
        <w:lang w:val="en-US" w:eastAsia="en-US" w:bidi="en-US"/>
      </w:rPr>
    </w:lvl>
    <w:lvl w:ilvl="8" w:tplc="90940780">
      <w:numFmt w:val="bullet"/>
      <w:lvlText w:val="•"/>
      <w:lvlJc w:val="left"/>
      <w:pPr>
        <w:ind w:left="5020" w:hanging="360"/>
      </w:pPr>
      <w:rPr>
        <w:rFonts w:hint="default"/>
        <w:lang w:val="en-US" w:eastAsia="en-US" w:bidi="en-US"/>
      </w:rPr>
    </w:lvl>
  </w:abstractNum>
  <w:abstractNum w:abstractNumId="6" w15:restartNumberingAfterBreak="0">
    <w:nsid w:val="3EBC7976"/>
    <w:multiLevelType w:val="hybridMultilevel"/>
    <w:tmpl w:val="A8C074C4"/>
    <w:lvl w:ilvl="0" w:tplc="04090003">
      <w:start w:val="1"/>
      <w:numFmt w:val="bullet"/>
      <w:lvlText w:val="o"/>
      <w:lvlJc w:val="left"/>
      <w:pPr>
        <w:ind w:left="1672" w:hanging="360"/>
      </w:pPr>
      <w:rPr>
        <w:rFonts w:ascii="Courier New" w:hAnsi="Courier New" w:cs="Courier New" w:hint="default"/>
      </w:rPr>
    </w:lvl>
    <w:lvl w:ilvl="1" w:tplc="04090003" w:tentative="1">
      <w:start w:val="1"/>
      <w:numFmt w:val="bullet"/>
      <w:lvlText w:val="o"/>
      <w:lvlJc w:val="left"/>
      <w:pPr>
        <w:ind w:left="2392" w:hanging="360"/>
      </w:pPr>
      <w:rPr>
        <w:rFonts w:ascii="Courier New" w:hAnsi="Courier New" w:cs="Courier New" w:hint="default"/>
      </w:rPr>
    </w:lvl>
    <w:lvl w:ilvl="2" w:tplc="04090005" w:tentative="1">
      <w:start w:val="1"/>
      <w:numFmt w:val="bullet"/>
      <w:lvlText w:val=""/>
      <w:lvlJc w:val="left"/>
      <w:pPr>
        <w:ind w:left="3112" w:hanging="360"/>
      </w:pPr>
      <w:rPr>
        <w:rFonts w:ascii="Wingdings" w:hAnsi="Wingdings" w:hint="default"/>
      </w:rPr>
    </w:lvl>
    <w:lvl w:ilvl="3" w:tplc="04090001" w:tentative="1">
      <w:start w:val="1"/>
      <w:numFmt w:val="bullet"/>
      <w:lvlText w:val=""/>
      <w:lvlJc w:val="left"/>
      <w:pPr>
        <w:ind w:left="3832" w:hanging="360"/>
      </w:pPr>
      <w:rPr>
        <w:rFonts w:ascii="Symbol" w:hAnsi="Symbol" w:hint="default"/>
      </w:rPr>
    </w:lvl>
    <w:lvl w:ilvl="4" w:tplc="04090003" w:tentative="1">
      <w:start w:val="1"/>
      <w:numFmt w:val="bullet"/>
      <w:lvlText w:val="o"/>
      <w:lvlJc w:val="left"/>
      <w:pPr>
        <w:ind w:left="4552" w:hanging="360"/>
      </w:pPr>
      <w:rPr>
        <w:rFonts w:ascii="Courier New" w:hAnsi="Courier New" w:cs="Courier New" w:hint="default"/>
      </w:rPr>
    </w:lvl>
    <w:lvl w:ilvl="5" w:tplc="04090005" w:tentative="1">
      <w:start w:val="1"/>
      <w:numFmt w:val="bullet"/>
      <w:lvlText w:val=""/>
      <w:lvlJc w:val="left"/>
      <w:pPr>
        <w:ind w:left="5272" w:hanging="360"/>
      </w:pPr>
      <w:rPr>
        <w:rFonts w:ascii="Wingdings" w:hAnsi="Wingdings" w:hint="default"/>
      </w:rPr>
    </w:lvl>
    <w:lvl w:ilvl="6" w:tplc="04090001" w:tentative="1">
      <w:start w:val="1"/>
      <w:numFmt w:val="bullet"/>
      <w:lvlText w:val=""/>
      <w:lvlJc w:val="left"/>
      <w:pPr>
        <w:ind w:left="5992" w:hanging="360"/>
      </w:pPr>
      <w:rPr>
        <w:rFonts w:ascii="Symbol" w:hAnsi="Symbol" w:hint="default"/>
      </w:rPr>
    </w:lvl>
    <w:lvl w:ilvl="7" w:tplc="04090003" w:tentative="1">
      <w:start w:val="1"/>
      <w:numFmt w:val="bullet"/>
      <w:lvlText w:val="o"/>
      <w:lvlJc w:val="left"/>
      <w:pPr>
        <w:ind w:left="6712" w:hanging="360"/>
      </w:pPr>
      <w:rPr>
        <w:rFonts w:ascii="Courier New" w:hAnsi="Courier New" w:cs="Courier New" w:hint="default"/>
      </w:rPr>
    </w:lvl>
    <w:lvl w:ilvl="8" w:tplc="04090005" w:tentative="1">
      <w:start w:val="1"/>
      <w:numFmt w:val="bullet"/>
      <w:lvlText w:val=""/>
      <w:lvlJc w:val="left"/>
      <w:pPr>
        <w:ind w:left="7432" w:hanging="360"/>
      </w:pPr>
      <w:rPr>
        <w:rFonts w:ascii="Wingdings" w:hAnsi="Wingdings" w:hint="default"/>
      </w:rPr>
    </w:lvl>
  </w:abstractNum>
  <w:abstractNum w:abstractNumId="7" w15:restartNumberingAfterBreak="0">
    <w:nsid w:val="47A83E7E"/>
    <w:multiLevelType w:val="hybridMultilevel"/>
    <w:tmpl w:val="3E3038B8"/>
    <w:lvl w:ilvl="0" w:tplc="52502D10">
      <w:start w:val="1"/>
      <w:numFmt w:val="upperRoman"/>
      <w:lvlText w:val="%1."/>
      <w:lvlJc w:val="left"/>
      <w:pPr>
        <w:ind w:left="956" w:hanging="720"/>
      </w:pPr>
      <w:rPr>
        <w:rFonts w:ascii="Times New Roman" w:eastAsia="Times New Roman" w:hAnsi="Times New Roman" w:cs="Times New Roman" w:hint="default"/>
        <w:b/>
        <w:bCs/>
        <w:spacing w:val="-3"/>
        <w:w w:val="99"/>
        <w:sz w:val="24"/>
        <w:szCs w:val="24"/>
        <w:lang w:val="en-US" w:eastAsia="en-US" w:bidi="en-US"/>
      </w:rPr>
    </w:lvl>
    <w:lvl w:ilvl="1" w:tplc="190A0BC8">
      <w:numFmt w:val="bullet"/>
      <w:lvlText w:val=""/>
      <w:lvlJc w:val="left"/>
      <w:pPr>
        <w:ind w:left="1676" w:hanging="360"/>
      </w:pPr>
      <w:rPr>
        <w:rFonts w:ascii="Symbol" w:eastAsia="Symbol" w:hAnsi="Symbol" w:cs="Symbol" w:hint="default"/>
        <w:w w:val="98"/>
        <w:sz w:val="24"/>
        <w:szCs w:val="24"/>
        <w:lang w:val="en-US" w:eastAsia="en-US" w:bidi="en-US"/>
      </w:rPr>
    </w:lvl>
    <w:lvl w:ilvl="2" w:tplc="4C3ADC92">
      <w:numFmt w:val="bullet"/>
      <w:lvlText w:val="•"/>
      <w:lvlJc w:val="left"/>
      <w:pPr>
        <w:ind w:left="2668" w:hanging="360"/>
      </w:pPr>
      <w:rPr>
        <w:rFonts w:hint="default"/>
        <w:lang w:val="en-US" w:eastAsia="en-US" w:bidi="en-US"/>
      </w:rPr>
    </w:lvl>
    <w:lvl w:ilvl="3" w:tplc="60BC6DF8">
      <w:numFmt w:val="bullet"/>
      <w:lvlText w:val="•"/>
      <w:lvlJc w:val="left"/>
      <w:pPr>
        <w:ind w:left="3657" w:hanging="360"/>
      </w:pPr>
      <w:rPr>
        <w:rFonts w:hint="default"/>
        <w:lang w:val="en-US" w:eastAsia="en-US" w:bidi="en-US"/>
      </w:rPr>
    </w:lvl>
    <w:lvl w:ilvl="4" w:tplc="42C6F57A">
      <w:numFmt w:val="bullet"/>
      <w:lvlText w:val="•"/>
      <w:lvlJc w:val="left"/>
      <w:pPr>
        <w:ind w:left="4646" w:hanging="360"/>
      </w:pPr>
      <w:rPr>
        <w:rFonts w:hint="default"/>
        <w:lang w:val="en-US" w:eastAsia="en-US" w:bidi="en-US"/>
      </w:rPr>
    </w:lvl>
    <w:lvl w:ilvl="5" w:tplc="F1D645CA">
      <w:numFmt w:val="bullet"/>
      <w:lvlText w:val="•"/>
      <w:lvlJc w:val="left"/>
      <w:pPr>
        <w:ind w:left="5635" w:hanging="360"/>
      </w:pPr>
      <w:rPr>
        <w:rFonts w:hint="default"/>
        <w:lang w:val="en-US" w:eastAsia="en-US" w:bidi="en-US"/>
      </w:rPr>
    </w:lvl>
    <w:lvl w:ilvl="6" w:tplc="B28C514C">
      <w:numFmt w:val="bullet"/>
      <w:lvlText w:val="•"/>
      <w:lvlJc w:val="left"/>
      <w:pPr>
        <w:ind w:left="6624" w:hanging="360"/>
      </w:pPr>
      <w:rPr>
        <w:rFonts w:hint="default"/>
        <w:lang w:val="en-US" w:eastAsia="en-US" w:bidi="en-US"/>
      </w:rPr>
    </w:lvl>
    <w:lvl w:ilvl="7" w:tplc="4BE05590">
      <w:numFmt w:val="bullet"/>
      <w:lvlText w:val="•"/>
      <w:lvlJc w:val="left"/>
      <w:pPr>
        <w:ind w:left="7613" w:hanging="360"/>
      </w:pPr>
      <w:rPr>
        <w:rFonts w:hint="default"/>
        <w:lang w:val="en-US" w:eastAsia="en-US" w:bidi="en-US"/>
      </w:rPr>
    </w:lvl>
    <w:lvl w:ilvl="8" w:tplc="C60C47C4">
      <w:numFmt w:val="bullet"/>
      <w:lvlText w:val="•"/>
      <w:lvlJc w:val="left"/>
      <w:pPr>
        <w:ind w:left="8602" w:hanging="360"/>
      </w:pPr>
      <w:rPr>
        <w:rFonts w:hint="default"/>
        <w:lang w:val="en-US" w:eastAsia="en-US" w:bidi="en-US"/>
      </w:rPr>
    </w:lvl>
  </w:abstractNum>
  <w:abstractNum w:abstractNumId="8" w15:restartNumberingAfterBreak="0">
    <w:nsid w:val="490A4F39"/>
    <w:multiLevelType w:val="hybridMultilevel"/>
    <w:tmpl w:val="6DA4B1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74D1C"/>
    <w:multiLevelType w:val="hybridMultilevel"/>
    <w:tmpl w:val="CCB48ECE"/>
    <w:lvl w:ilvl="0" w:tplc="04163D92">
      <w:numFmt w:val="bullet"/>
      <w:lvlText w:val=""/>
      <w:lvlJc w:val="left"/>
      <w:pPr>
        <w:ind w:left="560" w:hanging="360"/>
      </w:pPr>
      <w:rPr>
        <w:rFonts w:ascii="Symbol" w:eastAsia="Symbol" w:hAnsi="Symbol" w:cs="Symbol" w:hint="default"/>
        <w:w w:val="98"/>
        <w:sz w:val="24"/>
        <w:szCs w:val="24"/>
        <w:lang w:val="en-US" w:eastAsia="en-US" w:bidi="en-US"/>
      </w:rPr>
    </w:lvl>
    <w:lvl w:ilvl="1" w:tplc="7D4EB770">
      <w:numFmt w:val="bullet"/>
      <w:lvlText w:val="•"/>
      <w:lvlJc w:val="left"/>
      <w:pPr>
        <w:ind w:left="1117" w:hanging="360"/>
      </w:pPr>
      <w:rPr>
        <w:rFonts w:hint="default"/>
        <w:lang w:val="en-US" w:eastAsia="en-US" w:bidi="en-US"/>
      </w:rPr>
    </w:lvl>
    <w:lvl w:ilvl="2" w:tplc="E6C82346">
      <w:numFmt w:val="bullet"/>
      <w:lvlText w:val="•"/>
      <w:lvlJc w:val="left"/>
      <w:pPr>
        <w:ind w:left="1675" w:hanging="360"/>
      </w:pPr>
      <w:rPr>
        <w:rFonts w:hint="default"/>
        <w:lang w:val="en-US" w:eastAsia="en-US" w:bidi="en-US"/>
      </w:rPr>
    </w:lvl>
    <w:lvl w:ilvl="3" w:tplc="9FECB8BC">
      <w:numFmt w:val="bullet"/>
      <w:lvlText w:val="•"/>
      <w:lvlJc w:val="left"/>
      <w:pPr>
        <w:ind w:left="2232" w:hanging="360"/>
      </w:pPr>
      <w:rPr>
        <w:rFonts w:hint="default"/>
        <w:lang w:val="en-US" w:eastAsia="en-US" w:bidi="en-US"/>
      </w:rPr>
    </w:lvl>
    <w:lvl w:ilvl="4" w:tplc="AA4A4A52">
      <w:numFmt w:val="bullet"/>
      <w:lvlText w:val="•"/>
      <w:lvlJc w:val="left"/>
      <w:pPr>
        <w:ind w:left="2790" w:hanging="360"/>
      </w:pPr>
      <w:rPr>
        <w:rFonts w:hint="default"/>
        <w:lang w:val="en-US" w:eastAsia="en-US" w:bidi="en-US"/>
      </w:rPr>
    </w:lvl>
    <w:lvl w:ilvl="5" w:tplc="A1083CEC">
      <w:numFmt w:val="bullet"/>
      <w:lvlText w:val="•"/>
      <w:lvlJc w:val="left"/>
      <w:pPr>
        <w:ind w:left="3347" w:hanging="360"/>
      </w:pPr>
      <w:rPr>
        <w:rFonts w:hint="default"/>
        <w:lang w:val="en-US" w:eastAsia="en-US" w:bidi="en-US"/>
      </w:rPr>
    </w:lvl>
    <w:lvl w:ilvl="6" w:tplc="B9162CA2">
      <w:numFmt w:val="bullet"/>
      <w:lvlText w:val="•"/>
      <w:lvlJc w:val="left"/>
      <w:pPr>
        <w:ind w:left="3905" w:hanging="360"/>
      </w:pPr>
      <w:rPr>
        <w:rFonts w:hint="default"/>
        <w:lang w:val="en-US" w:eastAsia="en-US" w:bidi="en-US"/>
      </w:rPr>
    </w:lvl>
    <w:lvl w:ilvl="7" w:tplc="C1B03972">
      <w:numFmt w:val="bullet"/>
      <w:lvlText w:val="•"/>
      <w:lvlJc w:val="left"/>
      <w:pPr>
        <w:ind w:left="4462" w:hanging="360"/>
      </w:pPr>
      <w:rPr>
        <w:rFonts w:hint="default"/>
        <w:lang w:val="en-US" w:eastAsia="en-US" w:bidi="en-US"/>
      </w:rPr>
    </w:lvl>
    <w:lvl w:ilvl="8" w:tplc="52D2BA96">
      <w:numFmt w:val="bullet"/>
      <w:lvlText w:val="•"/>
      <w:lvlJc w:val="left"/>
      <w:pPr>
        <w:ind w:left="5020" w:hanging="360"/>
      </w:pPr>
      <w:rPr>
        <w:rFonts w:hint="default"/>
        <w:lang w:val="en-US" w:eastAsia="en-US" w:bidi="en-US"/>
      </w:rPr>
    </w:lvl>
  </w:abstractNum>
  <w:abstractNum w:abstractNumId="10" w15:restartNumberingAfterBreak="0">
    <w:nsid w:val="57E650D8"/>
    <w:multiLevelType w:val="multilevel"/>
    <w:tmpl w:val="485EAAAC"/>
    <w:lvl w:ilvl="0">
      <w:start w:val="2"/>
      <w:numFmt w:val="decimal"/>
      <w:lvlText w:val="%1"/>
      <w:lvlJc w:val="left"/>
      <w:pPr>
        <w:ind w:left="728" w:hanging="420"/>
      </w:pPr>
      <w:rPr>
        <w:rFonts w:hint="default"/>
        <w:lang w:val="en-US" w:eastAsia="en-US" w:bidi="en-US"/>
      </w:rPr>
    </w:lvl>
    <w:lvl w:ilvl="1">
      <w:start w:val="1"/>
      <w:numFmt w:val="decimal"/>
      <w:lvlText w:val="%1.%2."/>
      <w:lvlJc w:val="left"/>
      <w:pPr>
        <w:ind w:left="728" w:hanging="420"/>
        <w:jc w:val="right"/>
      </w:pPr>
      <w:rPr>
        <w:rFonts w:ascii="Times New Roman" w:eastAsia="Times New Roman" w:hAnsi="Times New Roman" w:cs="Times New Roman" w:hint="default"/>
        <w:spacing w:val="-1"/>
        <w:w w:val="100"/>
        <w:sz w:val="24"/>
        <w:szCs w:val="24"/>
        <w:u w:val="thick" w:color="000000"/>
        <w:lang w:val="en-US" w:eastAsia="en-US" w:bidi="en-US"/>
      </w:rPr>
    </w:lvl>
    <w:lvl w:ilvl="2">
      <w:numFmt w:val="bullet"/>
      <w:lvlText w:val=""/>
      <w:lvlJc w:val="left"/>
      <w:pPr>
        <w:ind w:left="955" w:hanging="360"/>
      </w:pPr>
      <w:rPr>
        <w:rFonts w:ascii="Wingdings" w:eastAsia="Wingdings" w:hAnsi="Wingdings" w:cs="Wingdings" w:hint="default"/>
        <w:w w:val="99"/>
        <w:sz w:val="22"/>
        <w:szCs w:val="22"/>
        <w:lang w:val="en-US" w:eastAsia="en-US" w:bidi="en-US"/>
      </w:rPr>
    </w:lvl>
    <w:lvl w:ilvl="3">
      <w:numFmt w:val="bullet"/>
      <w:lvlText w:val="•"/>
      <w:lvlJc w:val="left"/>
      <w:pPr>
        <w:ind w:left="3097" w:hanging="360"/>
      </w:pPr>
      <w:rPr>
        <w:rFonts w:hint="default"/>
        <w:lang w:val="en-US" w:eastAsia="en-US" w:bidi="en-US"/>
      </w:rPr>
    </w:lvl>
    <w:lvl w:ilvl="4">
      <w:numFmt w:val="bullet"/>
      <w:lvlText w:val="•"/>
      <w:lvlJc w:val="left"/>
      <w:pPr>
        <w:ind w:left="4166" w:hanging="360"/>
      </w:pPr>
      <w:rPr>
        <w:rFonts w:hint="default"/>
        <w:lang w:val="en-US" w:eastAsia="en-US" w:bidi="en-US"/>
      </w:rPr>
    </w:lvl>
    <w:lvl w:ilvl="5">
      <w:numFmt w:val="bullet"/>
      <w:lvlText w:val="•"/>
      <w:lvlJc w:val="left"/>
      <w:pPr>
        <w:ind w:left="5235" w:hanging="360"/>
      </w:pPr>
      <w:rPr>
        <w:rFonts w:hint="default"/>
        <w:lang w:val="en-US" w:eastAsia="en-US" w:bidi="en-US"/>
      </w:rPr>
    </w:lvl>
    <w:lvl w:ilvl="6">
      <w:numFmt w:val="bullet"/>
      <w:lvlText w:val="•"/>
      <w:lvlJc w:val="left"/>
      <w:pPr>
        <w:ind w:left="6304" w:hanging="360"/>
      </w:pPr>
      <w:rPr>
        <w:rFonts w:hint="default"/>
        <w:lang w:val="en-US" w:eastAsia="en-US" w:bidi="en-US"/>
      </w:rPr>
    </w:lvl>
    <w:lvl w:ilvl="7">
      <w:numFmt w:val="bullet"/>
      <w:lvlText w:val="•"/>
      <w:lvlJc w:val="left"/>
      <w:pPr>
        <w:ind w:left="7373" w:hanging="360"/>
      </w:pPr>
      <w:rPr>
        <w:rFonts w:hint="default"/>
        <w:lang w:val="en-US" w:eastAsia="en-US" w:bidi="en-US"/>
      </w:rPr>
    </w:lvl>
    <w:lvl w:ilvl="8">
      <w:numFmt w:val="bullet"/>
      <w:lvlText w:val="•"/>
      <w:lvlJc w:val="left"/>
      <w:pPr>
        <w:ind w:left="8442" w:hanging="360"/>
      </w:pPr>
      <w:rPr>
        <w:rFonts w:hint="default"/>
        <w:lang w:val="en-US" w:eastAsia="en-US" w:bidi="en-US"/>
      </w:rPr>
    </w:lvl>
  </w:abstractNum>
  <w:abstractNum w:abstractNumId="11" w15:restartNumberingAfterBreak="0">
    <w:nsid w:val="5A426815"/>
    <w:multiLevelType w:val="multilevel"/>
    <w:tmpl w:val="94AC07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9B3B27"/>
    <w:multiLevelType w:val="multilevel"/>
    <w:tmpl w:val="279C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54F60"/>
    <w:multiLevelType w:val="hybridMultilevel"/>
    <w:tmpl w:val="E8FEDBE0"/>
    <w:lvl w:ilvl="0" w:tplc="8AFC470E">
      <w:start w:val="1"/>
      <w:numFmt w:val="decimal"/>
      <w:lvlText w:val="%1."/>
      <w:lvlJc w:val="left"/>
      <w:pPr>
        <w:tabs>
          <w:tab w:val="num" w:pos="840"/>
        </w:tabs>
        <w:ind w:left="840" w:hanging="768"/>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1631280">
    <w:abstractNumId w:val="1"/>
  </w:num>
  <w:num w:numId="2" w16cid:durableId="1911848489">
    <w:abstractNumId w:val="11"/>
  </w:num>
  <w:num w:numId="3" w16cid:durableId="1940987456">
    <w:abstractNumId w:val="5"/>
  </w:num>
  <w:num w:numId="4" w16cid:durableId="644087826">
    <w:abstractNumId w:val="4"/>
  </w:num>
  <w:num w:numId="5" w16cid:durableId="1460538360">
    <w:abstractNumId w:val="0"/>
  </w:num>
  <w:num w:numId="6" w16cid:durableId="1812022100">
    <w:abstractNumId w:val="9"/>
  </w:num>
  <w:num w:numId="7" w16cid:durableId="569192106">
    <w:abstractNumId w:val="2"/>
  </w:num>
  <w:num w:numId="8" w16cid:durableId="1813672377">
    <w:abstractNumId w:val="10"/>
  </w:num>
  <w:num w:numId="9" w16cid:durableId="654727538">
    <w:abstractNumId w:val="3"/>
  </w:num>
  <w:num w:numId="10" w16cid:durableId="1256785981">
    <w:abstractNumId w:val="7"/>
  </w:num>
  <w:num w:numId="11" w16cid:durableId="1844516335">
    <w:abstractNumId w:val="13"/>
  </w:num>
  <w:num w:numId="12" w16cid:durableId="1867403203">
    <w:abstractNumId w:val="8"/>
  </w:num>
  <w:num w:numId="13" w16cid:durableId="705253379">
    <w:abstractNumId w:val="6"/>
  </w:num>
  <w:num w:numId="14" w16cid:durableId="2035567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E8"/>
    <w:rsid w:val="0001373C"/>
    <w:rsid w:val="00016DCE"/>
    <w:rsid w:val="00022DE6"/>
    <w:rsid w:val="00022F40"/>
    <w:rsid w:val="000249C6"/>
    <w:rsid w:val="00037B98"/>
    <w:rsid w:val="00037E78"/>
    <w:rsid w:val="000400F4"/>
    <w:rsid w:val="000416F4"/>
    <w:rsid w:val="000467EC"/>
    <w:rsid w:val="00052180"/>
    <w:rsid w:val="000571D0"/>
    <w:rsid w:val="00061349"/>
    <w:rsid w:val="00061BBE"/>
    <w:rsid w:val="0006482B"/>
    <w:rsid w:val="00070C85"/>
    <w:rsid w:val="00071795"/>
    <w:rsid w:val="0007338C"/>
    <w:rsid w:val="000861A2"/>
    <w:rsid w:val="00090EC5"/>
    <w:rsid w:val="00095C31"/>
    <w:rsid w:val="00097375"/>
    <w:rsid w:val="000A0D58"/>
    <w:rsid w:val="000A0F81"/>
    <w:rsid w:val="000A6D84"/>
    <w:rsid w:val="000B7509"/>
    <w:rsid w:val="000C10B4"/>
    <w:rsid w:val="000C44C2"/>
    <w:rsid w:val="000C5737"/>
    <w:rsid w:val="000D24F9"/>
    <w:rsid w:val="000D5EA9"/>
    <w:rsid w:val="000E5DF1"/>
    <w:rsid w:val="000E60C6"/>
    <w:rsid w:val="000E668E"/>
    <w:rsid w:val="000F03AA"/>
    <w:rsid w:val="000F0869"/>
    <w:rsid w:val="000F1659"/>
    <w:rsid w:val="000F1C8C"/>
    <w:rsid w:val="000F21A1"/>
    <w:rsid w:val="000F43A0"/>
    <w:rsid w:val="000F4CE6"/>
    <w:rsid w:val="00101C26"/>
    <w:rsid w:val="0010315F"/>
    <w:rsid w:val="00103E87"/>
    <w:rsid w:val="00104E2F"/>
    <w:rsid w:val="001079BA"/>
    <w:rsid w:val="00131236"/>
    <w:rsid w:val="00142591"/>
    <w:rsid w:val="00144199"/>
    <w:rsid w:val="00154120"/>
    <w:rsid w:val="00161851"/>
    <w:rsid w:val="001655D2"/>
    <w:rsid w:val="00165CE3"/>
    <w:rsid w:val="0016674C"/>
    <w:rsid w:val="00173A21"/>
    <w:rsid w:val="00180F8F"/>
    <w:rsid w:val="00182974"/>
    <w:rsid w:val="00183A30"/>
    <w:rsid w:val="001960C1"/>
    <w:rsid w:val="00196E27"/>
    <w:rsid w:val="001A0194"/>
    <w:rsid w:val="001B54FB"/>
    <w:rsid w:val="001B5FF0"/>
    <w:rsid w:val="001D223F"/>
    <w:rsid w:val="001D300E"/>
    <w:rsid w:val="001E44B9"/>
    <w:rsid w:val="001E49EF"/>
    <w:rsid w:val="001F2F67"/>
    <w:rsid w:val="001F38D3"/>
    <w:rsid w:val="001F4A87"/>
    <w:rsid w:val="001F6C39"/>
    <w:rsid w:val="00200D01"/>
    <w:rsid w:val="00201D81"/>
    <w:rsid w:val="00203666"/>
    <w:rsid w:val="002049B1"/>
    <w:rsid w:val="002113F3"/>
    <w:rsid w:val="0021248A"/>
    <w:rsid w:val="0021302F"/>
    <w:rsid w:val="00214093"/>
    <w:rsid w:val="002156EA"/>
    <w:rsid w:val="00215C14"/>
    <w:rsid w:val="00215FF8"/>
    <w:rsid w:val="002179DB"/>
    <w:rsid w:val="002201AF"/>
    <w:rsid w:val="00220771"/>
    <w:rsid w:val="0022089F"/>
    <w:rsid w:val="002236A1"/>
    <w:rsid w:val="00223D32"/>
    <w:rsid w:val="00235B40"/>
    <w:rsid w:val="002366A4"/>
    <w:rsid w:val="00236FC2"/>
    <w:rsid w:val="002453FF"/>
    <w:rsid w:val="002527FE"/>
    <w:rsid w:val="00254929"/>
    <w:rsid w:val="00265F09"/>
    <w:rsid w:val="00270D31"/>
    <w:rsid w:val="00272BAC"/>
    <w:rsid w:val="002744FD"/>
    <w:rsid w:val="00282894"/>
    <w:rsid w:val="00285F4B"/>
    <w:rsid w:val="00291BAB"/>
    <w:rsid w:val="00293D53"/>
    <w:rsid w:val="00297F75"/>
    <w:rsid w:val="002A061B"/>
    <w:rsid w:val="002A28B3"/>
    <w:rsid w:val="002A4878"/>
    <w:rsid w:val="002A4A92"/>
    <w:rsid w:val="002A5C4A"/>
    <w:rsid w:val="002B0194"/>
    <w:rsid w:val="002B0850"/>
    <w:rsid w:val="002B2FED"/>
    <w:rsid w:val="002B3D46"/>
    <w:rsid w:val="002B449D"/>
    <w:rsid w:val="002B72AC"/>
    <w:rsid w:val="002B77A7"/>
    <w:rsid w:val="002C5EFB"/>
    <w:rsid w:val="002C7118"/>
    <w:rsid w:val="002D1553"/>
    <w:rsid w:val="002D2F4D"/>
    <w:rsid w:val="002D64D8"/>
    <w:rsid w:val="002D6B0C"/>
    <w:rsid w:val="002E079C"/>
    <w:rsid w:val="002E11F5"/>
    <w:rsid w:val="002E40A3"/>
    <w:rsid w:val="002E483D"/>
    <w:rsid w:val="002F2850"/>
    <w:rsid w:val="002F31AB"/>
    <w:rsid w:val="002F64EF"/>
    <w:rsid w:val="00304476"/>
    <w:rsid w:val="003047BD"/>
    <w:rsid w:val="0031199C"/>
    <w:rsid w:val="003148B3"/>
    <w:rsid w:val="00314B8D"/>
    <w:rsid w:val="00321F31"/>
    <w:rsid w:val="00326B18"/>
    <w:rsid w:val="003300EA"/>
    <w:rsid w:val="00332768"/>
    <w:rsid w:val="00332A1B"/>
    <w:rsid w:val="003335F8"/>
    <w:rsid w:val="00335133"/>
    <w:rsid w:val="0033605F"/>
    <w:rsid w:val="00340F99"/>
    <w:rsid w:val="003422E5"/>
    <w:rsid w:val="00344A9D"/>
    <w:rsid w:val="0034516A"/>
    <w:rsid w:val="003473AF"/>
    <w:rsid w:val="0035414F"/>
    <w:rsid w:val="00360EEB"/>
    <w:rsid w:val="003617FE"/>
    <w:rsid w:val="00374235"/>
    <w:rsid w:val="0037423F"/>
    <w:rsid w:val="003773B6"/>
    <w:rsid w:val="003902F1"/>
    <w:rsid w:val="003A0074"/>
    <w:rsid w:val="003A05B5"/>
    <w:rsid w:val="003A338D"/>
    <w:rsid w:val="003B1BF5"/>
    <w:rsid w:val="003B4418"/>
    <w:rsid w:val="003B4E41"/>
    <w:rsid w:val="003B5A72"/>
    <w:rsid w:val="003B730B"/>
    <w:rsid w:val="003C42BA"/>
    <w:rsid w:val="003D0624"/>
    <w:rsid w:val="003D1EEA"/>
    <w:rsid w:val="003D3FC5"/>
    <w:rsid w:val="003D489F"/>
    <w:rsid w:val="003E0A1C"/>
    <w:rsid w:val="003E1C94"/>
    <w:rsid w:val="003E4731"/>
    <w:rsid w:val="003E63FD"/>
    <w:rsid w:val="003F0069"/>
    <w:rsid w:val="003F24A5"/>
    <w:rsid w:val="003F4C6B"/>
    <w:rsid w:val="004048F0"/>
    <w:rsid w:val="00406A0A"/>
    <w:rsid w:val="004072C3"/>
    <w:rsid w:val="00410086"/>
    <w:rsid w:val="00411CA8"/>
    <w:rsid w:val="00422D28"/>
    <w:rsid w:val="00430312"/>
    <w:rsid w:val="00430536"/>
    <w:rsid w:val="00431C4A"/>
    <w:rsid w:val="00437C26"/>
    <w:rsid w:val="004410E3"/>
    <w:rsid w:val="00445B6C"/>
    <w:rsid w:val="00451BD4"/>
    <w:rsid w:val="00456C45"/>
    <w:rsid w:val="00463A9C"/>
    <w:rsid w:val="004666B3"/>
    <w:rsid w:val="004707AC"/>
    <w:rsid w:val="004761C1"/>
    <w:rsid w:val="00477611"/>
    <w:rsid w:val="00480A0A"/>
    <w:rsid w:val="004911C9"/>
    <w:rsid w:val="0049728C"/>
    <w:rsid w:val="004A0E08"/>
    <w:rsid w:val="004B0041"/>
    <w:rsid w:val="004B1B09"/>
    <w:rsid w:val="004B39E5"/>
    <w:rsid w:val="004B432D"/>
    <w:rsid w:val="004C46F5"/>
    <w:rsid w:val="004C7807"/>
    <w:rsid w:val="004D10A7"/>
    <w:rsid w:val="004D2502"/>
    <w:rsid w:val="004D5D11"/>
    <w:rsid w:val="004E1DDB"/>
    <w:rsid w:val="004E2743"/>
    <w:rsid w:val="004E3EF5"/>
    <w:rsid w:val="004F37F3"/>
    <w:rsid w:val="004F4526"/>
    <w:rsid w:val="004F6644"/>
    <w:rsid w:val="00503DE6"/>
    <w:rsid w:val="00505FEF"/>
    <w:rsid w:val="005119DB"/>
    <w:rsid w:val="00523F89"/>
    <w:rsid w:val="005346E4"/>
    <w:rsid w:val="00535157"/>
    <w:rsid w:val="00540981"/>
    <w:rsid w:val="00545ECC"/>
    <w:rsid w:val="00550BA6"/>
    <w:rsid w:val="005624A8"/>
    <w:rsid w:val="005631B6"/>
    <w:rsid w:val="0056394D"/>
    <w:rsid w:val="00563B00"/>
    <w:rsid w:val="0056428C"/>
    <w:rsid w:val="00566C00"/>
    <w:rsid w:val="00570B3D"/>
    <w:rsid w:val="005720D3"/>
    <w:rsid w:val="005756CC"/>
    <w:rsid w:val="005800EB"/>
    <w:rsid w:val="00582E6E"/>
    <w:rsid w:val="00585CE3"/>
    <w:rsid w:val="0058602A"/>
    <w:rsid w:val="00590ADC"/>
    <w:rsid w:val="00593358"/>
    <w:rsid w:val="005A6FE3"/>
    <w:rsid w:val="005B59E7"/>
    <w:rsid w:val="005B7105"/>
    <w:rsid w:val="005C3457"/>
    <w:rsid w:val="005C3F0B"/>
    <w:rsid w:val="005C6A92"/>
    <w:rsid w:val="005D6171"/>
    <w:rsid w:val="005E1E2E"/>
    <w:rsid w:val="005E6EF9"/>
    <w:rsid w:val="005F0C6B"/>
    <w:rsid w:val="005F104D"/>
    <w:rsid w:val="005F6A2A"/>
    <w:rsid w:val="006036EA"/>
    <w:rsid w:val="006118E8"/>
    <w:rsid w:val="00613DD7"/>
    <w:rsid w:val="00617B3B"/>
    <w:rsid w:val="00632DE7"/>
    <w:rsid w:val="006331FC"/>
    <w:rsid w:val="00637A75"/>
    <w:rsid w:val="006435AD"/>
    <w:rsid w:val="00644376"/>
    <w:rsid w:val="00646590"/>
    <w:rsid w:val="006535BF"/>
    <w:rsid w:val="006537B9"/>
    <w:rsid w:val="0066239C"/>
    <w:rsid w:val="00662ACB"/>
    <w:rsid w:val="00667217"/>
    <w:rsid w:val="006735D7"/>
    <w:rsid w:val="006B0C5B"/>
    <w:rsid w:val="006B1446"/>
    <w:rsid w:val="006C250B"/>
    <w:rsid w:val="006D1B71"/>
    <w:rsid w:val="006D1FD1"/>
    <w:rsid w:val="006D7F23"/>
    <w:rsid w:val="006E32E0"/>
    <w:rsid w:val="006E6061"/>
    <w:rsid w:val="006F0F3C"/>
    <w:rsid w:val="006F2186"/>
    <w:rsid w:val="006F4584"/>
    <w:rsid w:val="006F72AF"/>
    <w:rsid w:val="0070681D"/>
    <w:rsid w:val="00711C06"/>
    <w:rsid w:val="00721116"/>
    <w:rsid w:val="007212CD"/>
    <w:rsid w:val="00723FB7"/>
    <w:rsid w:val="007254A1"/>
    <w:rsid w:val="0072722F"/>
    <w:rsid w:val="007315E4"/>
    <w:rsid w:val="00731705"/>
    <w:rsid w:val="00733E46"/>
    <w:rsid w:val="00734A29"/>
    <w:rsid w:val="007373FD"/>
    <w:rsid w:val="00741ADB"/>
    <w:rsid w:val="00741CF3"/>
    <w:rsid w:val="00743D04"/>
    <w:rsid w:val="007475DC"/>
    <w:rsid w:val="007528D4"/>
    <w:rsid w:val="00754B52"/>
    <w:rsid w:val="00767477"/>
    <w:rsid w:val="00772C95"/>
    <w:rsid w:val="00774DC2"/>
    <w:rsid w:val="00776D66"/>
    <w:rsid w:val="007806DC"/>
    <w:rsid w:val="00782B2D"/>
    <w:rsid w:val="0078578C"/>
    <w:rsid w:val="0078673A"/>
    <w:rsid w:val="007914B3"/>
    <w:rsid w:val="00792D4E"/>
    <w:rsid w:val="007A2F59"/>
    <w:rsid w:val="007B338D"/>
    <w:rsid w:val="007B4652"/>
    <w:rsid w:val="007C3CE1"/>
    <w:rsid w:val="007D3897"/>
    <w:rsid w:val="007E0D29"/>
    <w:rsid w:val="007E39FC"/>
    <w:rsid w:val="007E643F"/>
    <w:rsid w:val="007F55E5"/>
    <w:rsid w:val="0080486D"/>
    <w:rsid w:val="0080534A"/>
    <w:rsid w:val="0081516D"/>
    <w:rsid w:val="00820961"/>
    <w:rsid w:val="00824FE3"/>
    <w:rsid w:val="0083741C"/>
    <w:rsid w:val="008445DA"/>
    <w:rsid w:val="008455C3"/>
    <w:rsid w:val="00847684"/>
    <w:rsid w:val="00847ADC"/>
    <w:rsid w:val="008532E8"/>
    <w:rsid w:val="00865A36"/>
    <w:rsid w:val="00865B96"/>
    <w:rsid w:val="008667E4"/>
    <w:rsid w:val="00867806"/>
    <w:rsid w:val="0087442F"/>
    <w:rsid w:val="00874745"/>
    <w:rsid w:val="00875A24"/>
    <w:rsid w:val="00876FCB"/>
    <w:rsid w:val="0088467E"/>
    <w:rsid w:val="008865EB"/>
    <w:rsid w:val="00890863"/>
    <w:rsid w:val="00890A8C"/>
    <w:rsid w:val="00897D8B"/>
    <w:rsid w:val="008A37B2"/>
    <w:rsid w:val="008A3C28"/>
    <w:rsid w:val="008A49E0"/>
    <w:rsid w:val="008A4E5D"/>
    <w:rsid w:val="008A722E"/>
    <w:rsid w:val="008B0928"/>
    <w:rsid w:val="008B31EC"/>
    <w:rsid w:val="008B36E9"/>
    <w:rsid w:val="008B3A94"/>
    <w:rsid w:val="008C53DD"/>
    <w:rsid w:val="008D00D9"/>
    <w:rsid w:val="008D4AAD"/>
    <w:rsid w:val="008D70CB"/>
    <w:rsid w:val="008D7A86"/>
    <w:rsid w:val="008F0B20"/>
    <w:rsid w:val="008F56CD"/>
    <w:rsid w:val="008F61FF"/>
    <w:rsid w:val="00904D3B"/>
    <w:rsid w:val="00905B1D"/>
    <w:rsid w:val="00922545"/>
    <w:rsid w:val="009325DC"/>
    <w:rsid w:val="00935644"/>
    <w:rsid w:val="00935D1C"/>
    <w:rsid w:val="00937E81"/>
    <w:rsid w:val="0094192D"/>
    <w:rsid w:val="0095147A"/>
    <w:rsid w:val="00951C02"/>
    <w:rsid w:val="00951C22"/>
    <w:rsid w:val="00954ACE"/>
    <w:rsid w:val="00955A9E"/>
    <w:rsid w:val="00956C74"/>
    <w:rsid w:val="00956E15"/>
    <w:rsid w:val="00957A87"/>
    <w:rsid w:val="009711D6"/>
    <w:rsid w:val="009755CF"/>
    <w:rsid w:val="00977B44"/>
    <w:rsid w:val="00981792"/>
    <w:rsid w:val="00981EED"/>
    <w:rsid w:val="00986B0D"/>
    <w:rsid w:val="009931DA"/>
    <w:rsid w:val="009972B7"/>
    <w:rsid w:val="009A2B64"/>
    <w:rsid w:val="009A3F3A"/>
    <w:rsid w:val="009B084E"/>
    <w:rsid w:val="009B10BA"/>
    <w:rsid w:val="009C0E19"/>
    <w:rsid w:val="009C1731"/>
    <w:rsid w:val="009D2172"/>
    <w:rsid w:val="009D25AB"/>
    <w:rsid w:val="009D2E00"/>
    <w:rsid w:val="009E1280"/>
    <w:rsid w:val="009E3C55"/>
    <w:rsid w:val="009E74D6"/>
    <w:rsid w:val="009E7A64"/>
    <w:rsid w:val="009F24DC"/>
    <w:rsid w:val="009F42FD"/>
    <w:rsid w:val="009F5397"/>
    <w:rsid w:val="00A01B52"/>
    <w:rsid w:val="00A10906"/>
    <w:rsid w:val="00A14E6C"/>
    <w:rsid w:val="00A224FE"/>
    <w:rsid w:val="00A26C18"/>
    <w:rsid w:val="00A342BE"/>
    <w:rsid w:val="00A45400"/>
    <w:rsid w:val="00A45A1C"/>
    <w:rsid w:val="00A52BEE"/>
    <w:rsid w:val="00A52D6F"/>
    <w:rsid w:val="00A53D78"/>
    <w:rsid w:val="00A56FBA"/>
    <w:rsid w:val="00A57C32"/>
    <w:rsid w:val="00A608AA"/>
    <w:rsid w:val="00A659A0"/>
    <w:rsid w:val="00A74CF6"/>
    <w:rsid w:val="00A80304"/>
    <w:rsid w:val="00A818A2"/>
    <w:rsid w:val="00A8351E"/>
    <w:rsid w:val="00A9017A"/>
    <w:rsid w:val="00A91168"/>
    <w:rsid w:val="00A944D8"/>
    <w:rsid w:val="00AB2EFC"/>
    <w:rsid w:val="00AD13D9"/>
    <w:rsid w:val="00AD1AB2"/>
    <w:rsid w:val="00AD1E0D"/>
    <w:rsid w:val="00AD3B27"/>
    <w:rsid w:val="00AD5684"/>
    <w:rsid w:val="00AD7CCB"/>
    <w:rsid w:val="00AE5204"/>
    <w:rsid w:val="00AE64F0"/>
    <w:rsid w:val="00AF0D1A"/>
    <w:rsid w:val="00AF7CF1"/>
    <w:rsid w:val="00B00822"/>
    <w:rsid w:val="00B014D6"/>
    <w:rsid w:val="00B0172A"/>
    <w:rsid w:val="00B034F2"/>
    <w:rsid w:val="00B21120"/>
    <w:rsid w:val="00B22AB2"/>
    <w:rsid w:val="00B2444E"/>
    <w:rsid w:val="00B276F4"/>
    <w:rsid w:val="00B32BEA"/>
    <w:rsid w:val="00B338D3"/>
    <w:rsid w:val="00B34B36"/>
    <w:rsid w:val="00B4240E"/>
    <w:rsid w:val="00B51A8E"/>
    <w:rsid w:val="00B5400C"/>
    <w:rsid w:val="00B55FFE"/>
    <w:rsid w:val="00B60A63"/>
    <w:rsid w:val="00B62B54"/>
    <w:rsid w:val="00B736AA"/>
    <w:rsid w:val="00B77BF7"/>
    <w:rsid w:val="00B80295"/>
    <w:rsid w:val="00B91101"/>
    <w:rsid w:val="00B9388F"/>
    <w:rsid w:val="00BA2411"/>
    <w:rsid w:val="00BB4373"/>
    <w:rsid w:val="00BB67FB"/>
    <w:rsid w:val="00BC056F"/>
    <w:rsid w:val="00BC087C"/>
    <w:rsid w:val="00BD3C74"/>
    <w:rsid w:val="00BE1361"/>
    <w:rsid w:val="00BE6552"/>
    <w:rsid w:val="00BF574A"/>
    <w:rsid w:val="00BF6112"/>
    <w:rsid w:val="00C050DC"/>
    <w:rsid w:val="00C14AB0"/>
    <w:rsid w:val="00C157EC"/>
    <w:rsid w:val="00C20D45"/>
    <w:rsid w:val="00C2528F"/>
    <w:rsid w:val="00C27507"/>
    <w:rsid w:val="00C32B15"/>
    <w:rsid w:val="00C41A74"/>
    <w:rsid w:val="00C45967"/>
    <w:rsid w:val="00C50094"/>
    <w:rsid w:val="00C6544C"/>
    <w:rsid w:val="00C67EE5"/>
    <w:rsid w:val="00C71036"/>
    <w:rsid w:val="00C731BC"/>
    <w:rsid w:val="00C77EA7"/>
    <w:rsid w:val="00C8095C"/>
    <w:rsid w:val="00C818C9"/>
    <w:rsid w:val="00C848F7"/>
    <w:rsid w:val="00C85FF5"/>
    <w:rsid w:val="00C869E3"/>
    <w:rsid w:val="00CA2CA4"/>
    <w:rsid w:val="00CA3896"/>
    <w:rsid w:val="00CA629D"/>
    <w:rsid w:val="00CB1439"/>
    <w:rsid w:val="00CB222F"/>
    <w:rsid w:val="00CB7AAD"/>
    <w:rsid w:val="00CC1ABF"/>
    <w:rsid w:val="00CC5199"/>
    <w:rsid w:val="00CC6233"/>
    <w:rsid w:val="00CE15C4"/>
    <w:rsid w:val="00CE4475"/>
    <w:rsid w:val="00CE4AF0"/>
    <w:rsid w:val="00CE7756"/>
    <w:rsid w:val="00CE7D40"/>
    <w:rsid w:val="00CF3680"/>
    <w:rsid w:val="00D02FED"/>
    <w:rsid w:val="00D04AFA"/>
    <w:rsid w:val="00D0504F"/>
    <w:rsid w:val="00D06099"/>
    <w:rsid w:val="00D117FE"/>
    <w:rsid w:val="00D16A65"/>
    <w:rsid w:val="00D21333"/>
    <w:rsid w:val="00D304CC"/>
    <w:rsid w:val="00D3649F"/>
    <w:rsid w:val="00D4165F"/>
    <w:rsid w:val="00D43C23"/>
    <w:rsid w:val="00D622F0"/>
    <w:rsid w:val="00D651E1"/>
    <w:rsid w:val="00D65B9F"/>
    <w:rsid w:val="00D77F7E"/>
    <w:rsid w:val="00D82FE3"/>
    <w:rsid w:val="00D8307D"/>
    <w:rsid w:val="00D85B77"/>
    <w:rsid w:val="00D940AD"/>
    <w:rsid w:val="00D97232"/>
    <w:rsid w:val="00DA4190"/>
    <w:rsid w:val="00DA4453"/>
    <w:rsid w:val="00DA52C8"/>
    <w:rsid w:val="00DA5CF1"/>
    <w:rsid w:val="00DB072D"/>
    <w:rsid w:val="00DB4046"/>
    <w:rsid w:val="00DC3933"/>
    <w:rsid w:val="00DC47F8"/>
    <w:rsid w:val="00DD208A"/>
    <w:rsid w:val="00DE0060"/>
    <w:rsid w:val="00DE074B"/>
    <w:rsid w:val="00DE4285"/>
    <w:rsid w:val="00DE44B2"/>
    <w:rsid w:val="00DF1476"/>
    <w:rsid w:val="00E05319"/>
    <w:rsid w:val="00E164E8"/>
    <w:rsid w:val="00E16596"/>
    <w:rsid w:val="00E2283B"/>
    <w:rsid w:val="00E3214C"/>
    <w:rsid w:val="00E32E6D"/>
    <w:rsid w:val="00E450EA"/>
    <w:rsid w:val="00E45C58"/>
    <w:rsid w:val="00E4773B"/>
    <w:rsid w:val="00E47D3E"/>
    <w:rsid w:val="00E57D83"/>
    <w:rsid w:val="00E6475C"/>
    <w:rsid w:val="00E66048"/>
    <w:rsid w:val="00E66918"/>
    <w:rsid w:val="00E75EA7"/>
    <w:rsid w:val="00E77470"/>
    <w:rsid w:val="00E87024"/>
    <w:rsid w:val="00E91042"/>
    <w:rsid w:val="00E91A26"/>
    <w:rsid w:val="00E9226B"/>
    <w:rsid w:val="00E94066"/>
    <w:rsid w:val="00E95875"/>
    <w:rsid w:val="00E97849"/>
    <w:rsid w:val="00EA7CA9"/>
    <w:rsid w:val="00EB1334"/>
    <w:rsid w:val="00EB1589"/>
    <w:rsid w:val="00EB166C"/>
    <w:rsid w:val="00EB2AAE"/>
    <w:rsid w:val="00EB34A7"/>
    <w:rsid w:val="00EB7638"/>
    <w:rsid w:val="00ED5A08"/>
    <w:rsid w:val="00EE7BB8"/>
    <w:rsid w:val="00EF1AAE"/>
    <w:rsid w:val="00EF69F1"/>
    <w:rsid w:val="00F02170"/>
    <w:rsid w:val="00F02B82"/>
    <w:rsid w:val="00F0312C"/>
    <w:rsid w:val="00F16A24"/>
    <w:rsid w:val="00F16A82"/>
    <w:rsid w:val="00F2363A"/>
    <w:rsid w:val="00F34A23"/>
    <w:rsid w:val="00F34EF6"/>
    <w:rsid w:val="00F3503E"/>
    <w:rsid w:val="00F42DC3"/>
    <w:rsid w:val="00F4356A"/>
    <w:rsid w:val="00F46768"/>
    <w:rsid w:val="00F46CC1"/>
    <w:rsid w:val="00F50456"/>
    <w:rsid w:val="00F53696"/>
    <w:rsid w:val="00F5450B"/>
    <w:rsid w:val="00F546AA"/>
    <w:rsid w:val="00F55AD4"/>
    <w:rsid w:val="00F57C70"/>
    <w:rsid w:val="00F6004A"/>
    <w:rsid w:val="00F64F0C"/>
    <w:rsid w:val="00F70DE9"/>
    <w:rsid w:val="00F84043"/>
    <w:rsid w:val="00F84810"/>
    <w:rsid w:val="00F84F38"/>
    <w:rsid w:val="00F8777F"/>
    <w:rsid w:val="00F966FD"/>
    <w:rsid w:val="00F97B1D"/>
    <w:rsid w:val="00FA0D97"/>
    <w:rsid w:val="00FA2338"/>
    <w:rsid w:val="00FA5BD1"/>
    <w:rsid w:val="00FA6686"/>
    <w:rsid w:val="00FA66C2"/>
    <w:rsid w:val="00FA7EDD"/>
    <w:rsid w:val="00FB5233"/>
    <w:rsid w:val="00FB5A28"/>
    <w:rsid w:val="00FB7CA5"/>
    <w:rsid w:val="00FB7EBD"/>
    <w:rsid w:val="00FC7D32"/>
    <w:rsid w:val="00FD0D4E"/>
    <w:rsid w:val="00FE2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E75C"/>
  <w15:chartTrackingRefBased/>
  <w15:docId w15:val="{29CCF54E-2157-6542-9191-29BC05E8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B09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unhideWhenUsed/>
    <w:qFormat/>
    <w:rsid w:val="000E5DF1"/>
    <w:pPr>
      <w:widowControl w:val="0"/>
      <w:autoSpaceDE w:val="0"/>
      <w:autoSpaceDN w:val="0"/>
      <w:spacing w:after="0" w:line="240" w:lineRule="auto"/>
      <w:ind w:left="234"/>
      <w:outlineLvl w:val="3"/>
    </w:pPr>
    <w:rPr>
      <w:rFonts w:ascii="Times New Roman" w:eastAsia="Times New Roman" w:hAnsi="Times New Roman" w:cs="Times New Roman"/>
      <w:b/>
      <w:bCs/>
      <w:sz w:val="24"/>
      <w:szCs w:val="24"/>
      <w:lang w:bidi="en-US"/>
    </w:rPr>
  </w:style>
  <w:style w:type="paragraph" w:styleId="Heading5">
    <w:name w:val="heading 5"/>
    <w:basedOn w:val="Normal"/>
    <w:next w:val="Normal"/>
    <w:link w:val="Heading5Char"/>
    <w:uiPriority w:val="9"/>
    <w:semiHidden/>
    <w:unhideWhenUsed/>
    <w:qFormat/>
    <w:rsid w:val="00E9406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4E8"/>
    <w:pPr>
      <w:ind w:left="720"/>
      <w:contextualSpacing/>
    </w:pPr>
  </w:style>
  <w:style w:type="character" w:styleId="Hyperlink">
    <w:name w:val="Hyperlink"/>
    <w:basedOn w:val="DefaultParagraphFont"/>
    <w:uiPriority w:val="99"/>
    <w:unhideWhenUsed/>
    <w:rsid w:val="00445B6C"/>
    <w:rPr>
      <w:color w:val="0563C1" w:themeColor="hyperlink"/>
      <w:u w:val="single"/>
    </w:rPr>
  </w:style>
  <w:style w:type="character" w:styleId="FollowedHyperlink">
    <w:name w:val="FollowedHyperlink"/>
    <w:basedOn w:val="DefaultParagraphFont"/>
    <w:uiPriority w:val="99"/>
    <w:semiHidden/>
    <w:unhideWhenUsed/>
    <w:rsid w:val="00445B6C"/>
    <w:rPr>
      <w:color w:val="954F72" w:themeColor="followedHyperlink"/>
      <w:u w:val="single"/>
    </w:rPr>
  </w:style>
  <w:style w:type="character" w:customStyle="1" w:styleId="fontstyle01">
    <w:name w:val="fontstyle01"/>
    <w:basedOn w:val="DefaultParagraphFont"/>
    <w:rsid w:val="008865EB"/>
    <w:rPr>
      <w:rFonts w:ascii="Times New Roman" w:hAnsi="Times New Roman" w:cs="Times New Roman" w:hint="default"/>
      <w:b/>
      <w:bCs/>
      <w:i w:val="0"/>
      <w:iCs w:val="0"/>
      <w:color w:val="000000"/>
      <w:sz w:val="32"/>
      <w:szCs w:val="32"/>
    </w:rPr>
  </w:style>
  <w:style w:type="paragraph" w:styleId="Header">
    <w:name w:val="header"/>
    <w:basedOn w:val="Normal"/>
    <w:link w:val="HeaderChar"/>
    <w:uiPriority w:val="99"/>
    <w:unhideWhenUsed/>
    <w:rsid w:val="000C1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0B4"/>
  </w:style>
  <w:style w:type="paragraph" w:styleId="Footer">
    <w:name w:val="footer"/>
    <w:basedOn w:val="Normal"/>
    <w:link w:val="FooterChar"/>
    <w:uiPriority w:val="99"/>
    <w:unhideWhenUsed/>
    <w:rsid w:val="000C1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0B4"/>
  </w:style>
  <w:style w:type="paragraph" w:styleId="BodyText">
    <w:name w:val="Body Text"/>
    <w:basedOn w:val="Normal"/>
    <w:link w:val="BodyTextChar"/>
    <w:uiPriority w:val="1"/>
    <w:qFormat/>
    <w:rsid w:val="00E32E6D"/>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E32E6D"/>
    <w:rPr>
      <w:rFonts w:ascii="Times New Roman" w:eastAsia="Times New Roman" w:hAnsi="Times New Roman" w:cs="Times New Roman"/>
      <w:lang w:bidi="en-US"/>
    </w:rPr>
  </w:style>
  <w:style w:type="paragraph" w:customStyle="1" w:styleId="TableParagraph">
    <w:name w:val="Table Paragraph"/>
    <w:basedOn w:val="Normal"/>
    <w:uiPriority w:val="1"/>
    <w:qFormat/>
    <w:rsid w:val="00E32E6D"/>
    <w:pPr>
      <w:widowControl w:val="0"/>
      <w:autoSpaceDE w:val="0"/>
      <w:autoSpaceDN w:val="0"/>
      <w:spacing w:after="0" w:line="240" w:lineRule="auto"/>
      <w:ind w:left="560"/>
    </w:pPr>
    <w:rPr>
      <w:rFonts w:ascii="Times New Roman" w:eastAsia="Times New Roman" w:hAnsi="Times New Roman" w:cs="Times New Roman"/>
      <w:lang w:bidi="en-US"/>
    </w:rPr>
  </w:style>
  <w:style w:type="character" w:customStyle="1" w:styleId="Heading4Char">
    <w:name w:val="Heading 4 Char"/>
    <w:basedOn w:val="DefaultParagraphFont"/>
    <w:link w:val="Heading4"/>
    <w:uiPriority w:val="9"/>
    <w:rsid w:val="000E5DF1"/>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semiHidden/>
    <w:rsid w:val="008B0928"/>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E94066"/>
    <w:rPr>
      <w:rFonts w:asciiTheme="majorHAnsi" w:eastAsiaTheme="majorEastAsia" w:hAnsiTheme="majorHAnsi" w:cstheme="majorBidi"/>
      <w:color w:val="2F5496" w:themeColor="accent1" w:themeShade="BF"/>
    </w:rPr>
  </w:style>
  <w:style w:type="paragraph" w:styleId="NoSpacing">
    <w:name w:val="No Spacing"/>
    <w:uiPriority w:val="1"/>
    <w:qFormat/>
    <w:rsid w:val="000A6D84"/>
    <w:pPr>
      <w:spacing w:after="0" w:line="240" w:lineRule="auto"/>
    </w:pPr>
  </w:style>
  <w:style w:type="paragraph" w:styleId="BodyTextIndent3">
    <w:name w:val="Body Text Indent 3"/>
    <w:basedOn w:val="Normal"/>
    <w:link w:val="BodyTextIndent3Char"/>
    <w:uiPriority w:val="99"/>
    <w:semiHidden/>
    <w:unhideWhenUsed/>
    <w:rsid w:val="00593358"/>
    <w:pPr>
      <w:spacing w:after="120" w:line="276" w:lineRule="auto"/>
      <w:ind w:left="360"/>
    </w:pPr>
    <w:rPr>
      <w:sz w:val="16"/>
      <w:szCs w:val="16"/>
    </w:rPr>
  </w:style>
  <w:style w:type="character" w:customStyle="1" w:styleId="BodyTextIndent3Char">
    <w:name w:val="Body Text Indent 3 Char"/>
    <w:basedOn w:val="DefaultParagraphFont"/>
    <w:link w:val="BodyTextIndent3"/>
    <w:uiPriority w:val="99"/>
    <w:semiHidden/>
    <w:rsid w:val="00593358"/>
    <w:rPr>
      <w:sz w:val="16"/>
      <w:szCs w:val="16"/>
    </w:rPr>
  </w:style>
  <w:style w:type="character" w:styleId="UnresolvedMention">
    <w:name w:val="Unresolved Mention"/>
    <w:basedOn w:val="DefaultParagraphFont"/>
    <w:uiPriority w:val="99"/>
    <w:semiHidden/>
    <w:unhideWhenUsed/>
    <w:rsid w:val="00E91042"/>
    <w:rPr>
      <w:color w:val="605E5C"/>
      <w:shd w:val="clear" w:color="auto" w:fill="E1DFDD"/>
    </w:rPr>
  </w:style>
  <w:style w:type="character" w:customStyle="1" w:styleId="fontstyle21">
    <w:name w:val="fontstyle21"/>
    <w:basedOn w:val="DefaultParagraphFont"/>
    <w:rsid w:val="00EF1AAE"/>
    <w:rPr>
      <w:rFonts w:ascii="SymbolMT" w:hAnsi="Symbo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responses@cvworkforce.org" TargetMode="External"/><Relationship Id="rId18" Type="http://schemas.openxmlformats.org/officeDocument/2006/relationships/hyperlink" Target="mailto:procurementresponses@cvworkforce.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curementresponses@cvworkforce.org" TargetMode="External"/><Relationship Id="rId17" Type="http://schemas.openxmlformats.org/officeDocument/2006/relationships/hyperlink" Target="https://cvworkforce.org/about/list-of-rfprfq.html" TargetMode="External"/><Relationship Id="rId2" Type="http://schemas.openxmlformats.org/officeDocument/2006/relationships/numbering" Target="numbering.xml"/><Relationship Id="rId16" Type="http://schemas.openxmlformats.org/officeDocument/2006/relationships/hyperlink" Target="mailto:procurementresponses@cvworkforce.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responses@cvworkforce.org" TargetMode="External"/><Relationship Id="rId5" Type="http://schemas.openxmlformats.org/officeDocument/2006/relationships/webSettings" Target="webSettings.xml"/><Relationship Id="rId15" Type="http://schemas.openxmlformats.org/officeDocument/2006/relationships/hyperlink" Target="mailto:ysanchez@cvworkforce.org" TargetMode="External"/><Relationship Id="rId10" Type="http://schemas.openxmlformats.org/officeDocument/2006/relationships/hyperlink" Target="https://cvworkforce.org/about/list-of-rfprfq.html" TargetMode="External"/><Relationship Id="rId19" Type="http://schemas.openxmlformats.org/officeDocument/2006/relationships/hyperlink" Target="https://cvworkforce.org/about/list-of-rfprfq.html" TargetMode="External"/><Relationship Id="rId4" Type="http://schemas.openxmlformats.org/officeDocument/2006/relationships/settings" Target="settings.xml"/><Relationship Id="rId9" Type="http://schemas.openxmlformats.org/officeDocument/2006/relationships/hyperlink" Target="https://twc.texas.gov/agency/laws-rules-policy" TargetMode="External"/><Relationship Id="rId14" Type="http://schemas.openxmlformats.org/officeDocument/2006/relationships/hyperlink" Target="mailto:procurementresponses@cvworkforc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77B90-8F8E-4F6B-B8DF-F5EE1E4B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11</Pages>
  <Words>3803</Words>
  <Characters>21241</Characters>
  <Application>Microsoft Office Word</Application>
  <DocSecurity>0</DocSecurity>
  <Lines>441</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25032</CharactersWithSpaces>
  <SharedDoc>false</SharedDoc>
  <HLinks>
    <vt:vector size="24" baseType="variant">
      <vt:variant>
        <vt:i4>1966141</vt:i4>
      </vt:variant>
      <vt:variant>
        <vt:i4>9</vt:i4>
      </vt:variant>
      <vt:variant>
        <vt:i4>0</vt:i4>
      </vt:variant>
      <vt:variant>
        <vt:i4>5</vt:i4>
      </vt:variant>
      <vt:variant>
        <vt:lpwstr>mailto:ysanchez@cvworkforce.org</vt:lpwstr>
      </vt:variant>
      <vt:variant>
        <vt:lpwstr/>
      </vt:variant>
      <vt:variant>
        <vt:i4>8192083</vt:i4>
      </vt:variant>
      <vt:variant>
        <vt:i4>6</vt:i4>
      </vt:variant>
      <vt:variant>
        <vt:i4>0</vt:i4>
      </vt:variant>
      <vt:variant>
        <vt:i4>5</vt:i4>
      </vt:variant>
      <vt:variant>
        <vt:lpwstr>mailto:lheath@cvworkforce.org</vt:lpwstr>
      </vt:variant>
      <vt:variant>
        <vt:lpwstr/>
      </vt:variant>
      <vt:variant>
        <vt:i4>1507332</vt:i4>
      </vt:variant>
      <vt:variant>
        <vt:i4>3</vt:i4>
      </vt:variant>
      <vt:variant>
        <vt:i4>0</vt:i4>
      </vt:variant>
      <vt:variant>
        <vt:i4>5</vt:i4>
      </vt:variant>
      <vt:variant>
        <vt:lpwstr>https://cvworkforce.org/Bids.aspx</vt:lpwstr>
      </vt:variant>
      <vt:variant>
        <vt:lpwstr/>
      </vt:variant>
      <vt:variant>
        <vt:i4>2490481</vt:i4>
      </vt:variant>
      <vt:variant>
        <vt:i4>0</vt:i4>
      </vt:variant>
      <vt:variant>
        <vt:i4>0</vt:i4>
      </vt:variant>
      <vt:variant>
        <vt:i4>5</vt:i4>
      </vt:variant>
      <vt:variant>
        <vt:lpwstr>https://twc.texas.gov/agency/laws-rules-policy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Sanchez</dc:creator>
  <cp:keywords/>
  <dc:description/>
  <cp:lastModifiedBy>Yolanda Sanchez</cp:lastModifiedBy>
  <cp:revision>125</cp:revision>
  <cp:lastPrinted>2025-10-08T17:28:00Z</cp:lastPrinted>
  <dcterms:created xsi:type="dcterms:W3CDTF">2025-10-07T17:10:00Z</dcterms:created>
  <dcterms:modified xsi:type="dcterms:W3CDTF">2025-10-08T21:33:00Z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758f58-10e5-4ba9-8ca6-ebc54ffad91e_Enabled">
    <vt:lpwstr>true</vt:lpwstr>
  </property>
  <property fmtid="{D5CDD505-2E9C-101B-9397-08002B2CF9AE}" pid="3" name="MSIP_Label_84758f58-10e5-4ba9-8ca6-ebc54ffad91e_SetDate">
    <vt:lpwstr>2022-10-13T22:01:05Z</vt:lpwstr>
  </property>
  <property fmtid="{D5CDD505-2E9C-101B-9397-08002B2CF9AE}" pid="4" name="MSIP_Label_84758f58-10e5-4ba9-8ca6-ebc54ffad91e_Method">
    <vt:lpwstr>Standard</vt:lpwstr>
  </property>
  <property fmtid="{D5CDD505-2E9C-101B-9397-08002B2CF9AE}" pid="5" name="MSIP_Label_84758f58-10e5-4ba9-8ca6-ebc54ffad91e_Name">
    <vt:lpwstr>Sensitive</vt:lpwstr>
  </property>
  <property fmtid="{D5CDD505-2E9C-101B-9397-08002B2CF9AE}" pid="6" name="MSIP_Label_84758f58-10e5-4ba9-8ca6-ebc54ffad91e_SiteId">
    <vt:lpwstr>ea3fc1c8-4fa8-40da-bc82-4721a80fd619</vt:lpwstr>
  </property>
  <property fmtid="{D5CDD505-2E9C-101B-9397-08002B2CF9AE}" pid="7" name="MSIP_Label_84758f58-10e5-4ba9-8ca6-ebc54ffad91e_ActionId">
    <vt:lpwstr>03470512-0ad4-4c71-9cfc-789855bc86a1</vt:lpwstr>
  </property>
  <property fmtid="{D5CDD505-2E9C-101B-9397-08002B2CF9AE}" pid="8" name="MSIP_Label_84758f58-10e5-4ba9-8ca6-ebc54ffad91e_ContentBits">
    <vt:lpwstr>0</vt:lpwstr>
  </property>
</Properties>
</file>