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62F3" w14:textId="77777777" w:rsidR="00145E8D" w:rsidRDefault="00145E8D" w:rsidP="00145E8D">
      <w:pPr>
        <w:jc w:val="center"/>
        <w:rPr>
          <w:rFonts w:ascii="Times New Roman" w:hAnsi="Times New Roman" w:cs="Times New Roman"/>
          <w:b/>
          <w:bCs/>
          <w:sz w:val="24"/>
          <w:szCs w:val="24"/>
        </w:rPr>
      </w:pPr>
      <w:r>
        <w:rPr>
          <w:rFonts w:ascii="Times New Roman" w:hAnsi="Times New Roman" w:cs="Times New Roman"/>
          <w:b/>
          <w:bCs/>
          <w:sz w:val="24"/>
          <w:szCs w:val="24"/>
        </w:rPr>
        <w:t>ATTACHMENT K</w:t>
      </w:r>
    </w:p>
    <w:p w14:paraId="6C27E322" w14:textId="77777777" w:rsidR="00145E8D" w:rsidRDefault="00145E8D" w:rsidP="00145E8D">
      <w:pPr>
        <w:jc w:val="center"/>
        <w:rPr>
          <w:rFonts w:ascii="Times New Roman" w:hAnsi="Times New Roman" w:cs="Times New Roman"/>
          <w:b/>
          <w:bCs/>
          <w:sz w:val="24"/>
          <w:szCs w:val="24"/>
        </w:rPr>
      </w:pPr>
      <w:r>
        <w:rPr>
          <w:rFonts w:ascii="Times New Roman" w:hAnsi="Times New Roman" w:cs="Times New Roman"/>
          <w:b/>
          <w:bCs/>
          <w:sz w:val="24"/>
          <w:szCs w:val="24"/>
        </w:rPr>
        <w:t>Conflict of Interest Certification</w:t>
      </w:r>
    </w:p>
    <w:p w14:paraId="51418DE8" w14:textId="52A035C3" w:rsidR="00145E8D" w:rsidRDefault="00145E8D" w:rsidP="00145E8D">
      <w:pPr>
        <w:jc w:val="both"/>
        <w:rPr>
          <w:rFonts w:ascii="Times New Roman" w:hAnsi="Times New Roman" w:cs="Times New Roman"/>
          <w:sz w:val="24"/>
          <w:szCs w:val="24"/>
        </w:rPr>
      </w:pPr>
      <w:r w:rsidRPr="00C54DF3">
        <w:rPr>
          <w:rFonts w:ascii="Times New Roman" w:hAnsi="Times New Roman" w:cs="Times New Roman"/>
          <w:sz w:val="24"/>
          <w:szCs w:val="24"/>
        </w:rPr>
        <w:t xml:space="preserve">The undersigned </w:t>
      </w:r>
      <w:r w:rsidR="00EE718C">
        <w:rPr>
          <w:rFonts w:ascii="Times New Roman" w:hAnsi="Times New Roman" w:cs="Times New Roman"/>
          <w:sz w:val="24"/>
          <w:szCs w:val="24"/>
        </w:rPr>
        <w:t>Respondent</w:t>
      </w:r>
      <w:r w:rsidRPr="00C54DF3">
        <w:rPr>
          <w:rFonts w:ascii="Times New Roman" w:hAnsi="Times New Roman" w:cs="Times New Roman"/>
          <w:sz w:val="24"/>
          <w:szCs w:val="24"/>
        </w:rPr>
        <w:t xml:space="preserve"> covenants and affirms that: </w:t>
      </w:r>
    </w:p>
    <w:p w14:paraId="5AEDCF2D" w14:textId="6D28162F" w:rsidR="00145E8D" w:rsidRPr="00231236"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Respondent</w:t>
      </w:r>
      <w:r w:rsidR="00145E8D" w:rsidRPr="00727FC1">
        <w:rPr>
          <w:rFonts w:ascii="Times New Roman" w:eastAsia="Times New Roman" w:hAnsi="Times New Roman" w:cs="Times New Roman"/>
          <w:sz w:val="24"/>
          <w:szCs w:val="24"/>
        </w:rPr>
        <w:t xml:space="preserve"> </w:t>
      </w:r>
      <w:r w:rsidR="00145E8D" w:rsidRPr="002E00E8">
        <w:rPr>
          <w:rFonts w:ascii="Times New Roman" w:hAnsi="Times New Roman" w:cs="Times New Roman"/>
          <w:color w:val="080808"/>
          <w:sz w:val="24"/>
          <w:szCs w:val="24"/>
        </w:rPr>
        <w:t xml:space="preserve">certifies that they comply with </w:t>
      </w:r>
      <w:r w:rsidR="00145E8D">
        <w:rPr>
          <w:rFonts w:ascii="Times New Roman" w:hAnsi="Times New Roman" w:cs="Times New Roman"/>
          <w:color w:val="080808"/>
          <w:sz w:val="24"/>
          <w:szCs w:val="24"/>
        </w:rPr>
        <w:t xml:space="preserve">Conflict of Interest </w:t>
      </w:r>
      <w:r w:rsidR="00145E8D" w:rsidRPr="002E00E8">
        <w:rPr>
          <w:rFonts w:ascii="Times New Roman" w:hAnsi="Times New Roman" w:cs="Times New Roman"/>
          <w:color w:val="080808"/>
          <w:sz w:val="24"/>
          <w:szCs w:val="24"/>
        </w:rPr>
        <w:t>federal and state statutes and regulations including, but not limited to, the following: 29 CFR §97.36(b)(3), which includes requirements from the Uniform Administrative Requirements for Grants and Cooperative Agreements to State and Local Governments; professional licensing requirements, when applicable; and applicable 0MB circular requirements and the Office of the Governor's Uniform Grant Management Standards</w:t>
      </w:r>
      <w:r w:rsidR="00145E8D">
        <w:rPr>
          <w:rFonts w:ascii="Times New Roman" w:hAnsi="Times New Roman" w:cs="Times New Roman"/>
          <w:color w:val="464646"/>
          <w:sz w:val="24"/>
          <w:szCs w:val="24"/>
        </w:rPr>
        <w:t xml:space="preserve"> and comply with</w:t>
      </w:r>
      <w:r w:rsidR="00145E8D" w:rsidRPr="00E82AEF">
        <w:rPr>
          <w:rFonts w:ascii="Times New Roman" w:eastAsia="Times New Roman" w:hAnsi="Times New Roman" w:cs="Times New Roman"/>
          <w:sz w:val="24"/>
          <w:szCs w:val="24"/>
        </w:rPr>
        <w:t xml:space="preserve"> </w:t>
      </w:r>
      <w:proofErr w:type="spellStart"/>
      <w:r w:rsidR="00145E8D" w:rsidRPr="00E82AEF">
        <w:rPr>
          <w:rFonts w:ascii="Times New Roman" w:eastAsia="Times New Roman" w:hAnsi="Times New Roman" w:cs="Times New Roman"/>
          <w:sz w:val="24"/>
          <w:szCs w:val="24"/>
        </w:rPr>
        <w:t>TxGMS</w:t>
      </w:r>
      <w:proofErr w:type="spellEnd"/>
      <w:r w:rsidR="00145E8D" w:rsidRPr="00E82AEF">
        <w:rPr>
          <w:rFonts w:ascii="Times New Roman" w:eastAsia="Times New Roman" w:hAnsi="Times New Roman" w:cs="Times New Roman"/>
          <w:sz w:val="24"/>
          <w:szCs w:val="24"/>
        </w:rPr>
        <w:t>, FMGC, and at 40 TAC §§ 802.21(c)-(d) and 802.41</w:t>
      </w:r>
      <w:r w:rsidR="00145E8D">
        <w:rPr>
          <w:rFonts w:ascii="Times New Roman" w:eastAsia="Times New Roman" w:hAnsi="Times New Roman" w:cs="Times New Roman"/>
          <w:sz w:val="24"/>
          <w:szCs w:val="24"/>
        </w:rPr>
        <w:t>.</w:t>
      </w:r>
    </w:p>
    <w:p w14:paraId="7031DFA4" w14:textId="73464FE1" w:rsidR="00145E8D" w:rsidRPr="00C7075F"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145E8D">
        <w:rPr>
          <w:rFonts w:ascii="Times New Roman" w:hAnsi="Times New Roman" w:cs="Times New Roman"/>
          <w:sz w:val="24"/>
          <w:szCs w:val="24"/>
        </w:rPr>
        <w:t xml:space="preserve"> </w:t>
      </w:r>
      <w:r w:rsidR="00145E8D" w:rsidRPr="005B1871">
        <w:rPr>
          <w:rFonts w:ascii="Times New Roman" w:hAnsi="Times New Roman" w:cs="Times New Roman"/>
          <w:sz w:val="24"/>
          <w:szCs w:val="24"/>
        </w:rPr>
        <w:t xml:space="preserve">represents and warrants that it has no actual or potential conflicts of interest in providing services to the </w:t>
      </w:r>
      <w:r w:rsidR="00145E8D">
        <w:rPr>
          <w:rFonts w:ascii="Times New Roman" w:hAnsi="Times New Roman" w:cs="Times New Roman"/>
          <w:sz w:val="24"/>
          <w:szCs w:val="24"/>
        </w:rPr>
        <w:t>Board</w:t>
      </w:r>
      <w:r w:rsidR="00145E8D" w:rsidRPr="005B1871">
        <w:rPr>
          <w:rFonts w:ascii="Times New Roman" w:hAnsi="Times New Roman" w:cs="Times New Roman"/>
          <w:sz w:val="24"/>
          <w:szCs w:val="24"/>
        </w:rPr>
        <w:t xml:space="preserve"> under this contract</w:t>
      </w:r>
      <w:r w:rsidR="00145E8D">
        <w:rPr>
          <w:rFonts w:ascii="Times New Roman" w:hAnsi="Times New Roman" w:cs="Times New Roman"/>
          <w:sz w:val="24"/>
          <w:szCs w:val="24"/>
        </w:rPr>
        <w:t>,</w:t>
      </w:r>
      <w:r w:rsidR="00145E8D" w:rsidRPr="005B1871">
        <w:rPr>
          <w:rFonts w:ascii="Times New Roman" w:hAnsi="Times New Roman" w:cs="Times New Roman"/>
          <w:sz w:val="24"/>
          <w:szCs w:val="24"/>
        </w:rPr>
        <w:t xml:space="preserve"> and the </w:t>
      </w:r>
      <w:r>
        <w:rPr>
          <w:rFonts w:ascii="Times New Roman" w:hAnsi="Times New Roman" w:cs="Times New Roman"/>
          <w:sz w:val="24"/>
          <w:szCs w:val="24"/>
        </w:rPr>
        <w:t>Respondent</w:t>
      </w:r>
      <w:r w:rsidR="00145E8D" w:rsidRPr="005B1871">
        <w:rPr>
          <w:rFonts w:ascii="Times New Roman" w:hAnsi="Times New Roman" w:cs="Times New Roman"/>
          <w:sz w:val="24"/>
          <w:szCs w:val="24"/>
        </w:rPr>
        <w:t xml:space="preserve">’s provision of services under this </w:t>
      </w:r>
      <w:r w:rsidR="00145E8D">
        <w:rPr>
          <w:rFonts w:ascii="Times New Roman" w:hAnsi="Times New Roman" w:cs="Times New Roman"/>
          <w:sz w:val="24"/>
          <w:szCs w:val="24"/>
        </w:rPr>
        <w:t>contract</w:t>
      </w:r>
      <w:r w:rsidR="00145E8D" w:rsidRPr="005B1871">
        <w:rPr>
          <w:rFonts w:ascii="Times New Roman" w:hAnsi="Times New Roman" w:cs="Times New Roman"/>
          <w:sz w:val="24"/>
          <w:szCs w:val="24"/>
        </w:rPr>
        <w:t xml:space="preserve"> would not reasonably create an appearance of impropriety. </w:t>
      </w:r>
      <w:r>
        <w:rPr>
          <w:rFonts w:ascii="Times New Roman" w:hAnsi="Times New Roman" w:cs="Times New Roman"/>
          <w:sz w:val="24"/>
          <w:szCs w:val="24"/>
        </w:rPr>
        <w:t>Respondent</w:t>
      </w:r>
      <w:r w:rsidR="00145E8D" w:rsidRPr="00BD6BF0">
        <w:rPr>
          <w:rFonts w:ascii="Times New Roman" w:hAnsi="Times New Roman" w:cs="Times New Roman"/>
          <w:sz w:val="24"/>
          <w:szCs w:val="24"/>
        </w:rPr>
        <w:t xml:space="preserve"> certifies that they have disclosed any conflict of interest</w:t>
      </w:r>
      <w:r w:rsidR="00145E8D">
        <w:rPr>
          <w:rFonts w:ascii="Times New Roman" w:hAnsi="Times New Roman" w:cs="Times New Roman"/>
          <w:sz w:val="24"/>
          <w:szCs w:val="24"/>
        </w:rPr>
        <w:t xml:space="preserve">, </w:t>
      </w:r>
      <w:r w:rsidR="00145E8D" w:rsidRPr="00BD6BF0">
        <w:rPr>
          <w:rFonts w:ascii="Times New Roman" w:hAnsi="Times New Roman" w:cs="Times New Roman"/>
          <w:sz w:val="24"/>
          <w:szCs w:val="24"/>
        </w:rPr>
        <w:t>any appearance of a conflict of interest</w:t>
      </w:r>
      <w:r w:rsidR="00145E8D">
        <w:rPr>
          <w:rFonts w:ascii="Times New Roman" w:hAnsi="Times New Roman" w:cs="Times New Roman"/>
          <w:sz w:val="24"/>
          <w:szCs w:val="24"/>
        </w:rPr>
        <w:t>, or the lack thereof.</w:t>
      </w:r>
    </w:p>
    <w:p w14:paraId="445D7ECE" w14:textId="42F7B29C" w:rsidR="00145E8D" w:rsidRPr="00727FC1"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145E8D">
        <w:rPr>
          <w:rFonts w:ascii="Times New Roman" w:hAnsi="Times New Roman" w:cs="Times New Roman"/>
          <w:sz w:val="24"/>
          <w:szCs w:val="24"/>
        </w:rPr>
        <w:t xml:space="preserve"> certifies</w:t>
      </w:r>
      <w:r w:rsidR="00145E8D" w:rsidRPr="002E00E8">
        <w:rPr>
          <w:rFonts w:ascii="Times New Roman" w:hAnsi="Times New Roman" w:cs="Times New Roman"/>
          <w:color w:val="050505"/>
          <w:sz w:val="24"/>
          <w:szCs w:val="24"/>
        </w:rPr>
        <w:t xml:space="preserve"> that they will </w:t>
      </w:r>
      <w:r w:rsidR="00145E8D">
        <w:rPr>
          <w:rFonts w:ascii="Times New Roman" w:hAnsi="Times New Roman" w:cs="Times New Roman"/>
          <w:color w:val="050505"/>
          <w:sz w:val="24"/>
          <w:szCs w:val="24"/>
        </w:rPr>
        <w:t xml:space="preserve">avoid any conflict of interest or any appearance of conflict of interest and will </w:t>
      </w:r>
      <w:r w:rsidR="00145E8D" w:rsidRPr="002E00E8">
        <w:rPr>
          <w:rFonts w:ascii="Times New Roman" w:hAnsi="Times New Roman" w:cs="Times New Roman"/>
          <w:color w:val="050505"/>
          <w:sz w:val="24"/>
          <w:szCs w:val="24"/>
        </w:rPr>
        <w:t>refrain from using nonpublic information gained through a relationship with the Board, Board staff, TWC, or TWC staff, to seek or obtain financial gains that would be a conflict of interest or the appearance of a conflict of interest</w:t>
      </w:r>
      <w:r w:rsidR="00145E8D" w:rsidRPr="002E00E8">
        <w:rPr>
          <w:rFonts w:ascii="Times New Roman" w:hAnsi="Times New Roman" w:cs="Times New Roman"/>
          <w:color w:val="3A3A3A"/>
          <w:sz w:val="24"/>
          <w:szCs w:val="24"/>
        </w:rPr>
        <w:t>.</w:t>
      </w:r>
    </w:p>
    <w:p w14:paraId="51D671C9" w14:textId="3DBB7C27" w:rsidR="00145E8D"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145E8D" w:rsidRPr="00BD6BF0">
        <w:rPr>
          <w:rFonts w:ascii="Times New Roman" w:hAnsi="Times New Roman" w:cs="Times New Roman"/>
          <w:sz w:val="24"/>
          <w:szCs w:val="24"/>
        </w:rPr>
        <w:t xml:space="preserve"> certifies they have promptly disclosed in writing any substantial financial interest that the </w:t>
      </w:r>
      <w:r>
        <w:rPr>
          <w:rFonts w:ascii="Times New Roman" w:hAnsi="Times New Roman" w:cs="Times New Roman"/>
          <w:sz w:val="24"/>
          <w:szCs w:val="24"/>
        </w:rPr>
        <w:t>Respondent</w:t>
      </w:r>
      <w:r w:rsidR="00145E8D" w:rsidRPr="00BD6BF0">
        <w:rPr>
          <w:rFonts w:ascii="Times New Roman" w:hAnsi="Times New Roman" w:cs="Times New Roman"/>
          <w:sz w:val="24"/>
          <w:szCs w:val="24"/>
        </w:rPr>
        <w:t xml:space="preserve">, or </w:t>
      </w:r>
      <w:proofErr w:type="gramStart"/>
      <w:r w:rsidR="00145E8D" w:rsidRPr="00BD6BF0">
        <w:rPr>
          <w:rFonts w:ascii="Times New Roman" w:hAnsi="Times New Roman" w:cs="Times New Roman"/>
          <w:sz w:val="24"/>
          <w:szCs w:val="24"/>
        </w:rPr>
        <w:t>any of</w:t>
      </w:r>
      <w:proofErr w:type="gramEnd"/>
      <w:r w:rsidR="00145E8D" w:rsidRPr="00BD6BF0">
        <w:rPr>
          <w:rFonts w:ascii="Times New Roman" w:hAnsi="Times New Roman" w:cs="Times New Roman"/>
          <w:sz w:val="24"/>
          <w:szCs w:val="24"/>
        </w:rPr>
        <w:t xml:space="preserve"> </w:t>
      </w:r>
      <w:r>
        <w:rPr>
          <w:rFonts w:ascii="Times New Roman" w:hAnsi="Times New Roman" w:cs="Times New Roman"/>
          <w:sz w:val="24"/>
          <w:szCs w:val="24"/>
        </w:rPr>
        <w:t>Respondent</w:t>
      </w:r>
      <w:r w:rsidR="00145E8D" w:rsidRPr="00BD6BF0">
        <w:rPr>
          <w:rFonts w:ascii="Times New Roman" w:hAnsi="Times New Roman" w:cs="Times New Roman"/>
          <w:sz w:val="24"/>
          <w:szCs w:val="24"/>
        </w:rPr>
        <w:t>’s employees in decision-making positions, have in a business entity that is a party to any business transaction with a Board member or Board employee who is in a decision-making position.  “Substantial financial interest” is defined as an interest in a business entity in which a person owns 10% or more of the stock, shares, fair market value, or other interest in the business entity; receives funds from the business entity that exceed 10% of the person's gross income for the previous year;  is a compensated member of the board of directors or other governing board of the business entity;  serves as an elected officer of the business entity; or is related to a person in the first degree by consanguinity or affinity, as determined under Chapter 573, Texas Government Code, who has a substantial financial interest in the business entity. First degree of consanguinity or affinity means the person's parent, child, adopted child, or spouse.</w:t>
      </w:r>
    </w:p>
    <w:p w14:paraId="2AD81AC4" w14:textId="6744FFE1" w:rsidR="00145E8D"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145E8D" w:rsidRPr="006C1F1F">
        <w:rPr>
          <w:rFonts w:ascii="Times New Roman" w:hAnsi="Times New Roman" w:cs="Times New Roman"/>
          <w:sz w:val="24"/>
          <w:szCs w:val="24"/>
        </w:rPr>
        <w:t xml:space="preserve"> certifies they have disclosed in writing any and all gifts greater than $50 in value given to a Board member or Board employee by </w:t>
      </w:r>
      <w:r>
        <w:rPr>
          <w:rFonts w:ascii="Times New Roman" w:hAnsi="Times New Roman" w:cs="Times New Roman"/>
          <w:sz w:val="24"/>
          <w:szCs w:val="24"/>
        </w:rPr>
        <w:t>Respondent</w:t>
      </w:r>
      <w:r w:rsidR="00145E8D" w:rsidRPr="006C1F1F">
        <w:rPr>
          <w:rFonts w:ascii="Times New Roman" w:hAnsi="Times New Roman" w:cs="Times New Roman"/>
          <w:sz w:val="24"/>
          <w:szCs w:val="24"/>
        </w:rPr>
        <w:t xml:space="preserve"> or </w:t>
      </w:r>
      <w:r>
        <w:rPr>
          <w:rFonts w:ascii="Times New Roman" w:hAnsi="Times New Roman" w:cs="Times New Roman"/>
          <w:sz w:val="24"/>
          <w:szCs w:val="24"/>
        </w:rPr>
        <w:t>Respondent</w:t>
      </w:r>
      <w:r w:rsidR="00145E8D" w:rsidRPr="006C1F1F">
        <w:rPr>
          <w:rFonts w:ascii="Times New Roman" w:hAnsi="Times New Roman" w:cs="Times New Roman"/>
          <w:sz w:val="24"/>
          <w:szCs w:val="24"/>
        </w:rPr>
        <w:t xml:space="preserve"> employees and that written notice was given within 10 days of giving the gift.</w:t>
      </w:r>
    </w:p>
    <w:p w14:paraId="3F879683" w14:textId="2F38D2F1" w:rsidR="00145E8D" w:rsidRPr="00BD6BF0"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145E8D">
        <w:rPr>
          <w:rFonts w:ascii="Times New Roman" w:hAnsi="Times New Roman" w:cs="Times New Roman"/>
          <w:sz w:val="24"/>
          <w:szCs w:val="24"/>
        </w:rPr>
        <w:t xml:space="preserve"> certifies they will not</w:t>
      </w:r>
      <w:r w:rsidR="00145E8D" w:rsidRPr="00B107F2">
        <w:rPr>
          <w:rFonts w:ascii="Times New Roman" w:hAnsi="Times New Roman" w:cs="Times New Roman"/>
          <w:sz w:val="24"/>
          <w:szCs w:val="24"/>
        </w:rPr>
        <w:t xml:space="preserve"> participate in any decision relating to any subgrant, contract, or subcontract that would affect, or has the potential to affect his or her personal pecuniary interest or the interest of such person’s imme</w:t>
      </w:r>
      <w:r w:rsidR="00145E8D">
        <w:rPr>
          <w:rFonts w:ascii="Times New Roman" w:hAnsi="Times New Roman" w:cs="Times New Roman"/>
          <w:sz w:val="24"/>
          <w:szCs w:val="24"/>
        </w:rPr>
        <w:t>diate</w:t>
      </w:r>
      <w:r w:rsidR="00145E8D" w:rsidRPr="00B107F2">
        <w:rPr>
          <w:rFonts w:ascii="Times New Roman" w:hAnsi="Times New Roman" w:cs="Times New Roman"/>
          <w:sz w:val="24"/>
          <w:szCs w:val="24"/>
        </w:rPr>
        <w:t xml:space="preserve"> family or involves matters regarding services provided by the person or the entity the person represents</w:t>
      </w:r>
      <w:r w:rsidR="00145E8D">
        <w:rPr>
          <w:rFonts w:ascii="Times New Roman" w:hAnsi="Times New Roman" w:cs="Times New Roman"/>
          <w:sz w:val="24"/>
          <w:szCs w:val="24"/>
        </w:rPr>
        <w:t>.</w:t>
      </w:r>
    </w:p>
    <w:p w14:paraId="4FA5FA1A" w14:textId="6EB25415" w:rsidR="00145E8D" w:rsidRPr="003F0A94" w:rsidRDefault="00EE718C"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Respondent</w:t>
      </w:r>
      <w:r w:rsidR="00145E8D" w:rsidRPr="003F0A94">
        <w:rPr>
          <w:rFonts w:ascii="Times New Roman" w:eastAsia="Times New Roman" w:hAnsi="Times New Roman" w:cs="Times New Roman"/>
          <w:sz w:val="24"/>
          <w:szCs w:val="24"/>
        </w:rPr>
        <w:t xml:space="preserve"> certifies </w:t>
      </w:r>
      <w:r w:rsidR="00145E8D" w:rsidRPr="006C4232">
        <w:rPr>
          <w:rFonts w:ascii="Times New Roman" w:eastAsia="Times New Roman" w:hAnsi="Times New Roman" w:cs="Times New Roman"/>
          <w:sz w:val="24"/>
          <w:szCs w:val="24"/>
        </w:rPr>
        <w:t xml:space="preserve">no member of the Board, </w:t>
      </w:r>
      <w:r w:rsidR="00145E8D">
        <w:rPr>
          <w:rFonts w:ascii="Times New Roman" w:eastAsia="Times New Roman" w:hAnsi="Times New Roman" w:cs="Times New Roman"/>
          <w:sz w:val="24"/>
          <w:szCs w:val="24"/>
        </w:rPr>
        <w:t>or</w:t>
      </w:r>
      <w:r w:rsidR="00145E8D" w:rsidRPr="006C4232">
        <w:rPr>
          <w:rFonts w:ascii="Times New Roman" w:eastAsia="Times New Roman" w:hAnsi="Times New Roman" w:cs="Times New Roman"/>
          <w:sz w:val="24"/>
          <w:szCs w:val="24"/>
        </w:rPr>
        <w:t xml:space="preserve"> employee of </w:t>
      </w:r>
      <w:r w:rsidR="00145E8D">
        <w:rPr>
          <w:rFonts w:ascii="Times New Roman" w:eastAsia="Times New Roman" w:hAnsi="Times New Roman" w:cs="Times New Roman"/>
          <w:sz w:val="24"/>
          <w:szCs w:val="24"/>
        </w:rPr>
        <w:t>the Board</w:t>
      </w:r>
      <w:r w:rsidR="00145E8D" w:rsidRPr="006C4232">
        <w:rPr>
          <w:rFonts w:ascii="Times New Roman" w:eastAsia="Times New Roman" w:hAnsi="Times New Roman" w:cs="Times New Roman"/>
          <w:sz w:val="24"/>
          <w:szCs w:val="24"/>
        </w:rPr>
        <w:t xml:space="preserve"> receives compensation from </w:t>
      </w:r>
      <w:r>
        <w:rPr>
          <w:rFonts w:ascii="Times New Roman" w:eastAsia="Times New Roman" w:hAnsi="Times New Roman" w:cs="Times New Roman"/>
          <w:sz w:val="24"/>
          <w:szCs w:val="24"/>
        </w:rPr>
        <w:t>Respondent</w:t>
      </w:r>
      <w:r w:rsidR="00145E8D" w:rsidRPr="006C4232">
        <w:rPr>
          <w:rFonts w:ascii="Times New Roman" w:eastAsia="Times New Roman" w:hAnsi="Times New Roman" w:cs="Times New Roman"/>
          <w:sz w:val="24"/>
          <w:szCs w:val="24"/>
        </w:rPr>
        <w:t xml:space="preserve"> for lobbying activities as defined in Chapter 305 of the Texas Government Code</w:t>
      </w:r>
    </w:p>
    <w:p w14:paraId="2D78A178" w14:textId="30C7E9BE" w:rsidR="00145E8D" w:rsidRPr="005355FD" w:rsidRDefault="00145E8D" w:rsidP="00145E8D">
      <w:pPr>
        <w:pStyle w:val="ListParagraph"/>
        <w:numPr>
          <w:ilvl w:val="0"/>
          <w:numId w:val="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w:t>
      </w:r>
      <w:r w:rsidRPr="00BD6BF0">
        <w:rPr>
          <w:rFonts w:ascii="Times New Roman" w:eastAsia="Calibri" w:hAnsi="Times New Roman" w:cs="Times New Roman"/>
          <w:sz w:val="24"/>
          <w:szCs w:val="24"/>
        </w:rPr>
        <w:t>hould</w:t>
      </w:r>
      <w:r w:rsidRPr="00BD6BF0">
        <w:rPr>
          <w:rFonts w:ascii="Times New Roman" w:eastAsia="Calibri" w:hAnsi="Times New Roman" w:cs="Times New Roman"/>
          <w:spacing w:val="16"/>
          <w:sz w:val="24"/>
          <w:szCs w:val="24"/>
        </w:rPr>
        <w:t xml:space="preserve"> </w:t>
      </w:r>
      <w:r w:rsidR="00EE718C">
        <w:rPr>
          <w:rFonts w:ascii="Times New Roman" w:eastAsia="Calibri" w:hAnsi="Times New Roman" w:cs="Times New Roman"/>
          <w:spacing w:val="1"/>
          <w:sz w:val="24"/>
          <w:szCs w:val="24"/>
        </w:rPr>
        <w:t>Respondent</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z w:val="24"/>
          <w:szCs w:val="24"/>
        </w:rPr>
        <w:t>fa</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z w:val="24"/>
          <w:szCs w:val="24"/>
        </w:rPr>
        <w:t>l</w:t>
      </w:r>
      <w:r w:rsidRPr="00BD6BF0">
        <w:rPr>
          <w:rFonts w:ascii="Times New Roman" w:eastAsia="Calibri" w:hAnsi="Times New Roman" w:cs="Times New Roman"/>
          <w:spacing w:val="17"/>
          <w:sz w:val="24"/>
          <w:szCs w:val="24"/>
        </w:rPr>
        <w:t xml:space="preserve"> </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o</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d</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18"/>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the</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3"/>
          <w:sz w:val="24"/>
          <w:szCs w:val="24"/>
        </w:rPr>
        <w:t>r</w:t>
      </w:r>
      <w:r w:rsidRPr="00BD6BF0">
        <w:rPr>
          <w:rFonts w:ascii="Times New Roman" w:eastAsia="Calibri" w:hAnsi="Times New Roman" w:cs="Times New Roman"/>
          <w:sz w:val="24"/>
          <w:szCs w:val="24"/>
        </w:rPr>
        <w:t>eg</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g</w:t>
      </w:r>
      <w:r w:rsidRPr="00BD6BF0">
        <w:rPr>
          <w:rFonts w:ascii="Times New Roman" w:eastAsia="Calibri" w:hAnsi="Times New Roman" w:cs="Times New Roman"/>
          <w:spacing w:val="14"/>
          <w:sz w:val="24"/>
          <w:szCs w:val="24"/>
        </w:rPr>
        <w:t xml:space="preserve"> </w:t>
      </w:r>
      <w:r w:rsidRPr="00BD6BF0">
        <w:rPr>
          <w:rFonts w:ascii="Times New Roman" w:eastAsia="Calibri" w:hAnsi="Times New Roman" w:cs="Times New Roman"/>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v</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3"/>
          <w:sz w:val="24"/>
          <w:szCs w:val="24"/>
        </w:rPr>
        <w:t>n</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ts</w:t>
      </w:r>
      <w:r w:rsidRPr="00BD6BF0">
        <w:rPr>
          <w:rFonts w:ascii="Times New Roman" w:eastAsia="Calibri" w:hAnsi="Times New Roman" w:cs="Times New Roman"/>
          <w:spacing w:val="18"/>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aff</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pacing w:val="-3"/>
          <w:sz w:val="24"/>
          <w:szCs w:val="24"/>
        </w:rPr>
        <w:t>r</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at</w:t>
      </w:r>
      <w:r w:rsidRPr="00BD6BF0">
        <w:rPr>
          <w:rFonts w:ascii="Times New Roman" w:eastAsia="Calibri" w:hAnsi="Times New Roman" w:cs="Times New Roman"/>
          <w:spacing w:val="-2"/>
          <w:sz w:val="24"/>
          <w:szCs w:val="24"/>
        </w:rPr>
        <w:t>i</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s</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z w:val="24"/>
          <w:szCs w:val="24"/>
        </w:rPr>
        <w:t>reg</w:t>
      </w:r>
      <w:r w:rsidRPr="00BD6BF0">
        <w:rPr>
          <w:rFonts w:ascii="Times New Roman" w:eastAsia="Calibri" w:hAnsi="Times New Roman" w:cs="Times New Roman"/>
          <w:spacing w:val="-3"/>
          <w:sz w:val="24"/>
          <w:szCs w:val="24"/>
        </w:rPr>
        <w:t>a</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1"/>
          <w:sz w:val="24"/>
          <w:szCs w:val="24"/>
        </w:rPr>
        <w:t>d</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g</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fl</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z w:val="24"/>
          <w:szCs w:val="24"/>
        </w:rPr>
        <w:t>ct</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f 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w:t>
      </w:r>
      <w:r w:rsidRPr="00BD6BF0">
        <w:rPr>
          <w:rFonts w:ascii="Times New Roman" w:eastAsia="Calibri" w:hAnsi="Times New Roman" w:cs="Times New Roman"/>
          <w:spacing w:val="1"/>
          <w:sz w:val="24"/>
          <w:szCs w:val="24"/>
        </w:rPr>
        <w:t>e</w:t>
      </w:r>
      <w:r w:rsidRPr="00BD6BF0">
        <w:rPr>
          <w:rFonts w:ascii="Times New Roman" w:eastAsia="Calibri" w:hAnsi="Times New Roman" w:cs="Times New Roman"/>
          <w:sz w:val="24"/>
          <w:szCs w:val="24"/>
        </w:rPr>
        <w:t>res</w:t>
      </w:r>
      <w:r w:rsidRPr="00BD6BF0">
        <w:rPr>
          <w:rFonts w:ascii="Times New Roman" w:eastAsia="Calibri" w:hAnsi="Times New Roman" w:cs="Times New Roman"/>
          <w:spacing w:val="1"/>
          <w:sz w:val="24"/>
          <w:szCs w:val="24"/>
        </w:rPr>
        <w:t>t</w:t>
      </w:r>
      <w:r w:rsidRPr="00BD6BF0">
        <w:rPr>
          <w:rFonts w:ascii="Times New Roman" w:eastAsia="Calibri" w:hAnsi="Times New Roman" w:cs="Times New Roman"/>
          <w:sz w:val="24"/>
          <w:szCs w:val="24"/>
        </w:rPr>
        <w:t xml:space="preserve">, </w:t>
      </w:r>
      <w:r w:rsidR="00EE718C">
        <w:rPr>
          <w:rFonts w:ascii="Times New Roman" w:eastAsia="Calibri" w:hAnsi="Times New Roman" w:cs="Times New Roman"/>
          <w:spacing w:val="1"/>
          <w:sz w:val="24"/>
          <w:szCs w:val="24"/>
        </w:rPr>
        <w:t>Respondent</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sh</w:t>
      </w:r>
      <w:r w:rsidRPr="00BD6BF0">
        <w:rPr>
          <w:rFonts w:ascii="Times New Roman" w:eastAsia="Calibri" w:hAnsi="Times New Roman" w:cs="Times New Roman"/>
          <w:spacing w:val="-1"/>
          <w:sz w:val="24"/>
          <w:szCs w:val="24"/>
        </w:rPr>
        <w:t>a</w:t>
      </w:r>
      <w:r w:rsidRPr="00BD6BF0">
        <w:rPr>
          <w:rFonts w:ascii="Times New Roman" w:eastAsia="Calibri" w:hAnsi="Times New Roman" w:cs="Times New Roman"/>
          <w:sz w:val="24"/>
          <w:szCs w:val="24"/>
        </w:rPr>
        <w:t>ll</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3"/>
          <w:sz w:val="24"/>
          <w:szCs w:val="24"/>
        </w:rPr>
        <w:t>n</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t</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entit</w:t>
      </w:r>
      <w:r w:rsidRPr="00BD6BF0">
        <w:rPr>
          <w:rFonts w:ascii="Times New Roman" w:eastAsia="Calibri" w:hAnsi="Times New Roman" w:cs="Times New Roman"/>
          <w:spacing w:val="-2"/>
          <w:sz w:val="24"/>
          <w:szCs w:val="24"/>
        </w:rPr>
        <w:t>l</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o</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the</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re</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v</w:t>
      </w:r>
      <w:r w:rsidRPr="00BD6BF0">
        <w:rPr>
          <w:rFonts w:ascii="Times New Roman" w:eastAsia="Calibri" w:hAnsi="Times New Roman" w:cs="Times New Roman"/>
          <w:sz w:val="24"/>
          <w:szCs w:val="24"/>
        </w:rPr>
        <w:t>ery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sts</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2"/>
          <w:sz w:val="24"/>
          <w:szCs w:val="24"/>
        </w:rPr>
        <w:lastRenderedPageBreak/>
        <w:t>e</w:t>
      </w:r>
      <w:r w:rsidRPr="00BD6BF0">
        <w:rPr>
          <w:rFonts w:ascii="Times New Roman" w:eastAsia="Calibri" w:hAnsi="Times New Roman" w:cs="Times New Roman"/>
          <w:sz w:val="24"/>
          <w:szCs w:val="24"/>
        </w:rPr>
        <w:t>xpe</w:t>
      </w:r>
      <w:r w:rsidRPr="00BD6BF0">
        <w:rPr>
          <w:rFonts w:ascii="Times New Roman" w:eastAsia="Calibri" w:hAnsi="Times New Roman" w:cs="Times New Roman"/>
          <w:spacing w:val="-3"/>
          <w:sz w:val="24"/>
          <w:szCs w:val="24"/>
        </w:rPr>
        <w:t>n</w:t>
      </w:r>
      <w:r w:rsidRPr="00BD6BF0">
        <w:rPr>
          <w:rFonts w:ascii="Times New Roman" w:eastAsia="Calibri" w:hAnsi="Times New Roman" w:cs="Times New Roman"/>
          <w:sz w:val="24"/>
          <w:szCs w:val="24"/>
        </w:rPr>
        <w:t>ses</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cu</w:t>
      </w:r>
      <w:r w:rsidRPr="00BD6BF0">
        <w:rPr>
          <w:rFonts w:ascii="Times New Roman" w:eastAsia="Calibri" w:hAnsi="Times New Roman" w:cs="Times New Roman"/>
          <w:spacing w:val="-1"/>
          <w:sz w:val="24"/>
          <w:szCs w:val="24"/>
        </w:rPr>
        <w:t>r</w:t>
      </w:r>
      <w:r w:rsidRPr="00BD6BF0">
        <w:rPr>
          <w:rFonts w:ascii="Times New Roman" w:eastAsia="Calibri" w:hAnsi="Times New Roman" w:cs="Times New Roman"/>
          <w:spacing w:val="-3"/>
          <w:sz w:val="24"/>
          <w:szCs w:val="24"/>
        </w:rPr>
        <w:t>r</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in relati</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n</w:t>
      </w:r>
      <w:r w:rsidRPr="00BD6BF0">
        <w:rPr>
          <w:rFonts w:ascii="Times New Roman" w:eastAsia="Calibri" w:hAnsi="Times New Roman" w:cs="Times New Roman"/>
          <w:spacing w:val="24"/>
          <w:sz w:val="24"/>
          <w:szCs w:val="24"/>
        </w:rPr>
        <w:t xml:space="preserve"> </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o</w:t>
      </w:r>
      <w:r w:rsidRPr="00BD6BF0">
        <w:rPr>
          <w:rFonts w:ascii="Times New Roman" w:eastAsia="Calibri" w:hAnsi="Times New Roman" w:cs="Times New Roman"/>
          <w:spacing w:val="28"/>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tract</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pacing w:val="-2"/>
          <w:sz w:val="24"/>
          <w:szCs w:val="24"/>
        </w:rPr>
        <w:t>w</w:t>
      </w:r>
      <w:r w:rsidRPr="00BD6BF0">
        <w:rPr>
          <w:rFonts w:ascii="Times New Roman" w:eastAsia="Calibri" w:hAnsi="Times New Roman" w:cs="Times New Roman"/>
          <w:sz w:val="24"/>
          <w:szCs w:val="24"/>
        </w:rPr>
        <w:t>ith</w:t>
      </w:r>
      <w:r w:rsidRPr="00BD6BF0">
        <w:rPr>
          <w:rFonts w:ascii="Times New Roman" w:eastAsia="Calibri" w:hAnsi="Times New Roman" w:cs="Times New Roman"/>
          <w:spacing w:val="27"/>
          <w:sz w:val="24"/>
          <w:szCs w:val="24"/>
        </w:rPr>
        <w:t xml:space="preserve"> </w:t>
      </w:r>
      <w:r>
        <w:rPr>
          <w:rFonts w:ascii="Times New Roman" w:eastAsia="Calibri" w:hAnsi="Times New Roman" w:cs="Times New Roman"/>
          <w:spacing w:val="27"/>
          <w:sz w:val="24"/>
          <w:szCs w:val="24"/>
        </w:rPr>
        <w:t>the</w:t>
      </w:r>
      <w:r w:rsidRPr="00BD6BF0">
        <w:rPr>
          <w:rFonts w:ascii="Times New Roman" w:eastAsia="Calibri" w:hAnsi="Times New Roman" w:cs="Times New Roman"/>
          <w:spacing w:val="-2"/>
          <w:sz w:val="24"/>
          <w:szCs w:val="24"/>
        </w:rPr>
        <w:t xml:space="preserve"> Board</w:t>
      </w:r>
      <w:r w:rsidRPr="00BD6BF0">
        <w:rPr>
          <w:rFonts w:ascii="Times New Roman" w:eastAsia="Calibri" w:hAnsi="Times New Roman" w:cs="Times New Roman"/>
          <w:spacing w:val="27"/>
          <w:sz w:val="24"/>
          <w:szCs w:val="24"/>
        </w:rPr>
        <w:t xml:space="preserve"> </w:t>
      </w:r>
      <w:r w:rsidRPr="00BD6BF0">
        <w:rPr>
          <w:rFonts w:ascii="Times New Roman" w:eastAsia="Calibri" w:hAnsi="Times New Roman" w:cs="Times New Roman"/>
          <w:spacing w:val="-3"/>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z w:val="24"/>
          <w:szCs w:val="24"/>
        </w:rPr>
        <w:t>sh</w:t>
      </w:r>
      <w:r w:rsidRPr="00BD6BF0">
        <w:rPr>
          <w:rFonts w:ascii="Times New Roman" w:eastAsia="Calibri" w:hAnsi="Times New Roman" w:cs="Times New Roman"/>
          <w:spacing w:val="-1"/>
          <w:sz w:val="24"/>
          <w:szCs w:val="24"/>
        </w:rPr>
        <w:t>a</w:t>
      </w:r>
      <w:r w:rsidRPr="00BD6BF0">
        <w:rPr>
          <w:rFonts w:ascii="Times New Roman" w:eastAsia="Calibri" w:hAnsi="Times New Roman" w:cs="Times New Roman"/>
          <w:sz w:val="24"/>
          <w:szCs w:val="24"/>
        </w:rPr>
        <w:t>ll</w:t>
      </w:r>
      <w:r w:rsidRPr="00BD6BF0">
        <w:rPr>
          <w:rFonts w:ascii="Times New Roman" w:eastAsia="Calibri" w:hAnsi="Times New Roman" w:cs="Times New Roman"/>
          <w:spacing w:val="27"/>
          <w:sz w:val="24"/>
          <w:szCs w:val="24"/>
        </w:rPr>
        <w:t xml:space="preserve"> </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ely</w:t>
      </w:r>
      <w:r w:rsidRPr="00BD6BF0">
        <w:rPr>
          <w:rFonts w:ascii="Times New Roman" w:eastAsia="Calibri" w:hAnsi="Times New Roman" w:cs="Times New Roman"/>
          <w:spacing w:val="30"/>
          <w:sz w:val="24"/>
          <w:szCs w:val="24"/>
        </w:rPr>
        <w:t xml:space="preserve"> </w:t>
      </w:r>
      <w:r w:rsidRPr="00BD6BF0">
        <w:rPr>
          <w:rFonts w:ascii="Times New Roman" w:eastAsia="Calibri" w:hAnsi="Times New Roman" w:cs="Times New Roman"/>
          <w:sz w:val="24"/>
          <w:szCs w:val="24"/>
        </w:rPr>
        <w:t>ref</w:t>
      </w:r>
      <w:r w:rsidRPr="00BD6BF0">
        <w:rPr>
          <w:rFonts w:ascii="Times New Roman" w:eastAsia="Calibri" w:hAnsi="Times New Roman" w:cs="Times New Roman"/>
          <w:spacing w:val="-3"/>
          <w:sz w:val="24"/>
          <w:szCs w:val="24"/>
        </w:rPr>
        <w:t>u</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z w:val="24"/>
          <w:szCs w:val="24"/>
        </w:rPr>
        <w:t>to</w:t>
      </w:r>
      <w:r w:rsidRPr="00BD6BF0">
        <w:rPr>
          <w:rFonts w:ascii="Times New Roman" w:eastAsia="Calibri" w:hAnsi="Times New Roman" w:cs="Times New Roman"/>
          <w:spacing w:val="26"/>
          <w:sz w:val="24"/>
          <w:szCs w:val="24"/>
        </w:rPr>
        <w:t xml:space="preserve"> </w:t>
      </w:r>
      <w:r>
        <w:rPr>
          <w:rFonts w:ascii="Times New Roman" w:eastAsia="Calibri" w:hAnsi="Times New Roman" w:cs="Times New Roman"/>
          <w:sz w:val="24"/>
          <w:szCs w:val="24"/>
        </w:rPr>
        <w:t>the</w:t>
      </w:r>
      <w:r w:rsidRPr="00BD6BF0">
        <w:rPr>
          <w:rFonts w:ascii="Times New Roman" w:eastAsia="Calibri" w:hAnsi="Times New Roman" w:cs="Times New Roman"/>
          <w:sz w:val="24"/>
          <w:szCs w:val="24"/>
        </w:rPr>
        <w:t xml:space="preserve"> Board</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fe</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z w:val="24"/>
          <w:szCs w:val="24"/>
        </w:rPr>
        <w:t>s</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1"/>
          <w:sz w:val="24"/>
          <w:szCs w:val="24"/>
        </w:rPr>
        <w:t>x</w:t>
      </w:r>
      <w:r w:rsidRPr="00BD6BF0">
        <w:rPr>
          <w:rFonts w:ascii="Times New Roman" w:eastAsia="Calibri" w:hAnsi="Times New Roman" w:cs="Times New Roman"/>
          <w:spacing w:val="-1"/>
          <w:sz w:val="24"/>
          <w:szCs w:val="24"/>
        </w:rPr>
        <w:t>p</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ses</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z w:val="24"/>
          <w:szCs w:val="24"/>
        </w:rPr>
        <w:t xml:space="preserve">that </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ay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h</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v</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z w:val="24"/>
          <w:szCs w:val="24"/>
        </w:rPr>
        <w:t>en</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3"/>
          <w:sz w:val="24"/>
          <w:szCs w:val="24"/>
        </w:rPr>
        <w:t>p</w:t>
      </w:r>
      <w:r w:rsidRPr="00BD6BF0">
        <w:rPr>
          <w:rFonts w:ascii="Times New Roman" w:eastAsia="Calibri" w:hAnsi="Times New Roman" w:cs="Times New Roman"/>
          <w:sz w:val="24"/>
          <w:szCs w:val="24"/>
        </w:rPr>
        <w:t>aid</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und</w:t>
      </w:r>
      <w:r w:rsidRPr="00BD6BF0">
        <w:rPr>
          <w:rFonts w:ascii="Times New Roman" w:eastAsia="Calibri" w:hAnsi="Times New Roman" w:cs="Times New Roman"/>
          <w:sz w:val="24"/>
          <w:szCs w:val="24"/>
        </w:rPr>
        <w:t>er</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z w:val="24"/>
          <w:szCs w:val="24"/>
        </w:rPr>
        <w:t>the</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tract</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sh</w:t>
      </w:r>
      <w:r w:rsidRPr="00BD6BF0">
        <w:rPr>
          <w:rFonts w:ascii="Times New Roman" w:eastAsia="Calibri" w:hAnsi="Times New Roman" w:cs="Times New Roman"/>
          <w:spacing w:val="-1"/>
          <w:sz w:val="24"/>
          <w:szCs w:val="24"/>
        </w:rPr>
        <w:t>a</w:t>
      </w:r>
      <w:r w:rsidRPr="00BD6BF0">
        <w:rPr>
          <w:rFonts w:ascii="Times New Roman" w:eastAsia="Calibri" w:hAnsi="Times New Roman" w:cs="Times New Roman"/>
          <w:sz w:val="24"/>
          <w:szCs w:val="24"/>
        </w:rPr>
        <w:t>ll</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1"/>
          <w:sz w:val="24"/>
          <w:szCs w:val="24"/>
        </w:rPr>
        <w:t>u</w:t>
      </w:r>
      <w:r w:rsidRPr="00BD6BF0">
        <w:rPr>
          <w:rFonts w:ascii="Times New Roman" w:eastAsia="Calibri" w:hAnsi="Times New Roman" w:cs="Times New Roman"/>
          <w:sz w:val="24"/>
          <w:szCs w:val="24"/>
        </w:rPr>
        <w:t>rther</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e lia</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le</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1"/>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ther</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2"/>
          <w:sz w:val="24"/>
          <w:szCs w:val="24"/>
        </w:rPr>
        <w:t>s</w:t>
      </w:r>
      <w:r w:rsidRPr="00BD6BF0">
        <w:rPr>
          <w:rFonts w:ascii="Times New Roman" w:eastAsia="Calibri" w:hAnsi="Times New Roman" w:cs="Times New Roman"/>
          <w:sz w:val="24"/>
          <w:szCs w:val="24"/>
        </w:rPr>
        <w:t>ts</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3"/>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cu</w:t>
      </w:r>
      <w:r w:rsidRPr="00BD6BF0">
        <w:rPr>
          <w:rFonts w:ascii="Times New Roman" w:eastAsia="Calibri" w:hAnsi="Times New Roman" w:cs="Times New Roman"/>
          <w:spacing w:val="-1"/>
          <w:sz w:val="24"/>
          <w:szCs w:val="24"/>
        </w:rPr>
        <w:t>r</w:t>
      </w:r>
      <w:r w:rsidRPr="00BD6BF0">
        <w:rPr>
          <w:rFonts w:ascii="Times New Roman" w:eastAsia="Calibri" w:hAnsi="Times New Roman" w:cs="Times New Roman"/>
          <w:sz w:val="24"/>
          <w:szCs w:val="24"/>
        </w:rPr>
        <w:t>red</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1"/>
          <w:sz w:val="24"/>
          <w:szCs w:val="24"/>
        </w:rPr>
        <w:t xml:space="preserve"> </w:t>
      </w:r>
      <w:r w:rsidRPr="00BD6BF0">
        <w:rPr>
          <w:rFonts w:ascii="Times New Roman" w:eastAsia="Calibri" w:hAnsi="Times New Roman" w:cs="Times New Roman"/>
          <w:spacing w:val="-1"/>
          <w:sz w:val="24"/>
          <w:szCs w:val="24"/>
        </w:rPr>
        <w:t>d</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g</w:t>
      </w:r>
      <w:r w:rsidRPr="00BD6BF0">
        <w:rPr>
          <w:rFonts w:ascii="Times New Roman" w:eastAsia="Calibri" w:hAnsi="Times New Roman" w:cs="Times New Roman"/>
          <w:sz w:val="24"/>
          <w:szCs w:val="24"/>
        </w:rPr>
        <w:t>es</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su</w:t>
      </w:r>
      <w:r w:rsidRPr="00BD6BF0">
        <w:rPr>
          <w:rFonts w:ascii="Times New Roman" w:eastAsia="Calibri" w:hAnsi="Times New Roman" w:cs="Times New Roman"/>
          <w:spacing w:val="-3"/>
          <w:sz w:val="24"/>
          <w:szCs w:val="24"/>
        </w:rPr>
        <w:t>s</w:t>
      </w:r>
      <w:r w:rsidRPr="00BD6BF0">
        <w:rPr>
          <w:rFonts w:ascii="Times New Roman" w:eastAsia="Calibri" w:hAnsi="Times New Roman" w:cs="Times New Roman"/>
          <w:sz w:val="24"/>
          <w:szCs w:val="24"/>
        </w:rPr>
        <w:t>ta</w:t>
      </w:r>
      <w:r w:rsidRPr="00BD6BF0">
        <w:rPr>
          <w:rFonts w:ascii="Times New Roman" w:eastAsia="Calibri" w:hAnsi="Times New Roman" w:cs="Times New Roman"/>
          <w:spacing w:val="-2"/>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 xml:space="preserve">the </w:t>
      </w:r>
      <w:r w:rsidRPr="00BD6BF0">
        <w:rPr>
          <w:rFonts w:ascii="Times New Roman" w:eastAsia="Calibri" w:hAnsi="Times New Roman" w:cs="Times New Roman"/>
          <w:sz w:val="24"/>
          <w:szCs w:val="24"/>
        </w:rPr>
        <w:t>Board</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relati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g to</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that 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tra</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z w:val="24"/>
          <w:szCs w:val="24"/>
        </w:rPr>
        <w:t>t</w:t>
      </w:r>
      <w:r>
        <w:rPr>
          <w:rFonts w:ascii="Times New Roman" w:eastAsia="Calibri" w:hAnsi="Times New Roman" w:cs="Times New Roman"/>
          <w:sz w:val="24"/>
          <w:szCs w:val="24"/>
        </w:rPr>
        <w:t>.</w:t>
      </w:r>
    </w:p>
    <w:p w14:paraId="07D75343" w14:textId="77777777" w:rsidR="00145E8D" w:rsidRDefault="00145E8D" w:rsidP="00145E8D">
      <w:pPr>
        <w:pStyle w:val="ListParagraph"/>
        <w:tabs>
          <w:tab w:val="left" w:pos="1815"/>
        </w:tabs>
        <w:spacing w:after="0" w:line="240" w:lineRule="auto"/>
        <w:jc w:val="both"/>
        <w:rPr>
          <w:rFonts w:ascii="Times New Roman" w:hAnsi="Times New Roman" w:cs="Times New Roman"/>
          <w:sz w:val="24"/>
          <w:szCs w:val="24"/>
        </w:rPr>
      </w:pPr>
    </w:p>
    <w:p w14:paraId="6AA1DC92" w14:textId="77777777" w:rsidR="00145E8D" w:rsidRPr="00BD6BF0" w:rsidRDefault="00145E8D" w:rsidP="00145E8D">
      <w:pPr>
        <w:pStyle w:val="ListParagraph"/>
        <w:tabs>
          <w:tab w:val="left" w:pos="1815"/>
        </w:tabs>
        <w:spacing w:after="0" w:line="240" w:lineRule="auto"/>
        <w:jc w:val="both"/>
        <w:rPr>
          <w:rFonts w:ascii="Times New Roman" w:hAnsi="Times New Roman" w:cs="Times New Roman"/>
          <w:sz w:val="24"/>
          <w:szCs w:val="24"/>
        </w:rPr>
      </w:pPr>
    </w:p>
    <w:p w14:paraId="5E97C5D2" w14:textId="77777777" w:rsidR="00145E8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Disclosure of Potential Conflict of Interest</w:t>
      </w:r>
      <w:r>
        <w:rPr>
          <w:rFonts w:ascii="Times New Roman" w:hAnsi="Times New Roman" w:cs="Times New Roman"/>
          <w:sz w:val="24"/>
          <w:szCs w:val="24"/>
        </w:rPr>
        <w:t xml:space="preserve"> (if none, input none): </w:t>
      </w:r>
    </w:p>
    <w:p w14:paraId="7F8D01FF" w14:textId="574F1599" w:rsidR="00145E8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__________________________________________________________</w:t>
      </w:r>
    </w:p>
    <w:p w14:paraId="5F928560" w14:textId="77777777" w:rsidR="00145E8D" w:rsidRPr="005355F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1313A9E4" w14:textId="77777777" w:rsidR="00145E8D" w:rsidRPr="005355F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r w:rsidRPr="005355FD">
        <w:rPr>
          <w:rFonts w:ascii="Times New Roman" w:hAnsi="Times New Roman" w:cs="Times New Roman"/>
          <w:sz w:val="24"/>
          <w:szCs w:val="24"/>
        </w:rPr>
        <w:t>Name of Applicant Organization: _______________________________________</w:t>
      </w:r>
    </w:p>
    <w:p w14:paraId="74694686" w14:textId="77777777" w:rsidR="00145E8D" w:rsidRPr="005355F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Name of Authorized Signatory: _________________________________________</w:t>
      </w:r>
    </w:p>
    <w:p w14:paraId="05C37373" w14:textId="77777777" w:rsidR="00145E8D" w:rsidRPr="005355F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Title of Authorized Signatory: ____________________________________________</w:t>
      </w:r>
    </w:p>
    <w:p w14:paraId="3630C47E" w14:textId="77777777" w:rsidR="00145E8D" w:rsidRPr="005355FD" w:rsidRDefault="00145E8D" w:rsidP="00145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r w:rsidRPr="005355FD">
        <w:rPr>
          <w:rFonts w:ascii="Times New Roman" w:hAnsi="Times New Roman" w:cs="Times New Roman"/>
          <w:sz w:val="24"/>
          <w:szCs w:val="24"/>
        </w:rPr>
        <w:t>Signature________________________________ Date: ________________________</w:t>
      </w:r>
    </w:p>
    <w:p w14:paraId="6A42FF1C" w14:textId="77777777" w:rsidR="00942B06" w:rsidRDefault="00942B06"/>
    <w:sectPr w:rsidR="00942B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CCC2" w14:textId="77777777" w:rsidR="009E61C5" w:rsidRDefault="009E61C5" w:rsidP="00145E8D">
      <w:pPr>
        <w:spacing w:after="0" w:line="240" w:lineRule="auto"/>
      </w:pPr>
      <w:r>
        <w:separator/>
      </w:r>
    </w:p>
  </w:endnote>
  <w:endnote w:type="continuationSeparator" w:id="0">
    <w:p w14:paraId="1551C223" w14:textId="77777777" w:rsidR="009E61C5" w:rsidRDefault="009E61C5" w:rsidP="0014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56735"/>
      <w:docPartObj>
        <w:docPartGallery w:val="Page Numbers (Bottom of Page)"/>
        <w:docPartUnique/>
      </w:docPartObj>
    </w:sdtPr>
    <w:sdtContent>
      <w:sdt>
        <w:sdtPr>
          <w:id w:val="-1769616900"/>
          <w:docPartObj>
            <w:docPartGallery w:val="Page Numbers (Top of Page)"/>
            <w:docPartUnique/>
          </w:docPartObj>
        </w:sdtPr>
        <w:sdtContent>
          <w:p w14:paraId="238F0AB3" w14:textId="5D0D53D0" w:rsidR="00145E8D" w:rsidRDefault="00145E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7B8FDB" w14:textId="77777777" w:rsidR="00145E8D" w:rsidRDefault="00145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A71B" w14:textId="77777777" w:rsidR="009E61C5" w:rsidRDefault="009E61C5" w:rsidP="00145E8D">
      <w:pPr>
        <w:spacing w:after="0" w:line="240" w:lineRule="auto"/>
      </w:pPr>
      <w:r>
        <w:separator/>
      </w:r>
    </w:p>
  </w:footnote>
  <w:footnote w:type="continuationSeparator" w:id="0">
    <w:p w14:paraId="33566AA4" w14:textId="77777777" w:rsidR="009E61C5" w:rsidRDefault="009E61C5" w:rsidP="00145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17EF9"/>
    <w:multiLevelType w:val="hybridMultilevel"/>
    <w:tmpl w:val="F8BAA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45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48"/>
    <w:rsid w:val="00145E8D"/>
    <w:rsid w:val="00200D01"/>
    <w:rsid w:val="004A1D48"/>
    <w:rsid w:val="00942B06"/>
    <w:rsid w:val="009E61C5"/>
    <w:rsid w:val="00BC2D0B"/>
    <w:rsid w:val="00EE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C469"/>
  <w15:chartTrackingRefBased/>
  <w15:docId w15:val="{AD15FF07-8DC4-4A5F-B70E-8A6F7149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8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D48"/>
    <w:rPr>
      <w:rFonts w:eastAsiaTheme="majorEastAsia" w:cstheme="majorBidi"/>
      <w:color w:val="272727" w:themeColor="text1" w:themeTint="D8"/>
    </w:rPr>
  </w:style>
  <w:style w:type="paragraph" w:styleId="Title">
    <w:name w:val="Title"/>
    <w:basedOn w:val="Normal"/>
    <w:next w:val="Normal"/>
    <w:link w:val="TitleChar"/>
    <w:uiPriority w:val="10"/>
    <w:qFormat/>
    <w:rsid w:val="004A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D48"/>
    <w:pPr>
      <w:spacing w:before="160"/>
      <w:jc w:val="center"/>
    </w:pPr>
    <w:rPr>
      <w:i/>
      <w:iCs/>
      <w:color w:val="404040" w:themeColor="text1" w:themeTint="BF"/>
    </w:rPr>
  </w:style>
  <w:style w:type="character" w:customStyle="1" w:styleId="QuoteChar">
    <w:name w:val="Quote Char"/>
    <w:basedOn w:val="DefaultParagraphFont"/>
    <w:link w:val="Quote"/>
    <w:uiPriority w:val="29"/>
    <w:rsid w:val="004A1D48"/>
    <w:rPr>
      <w:i/>
      <w:iCs/>
      <w:color w:val="404040" w:themeColor="text1" w:themeTint="BF"/>
    </w:rPr>
  </w:style>
  <w:style w:type="paragraph" w:styleId="ListParagraph">
    <w:name w:val="List Paragraph"/>
    <w:basedOn w:val="Normal"/>
    <w:uiPriority w:val="34"/>
    <w:qFormat/>
    <w:rsid w:val="004A1D48"/>
    <w:pPr>
      <w:ind w:left="720"/>
      <w:contextualSpacing/>
    </w:pPr>
  </w:style>
  <w:style w:type="character" w:styleId="IntenseEmphasis">
    <w:name w:val="Intense Emphasis"/>
    <w:basedOn w:val="DefaultParagraphFont"/>
    <w:uiPriority w:val="21"/>
    <w:qFormat/>
    <w:rsid w:val="004A1D48"/>
    <w:rPr>
      <w:i/>
      <w:iCs/>
      <w:color w:val="0F4761" w:themeColor="accent1" w:themeShade="BF"/>
    </w:rPr>
  </w:style>
  <w:style w:type="paragraph" w:styleId="IntenseQuote">
    <w:name w:val="Intense Quote"/>
    <w:basedOn w:val="Normal"/>
    <w:next w:val="Normal"/>
    <w:link w:val="IntenseQuoteChar"/>
    <w:uiPriority w:val="30"/>
    <w:qFormat/>
    <w:rsid w:val="004A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D48"/>
    <w:rPr>
      <w:i/>
      <w:iCs/>
      <w:color w:val="0F4761" w:themeColor="accent1" w:themeShade="BF"/>
    </w:rPr>
  </w:style>
  <w:style w:type="character" w:styleId="IntenseReference">
    <w:name w:val="Intense Reference"/>
    <w:basedOn w:val="DefaultParagraphFont"/>
    <w:uiPriority w:val="32"/>
    <w:qFormat/>
    <w:rsid w:val="004A1D48"/>
    <w:rPr>
      <w:b/>
      <w:bCs/>
      <w:smallCaps/>
      <w:color w:val="0F4761" w:themeColor="accent1" w:themeShade="BF"/>
      <w:spacing w:val="5"/>
    </w:rPr>
  </w:style>
  <w:style w:type="paragraph" w:styleId="Header">
    <w:name w:val="header"/>
    <w:basedOn w:val="Normal"/>
    <w:link w:val="HeaderChar"/>
    <w:uiPriority w:val="99"/>
    <w:unhideWhenUsed/>
    <w:rsid w:val="0014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8D"/>
    <w:rPr>
      <w:kern w:val="0"/>
      <w:sz w:val="22"/>
      <w:szCs w:val="22"/>
      <w14:ligatures w14:val="none"/>
    </w:rPr>
  </w:style>
  <w:style w:type="paragraph" w:styleId="Footer">
    <w:name w:val="footer"/>
    <w:basedOn w:val="Normal"/>
    <w:link w:val="FooterChar"/>
    <w:uiPriority w:val="99"/>
    <w:unhideWhenUsed/>
    <w:rsid w:val="0014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8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3516</Characters>
  <Application>Microsoft Office Word</Application>
  <DocSecurity>0</DocSecurity>
  <Lines>121</Lines>
  <Paragraphs>43</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Yolanda Sanchez</cp:lastModifiedBy>
  <cp:revision>3</cp:revision>
  <dcterms:created xsi:type="dcterms:W3CDTF">2025-10-07T21:50:00Z</dcterms:created>
  <dcterms:modified xsi:type="dcterms:W3CDTF">2025-10-07T21:54:00Z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2025-10-07T21:51:14Z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cec2d7e8-4f94-4b5e-8c55-8c7d1865c4fc</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